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0AD7E">
      <w:pPr>
        <w:pStyle w:val="2"/>
        <w:rPr>
          <w:rFonts w:ascii="仿宋_GB2312" w:eastAsia="仿宋_GB2312"/>
          <w:sz w:val="30"/>
          <w:szCs w:val="30"/>
        </w:rPr>
      </w:pPr>
      <w:bookmarkStart w:id="467" w:name="_GoBack"/>
      <w:bookmarkEnd w:id="467"/>
    </w:p>
    <w:p w14:paraId="4DE7C2F9">
      <w:pPr>
        <w:pStyle w:val="2"/>
        <w:rPr>
          <w:rFonts w:ascii="仿宋_GB2312" w:eastAsia="仿宋_GB2312"/>
          <w:sz w:val="30"/>
          <w:szCs w:val="30"/>
        </w:rPr>
      </w:pPr>
    </w:p>
    <w:p w14:paraId="48B22506">
      <w:pPr>
        <w:pStyle w:val="2"/>
        <w:spacing w:after="0"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邯郸市医疗保障局</w:t>
      </w:r>
    </w:p>
    <w:p w14:paraId="12C0854B">
      <w:pPr>
        <w:pStyle w:val="2"/>
        <w:spacing w:after="0"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关于转发《河北省医疗保障行政执法暂行</w:t>
      </w:r>
    </w:p>
    <w:p w14:paraId="5FE39F31">
      <w:pPr>
        <w:pStyle w:val="2"/>
        <w:spacing w:after="0"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规程》的通知</w:t>
      </w:r>
    </w:p>
    <w:p w14:paraId="65CEEE8E">
      <w:pPr>
        <w:pStyle w:val="2"/>
        <w:spacing w:line="560" w:lineRule="exact"/>
        <w:ind w:firstLine="3120" w:firstLineChars="1300"/>
        <w:rPr>
          <w:rFonts w:ascii="仿宋_GB2312" w:eastAsia="仿宋_GB2312"/>
          <w:sz w:val="30"/>
          <w:szCs w:val="30"/>
        </w:rPr>
      </w:pPr>
      <w:r>
        <w:rPr>
          <w:rStyle w:val="61"/>
          <w:rFonts w:hint="eastAsia" w:ascii="宋体" w:hAnsi="宋体" w:eastAsia="宋体" w:cs="宋体"/>
          <w:sz w:val="24"/>
          <w:szCs w:val="24"/>
        </w:rPr>
        <w:t>邯医保函〔2020〕211号</w:t>
      </w:r>
    </w:p>
    <w:p w14:paraId="7D265715">
      <w:pPr>
        <w:pStyle w:val="2"/>
        <w:spacing w:after="0" w:line="560" w:lineRule="exact"/>
        <w:rPr>
          <w:rFonts w:hint="eastAsia" w:ascii="仿宋" w:hAnsi="仿宋" w:eastAsia="仿宋" w:cs="仿宋"/>
          <w:sz w:val="32"/>
          <w:szCs w:val="32"/>
        </w:rPr>
      </w:pPr>
      <w:r>
        <w:rPr>
          <w:rFonts w:hint="eastAsia" w:ascii="仿宋" w:hAnsi="仿宋" w:eastAsia="仿宋" w:cs="仿宋"/>
          <w:sz w:val="32"/>
          <w:szCs w:val="32"/>
        </w:rPr>
        <w:t>各县（市、区）医疗保障局，冀南新区、经济技术开发区组织人事局，市局相关处室：</w:t>
      </w:r>
    </w:p>
    <w:p w14:paraId="48E76BF6">
      <w:pPr>
        <w:pStyle w:val="2"/>
        <w:spacing w:after="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现将河北省医疗保障局印发的《河北省医疗保障行政执法暂行规程》（冀医保规〔2020〕2号）转发给你们，请遵照执行。</w:t>
      </w:r>
    </w:p>
    <w:p w14:paraId="4CDA72CA">
      <w:pPr>
        <w:pStyle w:val="2"/>
        <w:spacing w:line="560" w:lineRule="exact"/>
        <w:ind w:firstLine="640" w:firstLineChars="200"/>
        <w:rPr>
          <w:rFonts w:ascii="仿宋_GB2312" w:eastAsia="仿宋_GB2312"/>
          <w:sz w:val="32"/>
          <w:szCs w:val="32"/>
        </w:rPr>
      </w:pPr>
    </w:p>
    <w:p w14:paraId="01FCC249">
      <w:pPr>
        <w:pStyle w:val="2"/>
        <w:spacing w:line="560" w:lineRule="exact"/>
        <w:ind w:firstLine="640" w:firstLineChars="200"/>
        <w:rPr>
          <w:rFonts w:ascii="仿宋_GB2312" w:eastAsia="仿宋_GB2312"/>
          <w:sz w:val="32"/>
          <w:szCs w:val="32"/>
        </w:rPr>
      </w:pPr>
    </w:p>
    <w:p w14:paraId="5B63137C">
      <w:pPr>
        <w:pStyle w:val="2"/>
        <w:spacing w:line="560" w:lineRule="exact"/>
        <w:ind w:firstLine="640" w:firstLineChars="200"/>
        <w:rPr>
          <w:rFonts w:hint="eastAsia" w:ascii="仿宋" w:hAnsi="仿宋" w:eastAsia="仿宋" w:cs="仿宋"/>
          <w:sz w:val="32"/>
          <w:szCs w:val="32"/>
        </w:rPr>
      </w:pPr>
      <w:r>
        <w:rPr>
          <w:rFonts w:hint="eastAsia" w:ascii="仿宋_GB2312" w:eastAsia="仿宋_GB2312"/>
          <w:sz w:val="32"/>
          <w:szCs w:val="32"/>
        </w:rPr>
        <w:t xml:space="preserve">                         </w:t>
      </w:r>
      <w:r>
        <w:rPr>
          <w:rFonts w:hint="eastAsia" w:ascii="仿宋" w:hAnsi="仿宋" w:eastAsia="仿宋" w:cs="仿宋"/>
          <w:sz w:val="32"/>
          <w:szCs w:val="32"/>
        </w:rPr>
        <w:t xml:space="preserve">   邯郸市医疗保障局</w:t>
      </w:r>
    </w:p>
    <w:p w14:paraId="5D66E1B3">
      <w:pPr>
        <w:pStyle w:val="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2020年10月26日</w:t>
      </w:r>
    </w:p>
    <w:p w14:paraId="16B5006E">
      <w:pPr>
        <w:pStyle w:val="2"/>
        <w:spacing w:line="560" w:lineRule="exact"/>
        <w:rPr>
          <w:rFonts w:ascii="仿宋_GB2312" w:eastAsia="仿宋_GB2312"/>
          <w:sz w:val="32"/>
          <w:szCs w:val="32"/>
        </w:rPr>
      </w:pPr>
    </w:p>
    <w:p w14:paraId="0F4AB903">
      <w:pPr>
        <w:pStyle w:val="2"/>
        <w:spacing w:line="560" w:lineRule="exact"/>
        <w:ind w:firstLine="640" w:firstLineChars="200"/>
        <w:rPr>
          <w:rFonts w:ascii="仿宋_GB2312" w:eastAsia="仿宋_GB2312"/>
          <w:sz w:val="32"/>
          <w:szCs w:val="32"/>
        </w:rPr>
      </w:pPr>
      <w:r>
        <w:rPr>
          <w:rFonts w:hint="eastAsia" w:ascii="仿宋" w:hAnsi="仿宋" w:eastAsia="仿宋" w:cs="仿宋"/>
          <w:sz w:val="32"/>
          <w:szCs w:val="32"/>
        </w:rPr>
        <w:t>（此件主动公开）</w:t>
      </w:r>
    </w:p>
    <w:p w14:paraId="075DD8E4">
      <w:pPr>
        <w:pStyle w:val="2"/>
        <w:rPr>
          <w:rFonts w:ascii="仿宋_GB2312" w:eastAsia="仿宋_GB2312"/>
          <w:sz w:val="30"/>
          <w:szCs w:val="30"/>
        </w:rPr>
      </w:pPr>
    </w:p>
    <w:p w14:paraId="32D2A2B1">
      <w:pPr>
        <w:snapToGrid w:val="0"/>
        <w:spacing w:line="360" w:lineRule="auto"/>
        <w:rPr>
          <w:rFonts w:ascii="仿宋_GB2312" w:eastAsia="仿宋_GB2312"/>
          <w:sz w:val="30"/>
          <w:szCs w:val="30"/>
        </w:rPr>
      </w:pPr>
    </w:p>
    <w:p w14:paraId="402EAB3A">
      <w:pPr>
        <w:snapToGrid w:val="0"/>
        <w:jc w:val="center"/>
        <w:rPr>
          <w:rFonts w:ascii="方正小标宋_GBK" w:eastAsia="方正小标宋_GBK"/>
          <w:color w:val="FF0000"/>
          <w:spacing w:val="60"/>
          <w:w w:val="70"/>
          <w:sz w:val="84"/>
          <w:szCs w:val="100"/>
        </w:rPr>
      </w:pPr>
      <w:r>
        <w:rPr>
          <w:rFonts w:hint="eastAsia" w:ascii="方正小标宋_GBK" w:eastAsia="方正小标宋_GBK"/>
          <w:color w:val="FF0000"/>
          <w:spacing w:val="60"/>
          <w:w w:val="70"/>
          <w:sz w:val="100"/>
          <w:szCs w:val="100"/>
          <w:shd w:val="clear" w:color="auto" w:fill="FFFFFF"/>
        </w:rPr>
        <w:t>河北省医疗保障局文件</w:t>
      </w:r>
    </w:p>
    <w:p w14:paraId="72EDA8AF">
      <w:pPr>
        <w:snapToGrid w:val="0"/>
        <w:spacing w:line="400" w:lineRule="exact"/>
        <w:rPr>
          <w:rFonts w:ascii="仿宋_GB2312" w:eastAsia="仿宋_GB2312"/>
          <w:sz w:val="30"/>
          <w:szCs w:val="30"/>
        </w:rPr>
      </w:pPr>
    </w:p>
    <w:p w14:paraId="1801CE39">
      <w:pPr>
        <w:pStyle w:val="2"/>
      </w:pPr>
    </w:p>
    <w:p w14:paraId="7314F6B0">
      <w:pPr>
        <w:snapToGrid w:val="0"/>
        <w:spacing w:line="360" w:lineRule="auto"/>
        <w:jc w:val="center"/>
        <w:rPr>
          <w:rFonts w:hint="eastAsia" w:ascii="仿宋" w:hAnsi="仿宋" w:eastAsia="仿宋" w:cs="仿宋"/>
          <w:color w:val="FFFFFF"/>
          <w:sz w:val="30"/>
          <w:szCs w:val="30"/>
        </w:rPr>
      </w:pPr>
      <w:r>
        <w:rPr>
          <w:rFonts w:hint="eastAsia" w:ascii="仿宋" w:hAnsi="仿宋" w:eastAsia="仿宋" w:cs="仿宋"/>
          <w:color w:val="FFFFFF"/>
          <w:sz w:val="30"/>
          <w:szCs w:val="30"/>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309245</wp:posOffset>
                </wp:positionV>
                <wp:extent cx="5534025" cy="0"/>
                <wp:effectExtent l="0" t="13970" r="9525" b="24130"/>
                <wp:wrapNone/>
                <wp:docPr id="174" name="直接连接符 174"/>
                <wp:cNvGraphicFramePr/>
                <a:graphic xmlns:a="http://schemas.openxmlformats.org/drawingml/2006/main">
                  <a:graphicData uri="http://schemas.microsoft.com/office/word/2010/wordprocessingShape">
                    <wps:wsp>
                      <wps:cNvCnPr/>
                      <wps:spPr>
                        <a:xfrm>
                          <a:off x="0" y="0"/>
                          <a:ext cx="5534025"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1pt;margin-top:24.35pt;height:0pt;width:435.75pt;z-index:251659264;mso-width-relative:page;mso-height-relative:page;" filled="f" stroked="t" coordsize="21600,21600" o:gfxdata="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0qGN2AAAAAkBAAAPAAAAAAAAAAEAIAAAACIAAABkcnMvZG93bnJldi54bWxQ&#10;SwECFAAUAAAACACHTuJAFq3xNvcBAADrAwAADgAAAAAAAAABACAAAAAnAQAAZHJzL2Uyb0RvYy54&#10;bWxQSwUGAAAAAAYABgBZAQAAkAUAAAAA&#10;">
                <v:fill on="f" focussize="0,0"/>
                <v:stroke weight="2.25pt" color="#FF0000" joinstyle="round"/>
                <v:imagedata o:title=""/>
                <o:lock v:ext="edit" aspectratio="f"/>
              </v:line>
            </w:pict>
          </mc:Fallback>
        </mc:AlternateContent>
      </w:r>
      <w:r>
        <w:rPr>
          <w:rFonts w:hint="eastAsia" w:ascii="仿宋" w:hAnsi="仿宋" w:eastAsia="仿宋" w:cs="仿宋"/>
          <w:sz w:val="30"/>
          <w:szCs w:val="30"/>
        </w:rPr>
        <w:t>冀医保规〔2020〕2号</w:t>
      </w:r>
    </w:p>
    <w:p w14:paraId="4BEAB972"/>
    <w:p w14:paraId="0F858F64">
      <w:pPr>
        <w:spacing w:line="580" w:lineRule="exact"/>
        <w:rPr>
          <w:rFonts w:ascii="仿宋" w:hAnsi="仿宋" w:eastAsia="仿宋" w:cs="仿宋"/>
          <w:sz w:val="32"/>
          <w:szCs w:val="32"/>
        </w:rPr>
      </w:pPr>
    </w:p>
    <w:p w14:paraId="7F9B8594">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关于印发《河北省医疗保障行政执法</w:t>
      </w:r>
    </w:p>
    <w:p w14:paraId="6B61B03E">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暂行规程》的通知</w:t>
      </w:r>
    </w:p>
    <w:p w14:paraId="60F8F8D9">
      <w:pPr>
        <w:spacing w:line="580" w:lineRule="exact"/>
        <w:rPr>
          <w:rFonts w:ascii="仿宋" w:hAnsi="仿宋" w:eastAsia="仿宋" w:cs="仿宋"/>
          <w:sz w:val="32"/>
          <w:szCs w:val="32"/>
        </w:rPr>
      </w:pPr>
    </w:p>
    <w:p w14:paraId="1815C92F">
      <w:pPr>
        <w:spacing w:line="580" w:lineRule="exact"/>
        <w:rPr>
          <w:rFonts w:hint="eastAsia" w:ascii="仿宋" w:hAnsi="仿宋" w:eastAsia="仿宋" w:cs="仿宋"/>
          <w:sz w:val="32"/>
          <w:szCs w:val="32"/>
        </w:rPr>
      </w:pPr>
      <w:r>
        <w:rPr>
          <w:rFonts w:hint="eastAsia" w:ascii="仿宋" w:hAnsi="仿宋" w:eastAsia="仿宋" w:cs="仿宋"/>
          <w:sz w:val="32"/>
          <w:szCs w:val="32"/>
        </w:rPr>
        <w:t>各市（含定州、辛集市）医疗保障局、雄安新区管委会公共服务局、省直三行业，局属各单位：</w:t>
      </w:r>
    </w:p>
    <w:p w14:paraId="761219D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《河北省医疗保障行政执法暂行规程》已经省医疗保障局党组会研究通过。现印发你们，请遵照执行。</w:t>
      </w:r>
    </w:p>
    <w:p w14:paraId="2CB71FB4">
      <w:pPr>
        <w:pStyle w:val="2"/>
        <w:rPr>
          <w:rFonts w:hint="eastAsia" w:ascii="仿宋" w:hAnsi="仿宋" w:eastAsia="仿宋" w:cs="仿宋"/>
          <w:sz w:val="32"/>
          <w:szCs w:val="32"/>
        </w:rPr>
      </w:pPr>
    </w:p>
    <w:p w14:paraId="0E8B8A1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附件：河北省医疗保障行政执法文书（修订版）</w:t>
      </w:r>
    </w:p>
    <w:p w14:paraId="32EC4A58">
      <w:pPr>
        <w:pStyle w:val="2"/>
        <w:rPr>
          <w:rFonts w:hint="eastAsia" w:ascii="仿宋" w:hAnsi="仿宋" w:eastAsia="仿宋" w:cs="仿宋"/>
          <w:sz w:val="32"/>
          <w:szCs w:val="32"/>
        </w:rPr>
      </w:pPr>
    </w:p>
    <w:p w14:paraId="47CFB33E">
      <w:pPr>
        <w:spacing w:line="580" w:lineRule="exact"/>
        <w:ind w:firstLine="2518" w:firstLineChars="787"/>
        <w:jc w:val="cente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河北省医疗保障局</w:t>
      </w:r>
    </w:p>
    <w:p w14:paraId="16ECD0F1">
      <w:pPr>
        <w:spacing w:line="580" w:lineRule="exact"/>
        <w:ind w:firstLine="5120" w:firstLineChars="1600"/>
        <w:jc w:val="left"/>
        <w:rPr>
          <w:rFonts w:hint="eastAsia" w:ascii="仿宋" w:hAnsi="仿宋" w:eastAsia="仿宋" w:cs="仿宋"/>
          <w:sz w:val="32"/>
          <w:szCs w:val="32"/>
        </w:rPr>
      </w:pPr>
      <w:r>
        <w:rPr>
          <w:rFonts w:hint="eastAsia" w:ascii="仿宋" w:hAnsi="仿宋" w:eastAsia="仿宋" w:cs="仿宋"/>
          <w:sz w:val="32"/>
          <w:szCs w:val="32"/>
        </w:rPr>
        <w:t>2020年5月29日</w:t>
      </w:r>
    </w:p>
    <w:p w14:paraId="7B168314">
      <w:pPr>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（此件主动公开）</w:t>
      </w:r>
    </w:p>
    <w:p w14:paraId="095C980A">
      <w:pPr>
        <w:pStyle w:val="2"/>
        <w:rPr>
          <w:rFonts w:hint="eastAsia" w:ascii="仿宋" w:hAnsi="仿宋" w:eastAsia="仿宋" w:cs="仿宋"/>
          <w:sz w:val="32"/>
          <w:szCs w:val="32"/>
        </w:rPr>
      </w:pPr>
    </w:p>
    <w:p w14:paraId="59601A4D">
      <w:pPr>
        <w:pStyle w:val="2"/>
        <w:rPr>
          <w:rFonts w:hint="eastAsia" w:ascii="仿宋" w:hAnsi="仿宋" w:eastAsia="仿宋" w:cs="仿宋"/>
          <w:sz w:val="32"/>
          <w:szCs w:val="32"/>
        </w:rPr>
      </w:pPr>
    </w:p>
    <w:p w14:paraId="7D0CE006">
      <w:pPr>
        <w:spacing w:line="580" w:lineRule="exact"/>
        <w:jc w:val="center"/>
        <w:rPr>
          <w:rFonts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sz w:val="44"/>
          <w:szCs w:val="44"/>
        </w:rPr>
        <w:t>河北省医疗保障行政执法暂行规程</w:t>
      </w:r>
    </w:p>
    <w:p w14:paraId="668BE25E">
      <w:pPr>
        <w:spacing w:line="580" w:lineRule="exact"/>
        <w:jc w:val="center"/>
        <w:rPr>
          <w:rFonts w:ascii="黑体" w:hAnsi="黑体" w:eastAsia="黑体"/>
          <w:sz w:val="32"/>
          <w:szCs w:val="32"/>
        </w:rPr>
      </w:pPr>
    </w:p>
    <w:p w14:paraId="7187915B">
      <w:pPr>
        <w:spacing w:before="156" w:beforeLines="50" w:after="156" w:afterLines="50" w:line="580" w:lineRule="exact"/>
        <w:jc w:val="center"/>
        <w:rPr>
          <w:rFonts w:ascii="黑体" w:hAnsi="黑体" w:eastAsia="黑体"/>
          <w:sz w:val="32"/>
          <w:szCs w:val="32"/>
        </w:rPr>
      </w:pPr>
      <w:r>
        <w:rPr>
          <w:rFonts w:hint="eastAsia" w:ascii="黑体" w:hAnsi="黑体" w:eastAsia="黑体"/>
          <w:sz w:val="32"/>
          <w:szCs w:val="32"/>
        </w:rPr>
        <w:t>第一章　总　则</w:t>
      </w:r>
    </w:p>
    <w:p w14:paraId="6961CA48">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第一条</w:t>
      </w:r>
      <w:r>
        <w:rPr>
          <w:rFonts w:hint="eastAsia" w:ascii="黑体" w:hAnsi="黑体" w:eastAsia="黑体"/>
          <w:sz w:val="32"/>
          <w:szCs w:val="32"/>
        </w:rPr>
        <w:t>　</w:t>
      </w:r>
      <w:r>
        <w:rPr>
          <w:rFonts w:hint="eastAsia" w:ascii="仿宋" w:hAnsi="仿宋" w:eastAsia="仿宋" w:cs="仿宋"/>
          <w:sz w:val="32"/>
          <w:szCs w:val="32"/>
        </w:rPr>
        <w:t>为规范医疗保障部门行政执法程序，保障和监督医疗保障部门依法依规履行职责，维护医疗保障基金安全，保护公民、法人和其他组织的合法权益，依据《中华人民共和国行政处罚法》《中华人民共和国行政强制法》《中华人民共和国社会保险法》《社会救助暂行办法》《河北省行政执法监督条例》《河北省行政执法和行政执法监督规定》《河北省医疗保障基金监管办法》等法律法规规章，结合实际，制定本规程。</w:t>
      </w:r>
    </w:p>
    <w:p w14:paraId="2B68B751">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第二条　全省各级医疗保障行政部门及其派出机构和依法授权的组织，实施行政监督检查、行政处罚、行政强制等行政执法活动，适用本规程。法律法规规章另有规定的，从其规定。</w:t>
      </w:r>
    </w:p>
    <w:p w14:paraId="39CB9F71">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第三条　医疗保障行政部门实施行政执法活动，应当遵循公开、公正的原则，坚持预防与查处、处罚与教育相结合，做到事实清楚、证据确凿、程序合法、处罚适当，法律法规和规章适用正确，执法文书使用规范。全面实行医疗保障行政执法公示制度、行政执法全过程记录制度、重大行政执法决定法制审核制度。</w:t>
      </w:r>
    </w:p>
    <w:p w14:paraId="0CB43621">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第四条　各级医疗保障行政部门应当对本部门内设机构、派出机构、委托组织等实施的行政执法活动进行监督。</w:t>
      </w:r>
    </w:p>
    <w:p w14:paraId="3A694124">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上级医疗保障行政部门对下级医疗保障行政部门实施行政执法活动进行监督和指导。必要时，上级医疗保障行政部门可以对下级医疗保障行政部门办理的重大行政处罚案件进行督办。</w:t>
      </w:r>
    </w:p>
    <w:p w14:paraId="7CCEC3C0">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第五条　各级医疗保障行政部门行政执法实行回避制度。执法人员与本案有利害关系或者可能影响本案公正处理的其他关系，应当回避。当事人认为执法人员与本案有利害关系或者有其他关系可能影响公正执法的，有权申请执法人员回避。</w:t>
      </w:r>
    </w:p>
    <w:p w14:paraId="1616B196">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医疗保障行政部门主要负责人的回避，由医疗保障行政部门负责人集体讨论决定；医疗保障行政部门其他负责人的回避，由医疗保障行政部门主要负责人决定；其他有关人员的回避，由医疗保障行政部门负责人决定。</w:t>
      </w:r>
    </w:p>
    <w:p w14:paraId="67A2C301">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第六条　医疗保障行政部门及参与案件办理的有关人员对调查过程中知悉的国家秘密、商业秘密和个人隐私应当依法保密。</w:t>
      </w:r>
    </w:p>
    <w:p w14:paraId="5E970944">
      <w:pPr>
        <w:snapToGrid w:val="0"/>
        <w:spacing w:before="156" w:beforeLines="50" w:after="156" w:afterLines="50" w:line="540" w:lineRule="exact"/>
        <w:jc w:val="center"/>
        <w:rPr>
          <w:rFonts w:ascii="黑体" w:hAnsi="黑体" w:eastAsia="黑体"/>
          <w:sz w:val="32"/>
          <w:szCs w:val="32"/>
        </w:rPr>
      </w:pPr>
      <w:r>
        <w:rPr>
          <w:rFonts w:hint="eastAsia" w:ascii="黑体" w:hAnsi="黑体" w:eastAsia="黑体"/>
          <w:sz w:val="32"/>
          <w:szCs w:val="32"/>
        </w:rPr>
        <w:t>第二章</w:t>
      </w:r>
      <w:r>
        <w:rPr>
          <w:rFonts w:hint="eastAsia" w:ascii="仿宋_GB2312" w:hAnsi="仿宋_GB2312" w:eastAsia="仿宋_GB2312" w:cs="仿宋_GB2312"/>
          <w:sz w:val="32"/>
          <w:szCs w:val="32"/>
        </w:rPr>
        <w:t>　</w:t>
      </w:r>
      <w:r>
        <w:rPr>
          <w:rFonts w:hint="eastAsia" w:ascii="黑体" w:hAnsi="黑体" w:eastAsia="黑体"/>
          <w:sz w:val="32"/>
          <w:szCs w:val="32"/>
        </w:rPr>
        <w:t>管</w:t>
      </w:r>
      <w:r>
        <w:rPr>
          <w:rFonts w:hint="eastAsia" w:ascii="仿宋_GB2312" w:hAnsi="仿宋_GB2312" w:eastAsia="仿宋_GB2312" w:cs="仿宋_GB2312"/>
          <w:sz w:val="32"/>
          <w:szCs w:val="32"/>
        </w:rPr>
        <w:t>　</w:t>
      </w:r>
      <w:r>
        <w:rPr>
          <w:rFonts w:hint="eastAsia" w:ascii="黑体" w:hAnsi="黑体" w:eastAsia="黑体"/>
          <w:sz w:val="32"/>
          <w:szCs w:val="32"/>
        </w:rPr>
        <w:t>辖</w:t>
      </w:r>
    </w:p>
    <w:p w14:paraId="444BFFF9">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第七条　医疗保障违法行为由违法行为发生地的县级以上医疗保障行政部门管辖。法律、行政法规、规章另有规定的除外。</w:t>
      </w:r>
    </w:p>
    <w:p w14:paraId="46ECA6A5">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县级医疗保障行政部门负责查处本行政区域内的医疗保障违法案件。</w:t>
      </w:r>
    </w:p>
    <w:p w14:paraId="1714178E">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省、市级医疗保障行政部门负责查处本级直接管辖的医疗保障违法案件和辖区内有重大影响的医疗保障违法案件。</w:t>
      </w:r>
    </w:p>
    <w:p w14:paraId="2A43FACC">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省、市级医疗保障行政部门组织的飞行检查、交叉互查等行政监督检查，应及时向当地移交检查结果，并监督当地医疗保障行政部门依法办结。</w:t>
      </w:r>
    </w:p>
    <w:p w14:paraId="1142AD58">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上级医疗保障行政部门认为必要时，可以直接查处下级医疗保障行政部门管辖的案件，也可以将本部门管辖的案件交由下级医疗保障行政部门查办。法律、行政法规、规章明确规定案件应当由上级医疗保障行政部门管辖的，上级医疗保障行政部门不得将案件交由下级医疗保障行政部门管辖。</w:t>
      </w:r>
    </w:p>
    <w:p w14:paraId="1A5CD9CD">
      <w:pPr>
        <w:snapToGrid w:val="0"/>
        <w:spacing w:line="56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第八条　异地就医医疗保障违法行为，由就医地医疗保障行政部门管辖，发现参保人员违法的要及时移交参保地医疗保障行政部门进行处理。涉及多个统筹地区的医疗保障违法行为，由省医疗保障行政部门牵头组织调查或者指定统筹区医疗保障行政部门调查处理。</w:t>
      </w:r>
    </w:p>
    <w:p w14:paraId="7BAAA043">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对当事人的同一违法行为，两个以上医疗保障行政部门都有管辖权的，由先立案的医疗保障行政部门管辖。</w:t>
      </w:r>
    </w:p>
    <w:p w14:paraId="110CDCE2">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第九条　两个以上医疗保障行政部门因管辖权发生争议，应当自发生争议之日起七个工作日内协商解决，案情重大、复杂的案件协商解决时限一般不超过十五个工作日。协商不成的，报请共同的上一级医疗保障行政部门管辖或指定管辖。下级医疗保障行政部门认为依法由其管辖的案件存在特殊原因，难以办理的，可以报请上一级医疗保障行政部门管辖或者指定管辖。</w:t>
      </w:r>
    </w:p>
    <w:p w14:paraId="0EE9E403">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第十条　医疗保障行政部门发现所查处的案件属于其他行政管理部门管辖的，应当依法依规移交其他有关部门。</w:t>
      </w:r>
    </w:p>
    <w:p w14:paraId="194B2270">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第十一条　医疗保障行政部门发现违法行为涉嫌犯罪的，应当依法将案件移送公安机关</w:t>
      </w:r>
      <w:r>
        <w:rPr>
          <w:rFonts w:hint="eastAsia" w:ascii="仿宋" w:hAnsi="仿宋" w:eastAsia="仿宋" w:cs="仿宋"/>
          <w:sz w:val="32"/>
          <w:szCs w:val="32"/>
          <w:lang w:bidi="ar"/>
        </w:rPr>
        <w:t>。</w:t>
      </w:r>
    </w:p>
    <w:p w14:paraId="05102CDD">
      <w:pPr>
        <w:snapToGrid w:val="0"/>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rPr>
        <w:t>第十二条　</w:t>
      </w:r>
      <w:r>
        <w:rPr>
          <w:rFonts w:hint="eastAsia" w:ascii="仿宋" w:hAnsi="仿宋" w:eastAsia="仿宋" w:cs="仿宋"/>
          <w:sz w:val="32"/>
          <w:szCs w:val="32"/>
          <w:shd w:val="clear" w:color="auto" w:fill="FFFFFF"/>
        </w:rPr>
        <w:t>县级以上医疗保障行政部门可以在其法定权限内委托符合《中华人民共和国行政处罚法》规定条件的组织，</w:t>
      </w:r>
      <w:r>
        <w:rPr>
          <w:rFonts w:hint="eastAsia" w:ascii="仿宋" w:hAnsi="仿宋" w:eastAsia="仿宋" w:cs="仿宋"/>
          <w:sz w:val="32"/>
          <w:szCs w:val="32"/>
          <w:shd w:val="clear" w:color="auto" w:fill="FFFFFF"/>
          <w:lang w:bidi="ar"/>
        </w:rPr>
        <w:t>在委托范围内</w:t>
      </w:r>
      <w:r>
        <w:rPr>
          <w:rFonts w:hint="eastAsia" w:ascii="仿宋" w:hAnsi="仿宋" w:eastAsia="仿宋" w:cs="仿宋"/>
          <w:sz w:val="32"/>
          <w:szCs w:val="32"/>
          <w:shd w:val="clear" w:color="auto" w:fill="FFFFFF"/>
        </w:rPr>
        <w:t>以委托行政机关的名义实施行政处罚。受</w:t>
      </w:r>
      <w:r>
        <w:rPr>
          <w:rFonts w:hint="eastAsia" w:ascii="仿宋" w:hAnsi="仿宋" w:eastAsia="仿宋" w:cs="仿宋"/>
          <w:sz w:val="32"/>
          <w:szCs w:val="32"/>
          <w:shd w:val="clear" w:color="auto" w:fill="FFFFFF"/>
          <w:lang w:bidi="ar"/>
        </w:rPr>
        <w:t>委托组织不得再委托其他任何组织或者个人实施行政处罚。</w:t>
      </w:r>
    </w:p>
    <w:p w14:paraId="213B8422">
      <w:pPr>
        <w:snapToGrid w:val="0"/>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委托行政机关对受委托的组织实施的行政执法行为负责监督，并对该行为的后果承担法律责任。</w:t>
      </w:r>
    </w:p>
    <w:p w14:paraId="49A81295">
      <w:pPr>
        <w:snapToGrid w:val="0"/>
        <w:spacing w:before="156" w:beforeLines="50" w:after="156" w:afterLines="50" w:line="540" w:lineRule="exact"/>
        <w:jc w:val="center"/>
        <w:rPr>
          <w:rFonts w:ascii="黑体" w:hAnsi="黑体" w:eastAsia="黑体"/>
          <w:sz w:val="32"/>
          <w:szCs w:val="32"/>
        </w:rPr>
      </w:pPr>
      <w:r>
        <w:rPr>
          <w:rFonts w:hint="eastAsia" w:ascii="黑体" w:hAnsi="黑体" w:eastAsia="黑体"/>
          <w:sz w:val="32"/>
          <w:szCs w:val="32"/>
        </w:rPr>
        <w:t>第三章</w:t>
      </w:r>
      <w:r>
        <w:rPr>
          <w:rFonts w:hint="eastAsia" w:ascii="仿宋_GB2312" w:hAnsi="仿宋_GB2312" w:eastAsia="仿宋_GB2312" w:cs="仿宋_GB2312"/>
          <w:sz w:val="32"/>
          <w:szCs w:val="32"/>
        </w:rPr>
        <w:t>　</w:t>
      </w:r>
      <w:r>
        <w:rPr>
          <w:rFonts w:hint="eastAsia" w:ascii="黑体" w:hAnsi="黑体" w:eastAsia="黑体"/>
          <w:sz w:val="32"/>
          <w:szCs w:val="32"/>
        </w:rPr>
        <w:t>立案与调查取证</w:t>
      </w:r>
    </w:p>
    <w:p w14:paraId="10DD0B85">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第十三条　医疗保障行政部门承担行政执法职能的内设机构、受委托组织（以下统称办案机构）通过日常行政监督检查、投诉举报、上级交办、经办机构移交或其他部门移送等途径发现符合本规程第十四条规定立案条件的，应立案调查。</w:t>
      </w:r>
    </w:p>
    <w:p w14:paraId="7D9EF93D">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第十四条　立案应当符合下列条件：</w:t>
      </w:r>
    </w:p>
    <w:p w14:paraId="1AE16898">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（一）有初步确认的违法嫌疑对象；</w:t>
      </w:r>
    </w:p>
    <w:p w14:paraId="5076AD31">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（二）有初步认定的违法事实；</w:t>
      </w:r>
    </w:p>
    <w:p w14:paraId="1F4EA00D">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（三）属于本部门管辖；</w:t>
      </w:r>
    </w:p>
    <w:p w14:paraId="311A18A5">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（四）其他应当立案的情形。</w:t>
      </w:r>
    </w:p>
    <w:p w14:paraId="3A392EBF">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上级医疗保障行政部门对下级医疗保障行政部门办理重大行政处罚案件进行督办的或指定管辖的不受本条第三款限制。</w:t>
      </w:r>
    </w:p>
    <w:p w14:paraId="476E9F54">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第十五条　办案机构对发现的违法行为线索，应当初步核查，核查结果报请本级医疗保障行政部门负责人决定是否立案。立案决定应当自发现违法线索或者收到有效材料之日起十五个工作日内作出。特殊情况下，经医疗保障行政部门相关负责人批准，可以延长十五个工作日。法律、法规和规章另有规定的除外。鉴定、检验等所需时间，不计入前款规定期限。</w:t>
      </w:r>
    </w:p>
    <w:p w14:paraId="56ED0C9B">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立案、不予立案应当填写立案（不予立案）审批表。对举报投诉、上级交办、其他部门移送等不予立案的，应及时报告、反馈不予立案理由。</w:t>
      </w:r>
    </w:p>
    <w:p w14:paraId="6E53AFD4">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第十六条　办案机构应当对案件进行全面、客观、公正、及时的调查，依法充分收集认定案件事实的相关证据，确保证据的真实性、合法性和关联性。</w:t>
      </w:r>
    </w:p>
    <w:p w14:paraId="59DE1DCA">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执法人员调查检查时不得少于两人。首次调查检查应当向当事人或者有关人员出示执法证件，告知其享有陈述权、申辩权以及申请回避的权利。</w:t>
      </w:r>
    </w:p>
    <w:p w14:paraId="35C18270">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被调查的单位和个人应当如实提供相关资料，不得拒绝检查或者谎报、瞒报。</w:t>
      </w:r>
    </w:p>
    <w:p w14:paraId="5C9E1238">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调查人员有权依法要求当事人、证人及其他有关单位和个人在一定期限内提供证明材料或者与涉嫌违法行为有关的其他材料，并由材料提供人在有关材料上签名或者盖章。</w:t>
      </w:r>
    </w:p>
    <w:p w14:paraId="14060765">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为查明案情，需要对案件中专门事项进行鉴定、检验的，医疗保障行政部门应当委托具有法定资质的机构进行。鉴定、检验结果应当告知当事人。</w:t>
      </w:r>
    </w:p>
    <w:p w14:paraId="75A2ACAA">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第十七条　医疗保障行政部门在办理行政执法案件时，确需其他医疗保障行政部门协助调查取证的，应当出具协助调查函。收到协助调查函的医疗保障行政部门应及时完成协助调查工作。确实无法协助或不能及时完成的，应当及时函告提出协查请求的医疗保障行政部门。</w:t>
      </w:r>
    </w:p>
    <w:p w14:paraId="75A0F9C2">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第十八条　办案机构应当依法收集证据。证据包括：书证、物证、视听资料、电子数据、证人证言、当事人陈述、鉴定（检验）意见、现场笔录、询问笔录等。</w:t>
      </w:r>
    </w:p>
    <w:p w14:paraId="56581190">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立案前核查或者监督检查过程中依法取得的证据材料，可以作为案件的证据使用。对于移送的案件，移送机关依职权调查收集的证据材料，可以作为案件的证据使用。上述证据，应当符合法律、行政法规、规章关于证据的规定，并经查证属实，才能作为认定案件事实的依据。</w:t>
      </w:r>
    </w:p>
    <w:p w14:paraId="7E2D3F69">
      <w:pPr>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医疗保障行政部门可以指派或者聘请具有专门知识的人员，辅助调查人员对案件关联的视听资料、电子数据等进行调查取证。</w:t>
      </w:r>
    </w:p>
    <w:p w14:paraId="62D3BDDF">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第十九条　收集调取的书证、物证应当是原件、原物。调取原件、原物有困难的，可以提取复制件、影印件、抄录件，也可以拍摄或者制作足以反映原件、原物外形或者内容的照片、录像，由证据提供人核对无误后标明“经核对与原件、原物一致”字样，并注明出证日期、证据出处，同时签名或盖章。</w:t>
      </w:r>
    </w:p>
    <w:p w14:paraId="3076D0FD">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调查人员可以利用医保及相关信息系统、互联网监管执法平台或者设备收集、固定违法行为证据，收集、调取的视听资料和电子数据应当是有关资料的原始载体。调取视听资料和电子数据原始载体有困难的，可以采取拷贝复制、委托分析、拍照录像等方式取证，并注明制作方法、制作时间、制作人等，由原始载体持有人签名或盖章，保证所收集、固定电子数据的真实性、完整性。</w:t>
      </w:r>
    </w:p>
    <w:p w14:paraId="1FFB3641">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第二十条　执法人员现场检查时，应当通知当事人到场。执法人员应当制作现场笔录，载明时间、地点、事件等内容，由执法人员、当事人签名或盖章。</w:t>
      </w:r>
    </w:p>
    <w:p w14:paraId="3306D045">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第二十一条　执法人员可以询问当事人及其他有关单位和个人。询问应当个别进行，并制作笔录，询问笔录应当交被询问人核对；对阅读有困难的，应当向其宣读。笔录如有差错、遗漏，应当允许其更正或补充。涂改部分应当由被询问人签名或盖章。经核对无误后，由被询问人在笔录上签名、盖章或者以其他方式确认。执法人员应当在笔录上签名。</w:t>
      </w:r>
    </w:p>
    <w:p w14:paraId="3FE333FD">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第二十二条　抽样取证时，应当通知当事人到场。执法人员应当制作抽样记录，对样品加贴封条，开具清单，由执法人员、当事人在封条和相关记录上签名或盖章。</w:t>
      </w:r>
    </w:p>
    <w:p w14:paraId="51832CEC">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第二十三条　在证据可能灭失或者以后难以取得的情况下，医疗保障行政部门可以对与涉嫌违法行为有关的证据采取先行登记保存措施。采取或者解除先行登记保存措施，应当经医疗保障行政部门负责人批准。先行登记保存有关证据，应当场清点、开具清单，由当事人和执法人员签名或盖章，交当事人一份，并当场交付先行登记保存证据通知书。</w:t>
      </w:r>
    </w:p>
    <w:p w14:paraId="73CB959B">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情况紧急，需要当场采取先行保存措施的，执法人员应当在二十四小时内补办批准手续。医疗保障行政部门负责人认为不应当采取先行登记保存措施的，应当立即解除。</w:t>
      </w:r>
    </w:p>
    <w:p w14:paraId="43775196">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先行登记保存期间，当事人或者有关人员不得损毁、销毁或者转移证据。</w:t>
      </w:r>
    </w:p>
    <w:p w14:paraId="44005D56">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第二十四条　对于先行登记保存的证据，应当在七日内依照规定采取措施：</w:t>
      </w:r>
    </w:p>
    <w:p w14:paraId="3D3F8A63">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（一）根据情况及时采取记录、复制、拍照、录像等证据保全措施；</w:t>
      </w:r>
    </w:p>
    <w:p w14:paraId="5267831F">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（二）需要检测检验、鉴定的，送交鉴定、检验；</w:t>
      </w:r>
    </w:p>
    <w:p w14:paraId="08EA991A">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（三）依据有关法律、法规规定可以采取封存等行政措施的，决定采取行政强制措施；</w:t>
      </w:r>
    </w:p>
    <w:p w14:paraId="53E81683">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（四）违法事实不成立，决定解除先行登记保存措施。</w:t>
      </w:r>
    </w:p>
    <w:p w14:paraId="6387C2C4">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逾期未采取相关措施的，先行登记保存措施自动解除。</w:t>
      </w:r>
    </w:p>
    <w:p w14:paraId="607EC43B">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第二十五条　医疗保障行政部门可以依据《行政强制法》第十八条、《社会保险法》第七十九条规定，采取封存等行政强制措施。行政强制措施权不得委托，应当由医疗保障行政部门具备资格的执法人员实施，其他人员不得实施。</w:t>
      </w:r>
    </w:p>
    <w:p w14:paraId="4F35E288">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医疗保障行政部门实施行政强制措施应当遵守下列规定：</w:t>
      </w:r>
    </w:p>
    <w:p w14:paraId="16C8BEB8">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（一）实施前须向行政部门负责人报告并经批准；</w:t>
      </w:r>
    </w:p>
    <w:p w14:paraId="464D7383">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（二）由两名以上执法人员实施；</w:t>
      </w:r>
    </w:p>
    <w:p w14:paraId="577D4508">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（三）出示执法身份证件；</w:t>
      </w:r>
    </w:p>
    <w:p w14:paraId="66B250AA">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（四）通知当事人到场；</w:t>
      </w:r>
    </w:p>
    <w:p w14:paraId="7C57C210">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（五）当场告知当事人采取行政强制措施的理由、依据以及当事人依法享有的权利、救济途径；</w:t>
      </w:r>
    </w:p>
    <w:p w14:paraId="4728C56A">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（六）听取当事人的陈述和申辩；</w:t>
      </w:r>
    </w:p>
    <w:p w14:paraId="12F186D3">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（七）制作现场笔录；</w:t>
      </w:r>
    </w:p>
    <w:p w14:paraId="6E8AD658">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（八）现场笔录由当事人和执法人员签名或者盖章，当事人拒绝的，在笔录中予以注明；</w:t>
      </w:r>
    </w:p>
    <w:p w14:paraId="6FA348C5">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（九）当事人不到场的，邀请见证人到场，由见证人和执法人员在现场笔录上签名或者盖章；</w:t>
      </w:r>
    </w:p>
    <w:p w14:paraId="75A5043B">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（十）法律、法规规定的其他程序。</w:t>
      </w:r>
    </w:p>
    <w:p w14:paraId="50ECA642">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情况紧急，需要当场采取行政强制措施的，执法人员应当在二十四小时内向医疗保障行政部门负责人报告，并补办批准手续。医疗保障行政部门负责人认为不应当采取行政强制措施的，应当立即解除。</w:t>
      </w:r>
    </w:p>
    <w:p w14:paraId="0E86A00F">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决定实施封存的，封存决定书应当载明下列事项：</w:t>
      </w:r>
    </w:p>
    <w:p w14:paraId="71D0D024">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（一）当事人的姓名或者名称、地址；</w:t>
      </w:r>
    </w:p>
    <w:p w14:paraId="36F0AD04">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（二）封存的理由、依据和期限；</w:t>
      </w:r>
    </w:p>
    <w:p w14:paraId="39291AAF">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（三）封存场所、设施或者财物的名称、数量等；</w:t>
      </w:r>
    </w:p>
    <w:p w14:paraId="75FF0D6E">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（四）申请行政复议或者提起行政诉讼的途径和期限；</w:t>
      </w:r>
    </w:p>
    <w:p w14:paraId="184E7C18">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（五）医疗保障行政部门的名称、印章和日期。封存清单一式两份，由当事人和医疗保障行政部门分别保存。</w:t>
      </w:r>
    </w:p>
    <w:p w14:paraId="4B192988">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第二十六条　封存一般不得超过三十日；情况复杂的，经医疗保障行政部门负责人批准，可以延长，延长期限不得超过三十日。法律法规另有规定的除外。</w:t>
      </w:r>
    </w:p>
    <w:p w14:paraId="6B4B64F2">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延长封存的决定应当及时书面告知当事人，并说明理由。</w:t>
      </w:r>
    </w:p>
    <w:p w14:paraId="0826B3EA">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需要对物品进行检测、检验或者技术鉴定的，封存期间不包括检测、检验或者技术鉴定的期间。检测、检验或者技术鉴定的期间应当明确，并书面告知当事人。检测、检验或者技术鉴定的费用由医疗保障行政部门承担。</w:t>
      </w:r>
    </w:p>
    <w:p w14:paraId="0A18155C">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第二十七条　封存的资料、设施等物品应当妥善保管，不得使用或者损毁；医疗保障行政部门可以委托第三人保管，第三人不得损毁或者擅自转移、处置。因封存发生的保管费用由医疗保障行政部门承担。</w:t>
      </w:r>
    </w:p>
    <w:p w14:paraId="1CB4643D">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封存的物品及存放封存物品的场所，应当加贴医疗保障行政部门封条，任何人不得随意动用。</w:t>
      </w:r>
    </w:p>
    <w:p w14:paraId="0480158E">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第二十八条　有下列情形之一的，医疗保障行政部门应当及时做出解除封存决定：</w:t>
      </w:r>
    </w:p>
    <w:p w14:paraId="38FF58ED">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（一）当事人没有违法行为；</w:t>
      </w:r>
    </w:p>
    <w:p w14:paraId="18C1AC42">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（二）封存的物品与违法行为无关；</w:t>
      </w:r>
    </w:p>
    <w:p w14:paraId="51DD4505">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（三）医疗保障行政部门对违法行为已经作出处理决定，不再需要封存；</w:t>
      </w:r>
    </w:p>
    <w:p w14:paraId="4D08720C">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（四）封存期限已经届满；</w:t>
      </w:r>
    </w:p>
    <w:p w14:paraId="1436FE20">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（五）其他不再需要采取封存措施的情形。</w:t>
      </w:r>
    </w:p>
    <w:p w14:paraId="183F6D15">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解除封存应当立即退还财物，出具解除封存决定书。</w:t>
      </w:r>
    </w:p>
    <w:p w14:paraId="0BBD9347">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第二十九条　有下列情形之一的，经医疗保障行政部门负责人批准，中止案件调查：</w:t>
      </w:r>
    </w:p>
    <w:p w14:paraId="49DECA32">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（一）行政处罚决定须以相关案件的裁判结果或者其他行政决定为依据，而相关案件尚未审结或者其他行政决定尚未作出的；</w:t>
      </w:r>
    </w:p>
    <w:p w14:paraId="2ABEA668">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（二）涉及法律适用等问题，需要送请有权机关作出解释或者确认的；</w:t>
      </w:r>
    </w:p>
    <w:p w14:paraId="244D6A2A">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（三）因不可抗力致使案件暂时无法调查的；</w:t>
      </w:r>
    </w:p>
    <w:p w14:paraId="737C33A5">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（四）因当事人下落不明致使案件暂时无法调查的；</w:t>
      </w:r>
    </w:p>
    <w:p w14:paraId="7C27B56E">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（五）其他应当中止调查的情形。</w:t>
      </w:r>
    </w:p>
    <w:p w14:paraId="31CF9073">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中止调查的原因消除后，应当立即恢复案件调查。</w:t>
      </w:r>
    </w:p>
    <w:p w14:paraId="6C9F4A19">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第三十条　因涉嫌违法的自然人死亡或者法人、其他组织终止，并且无权利义务承受人等原因，致使案件调查无法继续进行的，经医疗保障行政部门负责人批准，案件终止调查。</w:t>
      </w:r>
    </w:p>
    <w:p w14:paraId="051153B2">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第三十一条　案件调查终结，办案机构应当撰写案件调查终结报告，提出拟处理意见。</w:t>
      </w:r>
    </w:p>
    <w:p w14:paraId="64B02C8E">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调查终结报告包括：当事人基本情况、案件来源、调查经过及采取行政强制措施情况；调查认定事实、违法行为性质及主要证据；拟予行政处罚的，还应当包括适用依据、处罚建议及裁量理由；拟不予行政处罚的，还应当包括不予行政处罚的理由。</w:t>
      </w:r>
    </w:p>
    <w:p w14:paraId="274CC75D">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第三十二条　办案机构应当将</w:t>
      </w:r>
      <w:r>
        <w:rPr>
          <w:rFonts w:hint="eastAsia" w:ascii="仿宋" w:hAnsi="仿宋" w:eastAsia="仿宋" w:cs="仿宋"/>
          <w:sz w:val="32"/>
          <w:szCs w:val="32"/>
          <w:lang w:bidi="ar"/>
        </w:rPr>
        <w:t>拟作出的重大行政执法决定提请法制审核。</w:t>
      </w:r>
      <w:r>
        <w:rPr>
          <w:rFonts w:hint="eastAsia" w:ascii="仿宋" w:hAnsi="仿宋" w:eastAsia="仿宋" w:cs="仿宋"/>
          <w:sz w:val="32"/>
          <w:szCs w:val="32"/>
        </w:rPr>
        <w:t>法制审核由医疗保障行政部门承担政策法规职能的内设机构（以下称法制机构）负责实施，调查人员不得作为审核人员。</w:t>
      </w:r>
    </w:p>
    <w:p w14:paraId="0CC9C591">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第三十三条　办案机构接到法制机构出具的</w:t>
      </w:r>
      <w:r>
        <w:rPr>
          <w:rFonts w:hint="eastAsia" w:ascii="仿宋" w:hAnsi="仿宋" w:eastAsia="仿宋" w:cs="仿宋"/>
          <w:sz w:val="32"/>
        </w:rPr>
        <w:t>同意</w:t>
      </w:r>
      <w:r>
        <w:rPr>
          <w:rFonts w:hint="eastAsia" w:ascii="仿宋" w:hAnsi="仿宋" w:eastAsia="仿宋" w:cs="仿宋"/>
          <w:sz w:val="32"/>
          <w:szCs w:val="32"/>
        </w:rPr>
        <w:t>给予行政处罚、行政强制的行政执法决定或</w:t>
      </w:r>
      <w:r>
        <w:rPr>
          <w:rFonts w:hint="eastAsia" w:ascii="仿宋" w:hAnsi="仿宋" w:eastAsia="仿宋" w:cs="仿宋"/>
          <w:sz w:val="32"/>
          <w:szCs w:val="32"/>
          <w:lang w:bidi="ar"/>
        </w:rPr>
        <w:t>不予作出行政执法决定</w:t>
      </w:r>
      <w:r>
        <w:rPr>
          <w:rFonts w:hint="eastAsia" w:ascii="仿宋" w:hAnsi="仿宋" w:eastAsia="仿宋" w:cs="仿宋"/>
          <w:sz w:val="32"/>
          <w:szCs w:val="32"/>
        </w:rPr>
        <w:t>后，应当将案件材料、案件调查终结报告、审核意见报医疗保障行政部门负责人批准，并依法履行告知等程序；对超出本机关管辖范围或涉嫌犯罪的提出移送意见，报医疗保障行政部门负责人批准后，移送相关部门处理。</w:t>
      </w:r>
    </w:p>
    <w:p w14:paraId="31877B61">
      <w:pPr>
        <w:widowControl/>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第三十四条　办案机构对法制机构出具的继续调查、变更、纠正意见建议,应补充调查、纠正后重新履行送审程序。</w:t>
      </w:r>
    </w:p>
    <w:p w14:paraId="50EE6677">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第三十五条　上级对下级因案件管辖或者其他依法需要报请决定的案件，应当由法制机构组织审核，并报请医疗保障行政部门负责人决定。</w:t>
      </w:r>
    </w:p>
    <w:p w14:paraId="0ECC48BF">
      <w:pPr>
        <w:snapToGrid w:val="0"/>
        <w:spacing w:before="156" w:beforeLines="50" w:after="156" w:afterLines="50" w:line="540" w:lineRule="exact"/>
        <w:jc w:val="center"/>
        <w:rPr>
          <w:rFonts w:ascii="黑体" w:hAnsi="黑体" w:eastAsia="黑体"/>
          <w:sz w:val="32"/>
          <w:szCs w:val="32"/>
        </w:rPr>
      </w:pPr>
      <w:r>
        <w:rPr>
          <w:rFonts w:hint="eastAsia" w:ascii="黑体" w:hAnsi="黑体" w:eastAsia="黑体"/>
          <w:sz w:val="32"/>
          <w:szCs w:val="32"/>
        </w:rPr>
        <w:t>第四章  陈述、申辩与听证</w:t>
      </w:r>
    </w:p>
    <w:p w14:paraId="4845C942">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第三十六条　医疗保障行政部门作出行政处罚决定前，应当告知当事人拟作出行政处罚决定的事实、理由及依据，并告知当事人依法享有陈述权、申辩权。</w:t>
      </w:r>
    </w:p>
    <w:p w14:paraId="4EE53DB5">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第三十七条　属于行政处罚法规定的听证范围的，还应当告知当事人有要求举行听证的权利。当事人要求听证的，医疗保障行政部门应当依据行政处罚法规定的程序举行听证，制作听证笔录。</w:t>
      </w:r>
    </w:p>
    <w:p w14:paraId="03955580">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当事人自行政处罚听证告知书送达之日起三日内，未行使陈述、申辩权，视为主动放弃此权利。</w:t>
      </w:r>
    </w:p>
    <w:p w14:paraId="494CBAD1">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当事人提出的申辩事实、理由或者证据成立的，医疗保障行政部门应当予以采纳，交法制机构复核，不得因当事人陈述、申辩或者申请听证而加重行政处罚。</w:t>
      </w:r>
    </w:p>
    <w:p w14:paraId="480FB532">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第三十八条　行政处罚案件实行法制机构复核，经复核维持原处理意见的，办案机构应当制作行政处罚决定书，报请医疗保障行政部门负责人审查决定后送达并执行。</w:t>
      </w:r>
    </w:p>
    <w:p w14:paraId="0DF495B3">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经复核改变原认定的违法事实、证据、处罚依据及处理意见的，办案机构应当报请医疗保障行政部门负责人审查决定，并且重新履行告知程序。</w:t>
      </w:r>
    </w:p>
    <w:p w14:paraId="4BE77015">
      <w:pPr>
        <w:snapToGrid w:val="0"/>
        <w:spacing w:before="156" w:beforeLines="50" w:after="156" w:afterLines="50" w:line="540" w:lineRule="exact"/>
        <w:jc w:val="center"/>
        <w:rPr>
          <w:rFonts w:ascii="黑体" w:hAnsi="黑体" w:eastAsia="黑体"/>
          <w:sz w:val="32"/>
          <w:szCs w:val="32"/>
        </w:rPr>
      </w:pPr>
      <w:r>
        <w:rPr>
          <w:rFonts w:hint="eastAsia" w:ascii="黑体" w:hAnsi="黑体" w:eastAsia="黑体"/>
          <w:sz w:val="32"/>
          <w:szCs w:val="32"/>
        </w:rPr>
        <w:t>第五章</w:t>
      </w:r>
      <w:r>
        <w:rPr>
          <w:rFonts w:hint="eastAsia" w:ascii="仿宋_GB2312" w:hAnsi="仿宋_GB2312" w:eastAsia="仿宋_GB2312" w:cs="仿宋_GB2312"/>
          <w:sz w:val="32"/>
          <w:szCs w:val="32"/>
        </w:rPr>
        <w:t>　</w:t>
      </w:r>
      <w:r>
        <w:rPr>
          <w:rFonts w:hint="eastAsia" w:ascii="黑体" w:hAnsi="黑体" w:eastAsia="黑体"/>
          <w:sz w:val="32"/>
          <w:szCs w:val="32"/>
        </w:rPr>
        <w:t>处罚决定</w:t>
      </w:r>
    </w:p>
    <w:p w14:paraId="39FD13FC">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第三十九条　办案机构将案件材料、案件调查终结报告、审核意见报请医疗保障行政部门负责人审查后，视情形分别作出以下决定：</w:t>
      </w:r>
    </w:p>
    <w:p w14:paraId="0B08A9CE">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（一）确有依法应当给予行政处罚的违法行为的，根据情节轻重及具体情况，作出行政处罚决定；</w:t>
      </w:r>
    </w:p>
    <w:p w14:paraId="6E6B4685">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（二）确有违法行为，但有依法可以不予行政处罚情形的，不予行政处罚；</w:t>
      </w:r>
    </w:p>
    <w:p w14:paraId="71BCD142">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（三）违法事实不能成立的，不得给予行政处罚；</w:t>
      </w:r>
    </w:p>
    <w:p w14:paraId="30582208">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（四）违法行为在二年内未被发现的，不再给予行政处罚。法律另有规定的除外。前款规定的期限，从违法行为发生之日起计算；违法行为有连续或者继续状态的，从行为终了之日起计算。</w:t>
      </w:r>
    </w:p>
    <w:p w14:paraId="2ED08E2B">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（五）不属于医疗保障行政部门管辖范围的，移交其他有管理权限的部门处理；</w:t>
      </w:r>
    </w:p>
    <w:p w14:paraId="1AE6B110">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（六）违法行为涉嫌犯罪的，移送公安机关。</w:t>
      </w:r>
    </w:p>
    <w:p w14:paraId="00283A4E">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作出责令经办机构中止或解除医保服务协议、中止或解除医（药、技）师医保服务资格行政处罚、纳入失信联合惩戒对象、较大数额罚款等行政处罚决定的，应当由作出处罚决定的医疗保障行政部门函告卫生健康、市场监管等有关部门。</w:t>
      </w:r>
    </w:p>
    <w:p w14:paraId="39F89D1F">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对以欺诈、伪造证明材料或者其他手段骗取医疗保障基金支出的，其直接责任人员和直接负责的主管人员有执业资格的，医疗保障行政部门可建议有权机关依法作出吊销执业资格的决定。</w:t>
      </w:r>
    </w:p>
    <w:p w14:paraId="170B6FC0">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第四十条　医疗保障行政部门作出行政处罚决定，应当制作行政处罚决定书，并加盖本部门印章。行政处罚决定书的内容包括：当事人的姓名或者名称、地址等基本情况；违反法律、法规或者规章的事实和证据；当事人陈述、申辩的采纳情况及理由；行政处罚的种类和依据；行政处罚的履行方式和期限；不服行政处罚决定，申请行政复议或者提起行政诉讼的途径和期限；作出行政处罚决定的医疗保障行政部门的名称和作出决定的日期。</w:t>
      </w:r>
    </w:p>
    <w:p w14:paraId="686E78FF">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第四十一条　违法行为造成医疗保障基金损失的，医疗保障行政部门在下达行政处罚决定书后，应当将违法行为及违法行为造成的基金损失情况，包括违法定点机构信息、违法事实、违法骗取基金金额等移交基金管理、支付的经办机构，经办机构应当依据行政处罚决定、协议管理办法等责令当事人退还医疗保障基金。</w:t>
      </w:r>
    </w:p>
    <w:p w14:paraId="418EC3AA">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第四十二条　医疗保障行政处罚案件应当自立案之日起九十个工作日内作出处理决定。因案情复杂或者其他原因，不能在规定期限内作出处理决定的，经医疗保障行政部门负责人批准，可以延长三十个工作日。案情特别复杂或者有其他特殊情况，经延期仍不能作出处理决定的，应当由医疗保障行政部门负责人集体讨论决定是否继续延期，决定继续延期的，应当同时确定延长的合理期限。</w:t>
      </w:r>
    </w:p>
    <w:p w14:paraId="67218D77">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案件处理过程中，中止、听证、公告和检测检验、鉴定等时间不计入前款所指的案件办理期限。</w:t>
      </w:r>
    </w:p>
    <w:p w14:paraId="718F5E07">
      <w:pPr>
        <w:snapToGrid w:val="0"/>
        <w:spacing w:line="56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移交的案件，案件办理期限自接收部门立案之日起计算。</w:t>
      </w:r>
    </w:p>
    <w:p w14:paraId="098D0AC1">
      <w:pPr>
        <w:snapToGrid w:val="0"/>
        <w:spacing w:before="156" w:beforeLines="50" w:after="156" w:afterLines="50" w:line="540" w:lineRule="exact"/>
        <w:jc w:val="center"/>
        <w:rPr>
          <w:rFonts w:ascii="黑体" w:hAnsi="黑体" w:eastAsia="黑体"/>
          <w:sz w:val="32"/>
          <w:szCs w:val="32"/>
        </w:rPr>
      </w:pPr>
      <w:r>
        <w:rPr>
          <w:rFonts w:hint="eastAsia" w:ascii="黑体" w:hAnsi="黑体" w:eastAsia="黑体"/>
          <w:sz w:val="32"/>
          <w:szCs w:val="32"/>
        </w:rPr>
        <w:t>第六章</w:t>
      </w:r>
      <w:r>
        <w:rPr>
          <w:rFonts w:hint="eastAsia" w:ascii="仿宋_GB2312" w:hAnsi="仿宋_GB2312" w:eastAsia="仿宋_GB2312" w:cs="仿宋_GB2312"/>
          <w:sz w:val="32"/>
          <w:szCs w:val="32"/>
        </w:rPr>
        <w:t>　</w:t>
      </w:r>
      <w:r>
        <w:rPr>
          <w:rFonts w:hint="eastAsia" w:ascii="黑体" w:hAnsi="黑体" w:eastAsia="黑体"/>
          <w:sz w:val="32"/>
          <w:szCs w:val="32"/>
        </w:rPr>
        <w:t>执行与结案</w:t>
      </w:r>
    </w:p>
    <w:p w14:paraId="57F12B0F">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第四十三条　行政处罚决定依法作出后，当事人应当在行政处罚决定的期限内予以履行。</w:t>
      </w:r>
    </w:p>
    <w:p w14:paraId="38EA8DB7">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当事人对行政处罚决定不服申请行政复议或提起行政诉讼的，行政处罚不停止执行，法律另有规定的除外。</w:t>
      </w:r>
    </w:p>
    <w:p w14:paraId="5D753994">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当事人确有经济困难，需要延期或者分期缴纳罚款的，应当提出书面申请。经医疗保障行政部门负责人批准，同意当事人延期或者分期缴纳罚款的，医疗保障行政部门应当书面告知当事人延期或者分期的期限。</w:t>
      </w:r>
    </w:p>
    <w:p w14:paraId="6CCA305D">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（二）当事人逾期不履行行政处罚决定、不缴纳罚款的，医疗保障行政部门可每日按罚款数额的百分之三加处罚款，加处罚款前应告之当事人。</w:t>
      </w:r>
    </w:p>
    <w:p w14:paraId="3864BE84">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当事人在法定期限内不申请行政复议或者提起行政诉讼，又不履行处罚决定的，医疗保障行政部门应当催告当事人履行义务。催告书送达十日后当事人仍未履行义务的，可以在法定期限届满之日起三个月内，依法向有管辖权的人民法院申请强制执行。</w:t>
      </w:r>
    </w:p>
    <w:p w14:paraId="04F88747">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第四十四条　适用一般程序的案件有以下情形之一的，办案机构应当在十五个工作日内填写结案审批表，经医疗保障行政部门负责人批准后，予以结案：</w:t>
      </w:r>
    </w:p>
    <w:p w14:paraId="5556E222">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（一）行政处罚决定执行完毕的；</w:t>
      </w:r>
    </w:p>
    <w:p w14:paraId="4D4099C4">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（二）人民法院裁定终结执行的；</w:t>
      </w:r>
    </w:p>
    <w:p w14:paraId="07758D60">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（三）案件终止调查的；</w:t>
      </w:r>
    </w:p>
    <w:p w14:paraId="2096209B">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（四）作出本规定第三十九条第二、三、四、五款决定的；</w:t>
      </w:r>
    </w:p>
    <w:p w14:paraId="1CA6ED7D">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（五）其他应予结案的情形。</w:t>
      </w:r>
    </w:p>
    <w:p w14:paraId="79B0782F">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第四十五条　结案后，调查人员应当将案件材料按照档案管理有关规定立卷归档。案卷归档应当一案一卷、材料齐全、规范有序。案卷可以分正卷、副卷。</w:t>
      </w:r>
    </w:p>
    <w:p w14:paraId="1DE8DA2A">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正卷按照下列顺序归档：（一）立案审批表；（二）行政处罚决定书及送达回证；（三）对当事人制发的其他法律文书及送达回证；（四）证据材料；（五）听证笔录；（六）财物处理单据；（七）其他有关材料。</w:t>
      </w:r>
    </w:p>
    <w:p w14:paraId="5AA1EAF1">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副卷按照下列顺序归档：（一）案源材料；（二）案件调查终结报告；（三）审核意见；（四）听证报告；（五）结案审批表；（六）其他有关材料。</w:t>
      </w:r>
    </w:p>
    <w:p w14:paraId="25154414">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案卷的保管和查阅，按照档案管理的有关规定执行。</w:t>
      </w:r>
    </w:p>
    <w:p w14:paraId="77EC6C89">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第四十六条　医疗保障行政部门实施行政执法，应当全面推行行政执法公示制度。</w:t>
      </w:r>
      <w:r>
        <w:rPr>
          <w:rFonts w:hint="eastAsia" w:ascii="仿宋" w:hAnsi="仿宋" w:eastAsia="仿宋" w:cs="仿宋"/>
          <w:sz w:val="32"/>
          <w:szCs w:val="32"/>
          <w:lang w:bidi="ar"/>
        </w:rPr>
        <w:t>按照“谁执法、谁公示；谁检查，谁公示；谁查处，谁公示”的原则，行政执法信息产生机构应及时收集、整理执法信息，并对信息的准确性、完整性、时效性负责。</w:t>
      </w:r>
    </w:p>
    <w:p w14:paraId="5B7671FB">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第四十七条　</w:t>
      </w:r>
      <w:r>
        <w:rPr>
          <w:rFonts w:hint="eastAsia" w:ascii="仿宋" w:hAnsi="仿宋" w:eastAsia="仿宋" w:cs="仿宋"/>
          <w:sz w:val="32"/>
          <w:szCs w:val="32"/>
          <w:lang w:bidi="ar"/>
        </w:rPr>
        <w:t>行政执法全过程记录应当遵循合法、客观、准确、公正的原则。</w:t>
      </w:r>
      <w:r>
        <w:rPr>
          <w:rFonts w:hint="eastAsia" w:ascii="仿宋" w:hAnsi="仿宋" w:eastAsia="仿宋" w:cs="仿宋"/>
          <w:sz w:val="32"/>
          <w:szCs w:val="32"/>
        </w:rPr>
        <w:t>医疗保障行政部门应当通过文字、音像等记录形式，对行政处罚的立案调查、审核决定、送达执行等全过程进行记录，并全面系统归档保存。行政执法全过程记录由作出行政处罚决定的医疗保障行政部门负责。</w:t>
      </w:r>
    </w:p>
    <w:p w14:paraId="4D7EA320">
      <w:pPr>
        <w:snapToGrid w:val="0"/>
        <w:spacing w:before="156" w:beforeLines="50" w:after="156" w:afterLines="50" w:line="540" w:lineRule="exact"/>
        <w:jc w:val="center"/>
        <w:rPr>
          <w:rFonts w:ascii="黑体" w:hAnsi="黑体" w:eastAsia="黑体"/>
          <w:sz w:val="32"/>
          <w:szCs w:val="32"/>
        </w:rPr>
      </w:pPr>
      <w:r>
        <w:rPr>
          <w:rFonts w:hint="eastAsia" w:ascii="黑体" w:hAnsi="黑体" w:eastAsia="黑体"/>
          <w:sz w:val="32"/>
          <w:szCs w:val="32"/>
        </w:rPr>
        <w:t>第七章</w:t>
      </w:r>
      <w:r>
        <w:rPr>
          <w:rFonts w:hint="eastAsia" w:ascii="仿宋_GB2312" w:hAnsi="仿宋_GB2312" w:eastAsia="仿宋_GB2312" w:cs="仿宋_GB2312"/>
          <w:sz w:val="32"/>
          <w:szCs w:val="32"/>
        </w:rPr>
        <w:t>　</w:t>
      </w:r>
      <w:r>
        <w:rPr>
          <w:rFonts w:hint="eastAsia" w:ascii="黑体" w:hAnsi="黑体" w:eastAsia="黑体"/>
          <w:sz w:val="32"/>
          <w:szCs w:val="32"/>
        </w:rPr>
        <w:t>期间、送达</w:t>
      </w:r>
    </w:p>
    <w:p w14:paraId="7AEE80B0">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第四十八条　期间以时、日、月计算，期间开始的时或者日不计算在内。期间不包括在途时间。期间届满的最后一日为法定节假日的，以法定节假日后的第一日为期间届满的日期。</w:t>
      </w:r>
    </w:p>
    <w:p w14:paraId="1C450C83">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第四十九条　医疗保障行政部门送达行政处罚决定书，应当在宣告后当场交付当事人。当事人不在场的，应当在七日内按照以下方式将行政处罚决定书送达当事人：</w:t>
      </w:r>
    </w:p>
    <w:p w14:paraId="7EABD3DC">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直接送达的，由受送达人在送达回证上注明签收日期，并签名或者盖章，受送达人在送达回证上注明的签收日期为送达日期。行政处罚决定书一般应当直接送达。受送达人是自然人的，本人不在时交其同住成年家属签收；受送达人是法人或者其他组织的，应当由法人、其他组织的主要负责人签收；受送达人有代理人的，可以送交其代理人签收；受送达人已向医疗保障行政部门指定代收人的，送交代收人签收。送达回证上签收的日期为送达日期。</w:t>
      </w:r>
    </w:p>
    <w:p w14:paraId="2583FB3F">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受送达人或者其同住成年家属拒绝签收的，医疗保障行政部门可以邀请有关基层组织或者所在单位的代表到场，说明情况，在送达回证上载明拒收事由和日期，由送达人、见证人签名或者以其他方式确认，将执法文书留在受送达人的住所；也可以将执法文书留在受送达人的住所，并采取拍照、录像等方式记录送达过程，即视为送达。</w:t>
      </w:r>
    </w:p>
    <w:p w14:paraId="29AADFFC">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（三）直接送达有困难的，可以邮寄送达或者委托当地医疗保障行政部门代为送达。邮寄送达的，以回执上注明的收件日期为送达日期；委托送达的，受送达人的签收日期为送达日期。</w:t>
      </w:r>
    </w:p>
    <w:p w14:paraId="55A7D1D1">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除行政处罚决定书外，经受送达人同意，可以采用手机短信、传真、电子邮件、即时通讯账号等能够确认其收悉的电子方式送达执法文书，医疗保障行政部门应当通过拍照、截屏、录音、录像等方式予以记录，手机短信、传真、电子邮件、即时通讯信息等到达受送达人特定系统的日期为送达日期。</w:t>
      </w:r>
    </w:p>
    <w:p w14:paraId="2DBC2BFF">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受送达人下落不明或者采取上述方式无法送达的，可以在医疗保障行政部门公告栏和受送达人住所地张贴公告，也可以在报纸或者医疗保障行政部门门户网站等刊登公告。自公告发布之日起经过六十日，即视为送达。公告送达，应当在案件材料中载明原因和经过。在医疗保障行政部门公告栏和受送达人住所地张贴公告的，应当采取拍照、录像等方式记录张贴过程。</w:t>
      </w:r>
    </w:p>
    <w:p w14:paraId="2353FC5D">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医疗保障行政部门可以要求受送达人签署送达地址确认书，送达至受送达人确认的地址，即视为送达。受送达人送达地址发生变更的，应当及时书面告知医疗保障行政部门；未及时告知的，医疗保障行政部门按原地址送达，视为依法送达。因受送达人提供的送达地址不准确、送达地址变更未书面告知医疗保障行政部门，导致执法文书未能被受送达人实际接收的，</w:t>
      </w:r>
      <w:r>
        <w:rPr>
          <w:rFonts w:hint="eastAsia" w:ascii="仿宋" w:hAnsi="仿宋" w:eastAsia="仿宋" w:cs="仿宋"/>
          <w:sz w:val="32"/>
          <w:szCs w:val="32"/>
          <w:shd w:val="clear" w:color="auto" w:fill="FFFFFF"/>
        </w:rPr>
        <w:t>文书退回之日视为送达之日</w:t>
      </w:r>
      <w:r>
        <w:rPr>
          <w:rFonts w:hint="eastAsia" w:ascii="仿宋" w:hAnsi="仿宋" w:eastAsia="仿宋" w:cs="仿宋"/>
          <w:sz w:val="32"/>
          <w:szCs w:val="32"/>
        </w:rPr>
        <w:t>。</w:t>
      </w:r>
    </w:p>
    <w:p w14:paraId="70453B10">
      <w:pPr>
        <w:snapToGrid w:val="0"/>
        <w:spacing w:before="156" w:beforeLines="50" w:after="156" w:afterLines="50" w:line="540" w:lineRule="exact"/>
        <w:jc w:val="center"/>
        <w:rPr>
          <w:rFonts w:ascii="黑体" w:hAnsi="黑体" w:eastAsia="黑体"/>
          <w:sz w:val="32"/>
          <w:szCs w:val="32"/>
        </w:rPr>
      </w:pPr>
      <w:r>
        <w:rPr>
          <w:rFonts w:hint="eastAsia" w:ascii="黑体" w:hAnsi="黑体" w:eastAsia="黑体"/>
          <w:sz w:val="32"/>
          <w:szCs w:val="32"/>
        </w:rPr>
        <w:t>第八章</w:t>
      </w:r>
      <w:r>
        <w:rPr>
          <w:rFonts w:hint="eastAsia" w:ascii="仿宋_GB2312" w:hAnsi="仿宋_GB2312" w:eastAsia="仿宋_GB2312" w:cs="仿宋_GB2312"/>
          <w:sz w:val="32"/>
          <w:szCs w:val="32"/>
        </w:rPr>
        <w:t>　</w:t>
      </w:r>
      <w:r>
        <w:rPr>
          <w:rFonts w:hint="eastAsia" w:ascii="黑体" w:hAnsi="黑体" w:eastAsia="黑体"/>
          <w:sz w:val="32"/>
          <w:szCs w:val="32"/>
        </w:rPr>
        <w:t>简易程序</w:t>
      </w:r>
    </w:p>
    <w:p w14:paraId="384CFCE2">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第五十条　违法事实确凿并有法定依据，对自然人处以五十元以下、对法人或者其他组织处以一千元以下罚款的行政处罚，可以当场作出行政处罚决定。</w:t>
      </w:r>
    </w:p>
    <w:p w14:paraId="23BFD44D">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适用简易程序当场查处违法行为，执法人员应当向当事人出示执法证件，当场调查违法事实，收集必要证据，填写预定格式、编有号码的行政处罚决定书。</w:t>
      </w:r>
    </w:p>
    <w:p w14:paraId="626B15AF">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行政处罚决定书应当有执法人员签名或者盖章，并当场送达当事人。</w:t>
      </w:r>
    </w:p>
    <w:p w14:paraId="79EAF406">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第五十一条　当场制作的行政处罚决定书应当载明当事人的基本情况、违法行为、行政处罚依据、处罚种类、罚款数额、缴款途径和期限、救济途径、部门名称、时间、地点，并加盖医疗保障行政部门印章。</w:t>
      </w:r>
    </w:p>
    <w:p w14:paraId="3D76A728">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第五十二条　执法人员在行政处罚决定作出前，应当告知当事人作出行政处罚的事实、理由和依据，并告知当事人有权进行陈述和申辩。当事人进行陈述和申辩的，执法人员应当记入笔录。</w:t>
      </w:r>
    </w:p>
    <w:p w14:paraId="4D38616A">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第五十三条　适用简易程序查处的案件有关材料，执法人员应当在作出行政处罚决定之日起七个工作日内交至所在的医疗保障行政部门归档保存。</w:t>
      </w:r>
    </w:p>
    <w:p w14:paraId="6150B652">
      <w:pPr>
        <w:snapToGrid w:val="0"/>
        <w:spacing w:before="156" w:beforeLines="50" w:after="156" w:afterLines="50" w:line="540" w:lineRule="exact"/>
        <w:jc w:val="center"/>
        <w:rPr>
          <w:rFonts w:ascii="黑体" w:hAnsi="黑体" w:eastAsia="黑体"/>
          <w:sz w:val="32"/>
          <w:szCs w:val="32"/>
        </w:rPr>
      </w:pPr>
      <w:r>
        <w:rPr>
          <w:rFonts w:hint="eastAsia" w:ascii="黑体" w:hAnsi="黑体" w:eastAsia="黑体"/>
          <w:sz w:val="32"/>
          <w:szCs w:val="32"/>
        </w:rPr>
        <w:t>第九章</w:t>
      </w:r>
      <w:r>
        <w:rPr>
          <w:rFonts w:hint="eastAsia" w:ascii="仿宋_GB2312" w:hAnsi="仿宋_GB2312" w:eastAsia="仿宋_GB2312" w:cs="仿宋_GB2312"/>
          <w:sz w:val="32"/>
          <w:szCs w:val="32"/>
        </w:rPr>
        <w:t>　</w:t>
      </w:r>
      <w:r>
        <w:rPr>
          <w:rFonts w:hint="eastAsia" w:ascii="黑体" w:hAnsi="黑体" w:eastAsia="黑体"/>
          <w:sz w:val="32"/>
          <w:szCs w:val="32"/>
        </w:rPr>
        <w:t>附</w:t>
      </w:r>
      <w:r>
        <w:rPr>
          <w:rFonts w:hint="eastAsia" w:ascii="仿宋_GB2312" w:hAnsi="仿宋_GB2312" w:eastAsia="仿宋_GB2312" w:cs="仿宋_GB2312"/>
          <w:sz w:val="32"/>
          <w:szCs w:val="32"/>
        </w:rPr>
        <w:t>　</w:t>
      </w:r>
      <w:r>
        <w:rPr>
          <w:rFonts w:hint="eastAsia" w:ascii="黑体" w:hAnsi="黑体" w:eastAsia="黑体"/>
          <w:sz w:val="32"/>
          <w:szCs w:val="32"/>
        </w:rPr>
        <w:t>则</w:t>
      </w:r>
    </w:p>
    <w:p w14:paraId="6B347D96">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第五十四条　行政执法参考文书样式，由河北省医疗保障行政部门统一制定。各级医疗保障行政部门可以参照文书样式，制定本行政区域适用的行政执法文书格式并自行印制。</w:t>
      </w:r>
    </w:p>
    <w:p w14:paraId="098FF315">
      <w:pPr>
        <w:snapToGrid w:val="0"/>
        <w:spacing w:line="560" w:lineRule="exact"/>
        <w:ind w:firstLine="640" w:firstLineChars="200"/>
        <w:rPr>
          <w:rFonts w:hint="eastAsia" w:ascii="仿宋" w:hAnsi="仿宋" w:eastAsia="仿宋" w:cs="仿宋"/>
          <w:sz w:val="32"/>
          <w:szCs w:val="32"/>
        </w:rPr>
        <w:sectPr>
          <w:headerReference r:id="rId3" w:type="default"/>
          <w:footerReference r:id="rId4" w:type="default"/>
          <w:pgSz w:w="11906" w:h="16838"/>
          <w:pgMar w:top="2098" w:right="1418" w:bottom="1985" w:left="1588" w:header="851" w:footer="1474" w:gutter="0"/>
          <w:pgNumType w:start="1"/>
          <w:cols w:space="0" w:num="1"/>
          <w:docGrid w:type="linesAndChars" w:linePitch="312" w:charSpace="0"/>
        </w:sectPr>
      </w:pPr>
      <w:r>
        <w:rPr>
          <w:rFonts w:hint="eastAsia" w:ascii="仿宋" w:hAnsi="仿宋" w:eastAsia="仿宋" w:cs="仿宋"/>
          <w:sz w:val="32"/>
          <w:szCs w:val="32"/>
        </w:rPr>
        <w:t>第五十五条　本规程自发布之日起施行。</w:t>
      </w:r>
    </w:p>
    <w:p w14:paraId="39946AB9">
      <w:pPr>
        <w:spacing w:line="600" w:lineRule="exact"/>
        <w:rPr>
          <w:rFonts w:ascii="仿宋" w:hAnsi="仿宋" w:eastAsia="仿宋" w:cs="仿宋"/>
          <w:sz w:val="32"/>
          <w:szCs w:val="32"/>
        </w:rPr>
      </w:pPr>
      <w:r>
        <w:rPr>
          <w:rFonts w:hint="eastAsia" w:ascii="仿宋" w:hAnsi="仿宋" w:eastAsia="仿宋" w:cs="仿宋"/>
          <w:sz w:val="32"/>
          <w:szCs w:val="32"/>
        </w:rPr>
        <w:t>附件：</w:t>
      </w:r>
    </w:p>
    <w:p w14:paraId="0E54C23A">
      <w:pPr>
        <w:pStyle w:val="2"/>
      </w:pPr>
    </w:p>
    <w:p w14:paraId="63DC1888">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河北省医疗保障行政执法文书（修订版）</w:t>
      </w:r>
    </w:p>
    <w:p w14:paraId="3EAE94F3">
      <w:pPr>
        <w:spacing w:line="600" w:lineRule="exact"/>
        <w:jc w:val="center"/>
        <w:rPr>
          <w:rFonts w:ascii="楷体" w:hAnsi="楷体" w:eastAsia="楷体" w:cs="楷体"/>
          <w:sz w:val="32"/>
          <w:szCs w:val="32"/>
          <w:lang w:val="zh-CN"/>
        </w:rPr>
      </w:pPr>
    </w:p>
    <w:p w14:paraId="7E0B4512">
      <w:pPr>
        <w:spacing w:line="600" w:lineRule="exact"/>
        <w:jc w:val="center"/>
        <w:rPr>
          <w:rFonts w:ascii="方正小标宋_GBK" w:hAnsi="方正小标宋_GBK" w:eastAsia="方正小标宋_GBK" w:cs="方正小标宋_GBK"/>
          <w:sz w:val="44"/>
          <w:szCs w:val="44"/>
          <w:lang w:val="zh-CN"/>
        </w:rPr>
      </w:pPr>
    </w:p>
    <w:p w14:paraId="4382D333">
      <w:pPr>
        <w:spacing w:line="600" w:lineRule="exact"/>
        <w:jc w:val="center"/>
        <w:rPr>
          <w:rFonts w:ascii="黑体" w:hAnsi="黑体" w:eastAsia="黑体"/>
          <w:sz w:val="32"/>
          <w:szCs w:val="32"/>
        </w:rPr>
      </w:pPr>
      <w:r>
        <w:rPr>
          <w:rFonts w:hint="eastAsia" w:ascii="黑体" w:hAnsi="黑体" w:eastAsia="黑体"/>
          <w:sz w:val="32"/>
          <w:szCs w:val="32"/>
          <w:lang w:val="zh-CN"/>
        </w:rPr>
        <w:t>目  录</w:t>
      </w:r>
    </w:p>
    <w:p w14:paraId="2613100B">
      <w:pPr>
        <w:pStyle w:val="17"/>
        <w:tabs>
          <w:tab w:val="right" w:leader="dot" w:pos="8296"/>
        </w:tabs>
        <w:snapToGrid w:val="0"/>
        <w:spacing w:line="600" w:lineRule="exact"/>
        <w:rPr>
          <w:rFonts w:ascii="宋体" w:hAnsi="宋体" w:eastAsia="宋体"/>
          <w:sz w:val="24"/>
          <w:szCs w:val="24"/>
        </w:rPr>
      </w:pPr>
    </w:p>
    <w:p w14:paraId="572E7BED">
      <w:pPr>
        <w:pStyle w:val="17"/>
        <w:tabs>
          <w:tab w:val="right" w:leader="dot" w:pos="8296"/>
        </w:tabs>
        <w:snapToGrid w:val="0"/>
        <w:spacing w:line="600" w:lineRule="exact"/>
        <w:rPr>
          <w:rFonts w:ascii="仿宋_GB2312" w:eastAsia="仿宋_GB2312"/>
          <w:sz w:val="28"/>
          <w:szCs w:val="28"/>
        </w:rPr>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r>
        <w:fldChar w:fldCharType="begin"/>
      </w:r>
      <w:r>
        <w:instrText xml:space="preserve"> HYPERLINK \l "_Toc44489467" </w:instrText>
      </w:r>
      <w:r>
        <w:fldChar w:fldCharType="separate"/>
      </w:r>
      <w:r>
        <w:rPr>
          <w:rStyle w:val="29"/>
          <w:rFonts w:hint="eastAsia" w:ascii="仿宋_GB2312" w:hAnsi="黑体" w:eastAsia="仿宋_GB2312"/>
          <w:sz w:val="28"/>
          <w:szCs w:val="28"/>
        </w:rPr>
        <w:t>一、执法文书制作的基本要求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_Toc44489467 \h </w:instrText>
      </w:r>
      <w:r>
        <w:rPr>
          <w:rFonts w:hint="eastAsia" w:ascii="仿宋_GB2312" w:eastAsia="仿宋_GB2312"/>
          <w:sz w:val="28"/>
          <w:szCs w:val="28"/>
        </w:rPr>
        <w:fldChar w:fldCharType="separate"/>
      </w:r>
      <w:r>
        <w:rPr>
          <w:rFonts w:hint="eastAsia"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B5185A4">
      <w:pPr>
        <w:pStyle w:val="18"/>
        <w:snapToGrid w:val="0"/>
        <w:spacing w:line="600" w:lineRule="exact"/>
        <w:rPr>
          <w:rFonts w:ascii="仿宋_GB2312" w:eastAsia="仿宋_GB2312"/>
          <w:sz w:val="28"/>
          <w:szCs w:val="28"/>
        </w:rPr>
      </w:pPr>
      <w:r>
        <w:fldChar w:fldCharType="begin"/>
      </w:r>
      <w:r>
        <w:instrText xml:space="preserve"> HYPERLINK \l "_Toc44489468" </w:instrText>
      </w:r>
      <w:r>
        <w:fldChar w:fldCharType="separate"/>
      </w:r>
      <w:r>
        <w:rPr>
          <w:rStyle w:val="29"/>
          <w:rFonts w:hint="eastAsia" w:ascii="仿宋_GB2312" w:hAnsi="楷体" w:eastAsia="仿宋_GB2312"/>
          <w:sz w:val="28"/>
          <w:szCs w:val="28"/>
        </w:rPr>
        <w:t>（一）执法文书制作技术要求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_Toc44489468 \h </w:instrText>
      </w:r>
      <w:r>
        <w:rPr>
          <w:rFonts w:hint="eastAsia" w:ascii="仿宋_GB2312" w:eastAsia="仿宋_GB2312"/>
          <w:sz w:val="28"/>
          <w:szCs w:val="28"/>
        </w:rPr>
        <w:fldChar w:fldCharType="separate"/>
      </w:r>
      <w:r>
        <w:rPr>
          <w:rFonts w:hint="eastAsia"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35B1ACB">
      <w:pPr>
        <w:pStyle w:val="18"/>
        <w:snapToGrid w:val="0"/>
        <w:spacing w:line="600" w:lineRule="exact"/>
        <w:rPr>
          <w:rFonts w:ascii="仿宋_GB2312" w:eastAsia="仿宋_GB2312"/>
          <w:sz w:val="28"/>
          <w:szCs w:val="28"/>
        </w:rPr>
      </w:pPr>
      <w:r>
        <w:fldChar w:fldCharType="begin"/>
      </w:r>
      <w:r>
        <w:instrText xml:space="preserve"> HYPERLINK \l "_Toc44489469" </w:instrText>
      </w:r>
      <w:r>
        <w:fldChar w:fldCharType="separate"/>
      </w:r>
      <w:r>
        <w:rPr>
          <w:rStyle w:val="29"/>
          <w:rFonts w:hint="eastAsia" w:ascii="仿宋_GB2312" w:hAnsi="楷体" w:eastAsia="仿宋_GB2312"/>
          <w:sz w:val="28"/>
          <w:szCs w:val="28"/>
        </w:rPr>
        <w:t>（二）必要文书和选用文书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_Toc44489469 \h </w:instrText>
      </w:r>
      <w:r>
        <w:rPr>
          <w:rFonts w:hint="eastAsia" w:ascii="仿宋_GB2312" w:eastAsia="仿宋_GB2312"/>
          <w:sz w:val="28"/>
          <w:szCs w:val="28"/>
        </w:rPr>
        <w:fldChar w:fldCharType="separate"/>
      </w:r>
      <w:r>
        <w:rPr>
          <w:rFonts w:hint="eastAsia"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1A2F9AA">
      <w:pPr>
        <w:pStyle w:val="17"/>
        <w:tabs>
          <w:tab w:val="right" w:leader="dot" w:pos="8296"/>
        </w:tabs>
        <w:snapToGrid w:val="0"/>
        <w:spacing w:line="600" w:lineRule="exact"/>
        <w:rPr>
          <w:rFonts w:ascii="仿宋_GB2312" w:eastAsia="仿宋_GB2312"/>
          <w:sz w:val="28"/>
          <w:szCs w:val="28"/>
        </w:rPr>
      </w:pPr>
      <w:r>
        <w:fldChar w:fldCharType="begin"/>
      </w:r>
      <w:r>
        <w:instrText xml:space="preserve"> HYPERLINK \l "_Toc44489470" </w:instrText>
      </w:r>
      <w:r>
        <w:fldChar w:fldCharType="separate"/>
      </w:r>
      <w:r>
        <w:rPr>
          <w:rStyle w:val="29"/>
          <w:rFonts w:hint="eastAsia" w:ascii="仿宋_GB2312" w:hAnsi="黑体" w:eastAsia="仿宋_GB2312"/>
          <w:sz w:val="28"/>
          <w:szCs w:val="28"/>
        </w:rPr>
        <w:t>二、医疗保障行政执法文书样式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_Toc44489470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9B7D8B8">
      <w:pPr>
        <w:pStyle w:val="18"/>
        <w:snapToGrid w:val="0"/>
        <w:spacing w:line="600" w:lineRule="exact"/>
        <w:rPr>
          <w:rFonts w:ascii="仿宋_GB2312" w:eastAsia="仿宋_GB2312"/>
          <w:sz w:val="28"/>
          <w:szCs w:val="28"/>
        </w:rPr>
      </w:pPr>
      <w:r>
        <w:fldChar w:fldCharType="begin"/>
      </w:r>
      <w:r>
        <w:instrText xml:space="preserve"> HYPERLINK \l "_Toc44489471" </w:instrText>
      </w:r>
      <w:r>
        <w:fldChar w:fldCharType="separate"/>
      </w:r>
      <w:r>
        <w:rPr>
          <w:rStyle w:val="29"/>
          <w:rFonts w:hint="eastAsia" w:ascii="仿宋_GB2312" w:hAnsi="楷体" w:eastAsia="仿宋_GB2312"/>
          <w:sz w:val="28"/>
          <w:szCs w:val="28"/>
        </w:rPr>
        <w:t>（一）立案阶段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_Toc44489471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A72653A">
      <w:pPr>
        <w:pStyle w:val="12"/>
        <w:snapToGrid w:val="0"/>
        <w:spacing w:line="600" w:lineRule="exact"/>
        <w:rPr>
          <w:rFonts w:ascii="仿宋_GB2312" w:eastAsia="仿宋_GB2312"/>
          <w:sz w:val="28"/>
          <w:szCs w:val="28"/>
        </w:rPr>
      </w:pPr>
      <w:r>
        <w:fldChar w:fldCharType="begin"/>
      </w:r>
      <w:r>
        <w:instrText xml:space="preserve"> HYPERLINK \l "_Toc44489472" </w:instrText>
      </w:r>
      <w:r>
        <w:fldChar w:fldCharType="separate"/>
      </w:r>
      <w:r>
        <w:rPr>
          <w:rStyle w:val="29"/>
          <w:rFonts w:hint="eastAsia" w:ascii="仿宋_GB2312" w:eastAsia="仿宋_GB2312"/>
          <w:sz w:val="28"/>
          <w:szCs w:val="28"/>
        </w:rPr>
        <w:t>1.行政检查启动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_Toc44489472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717CF69">
      <w:pPr>
        <w:pStyle w:val="12"/>
        <w:snapToGrid w:val="0"/>
        <w:spacing w:line="600" w:lineRule="exact"/>
        <w:rPr>
          <w:rFonts w:ascii="仿宋_GB2312" w:eastAsia="仿宋_GB2312"/>
          <w:sz w:val="28"/>
          <w:szCs w:val="28"/>
        </w:rPr>
      </w:pPr>
      <w:r>
        <w:fldChar w:fldCharType="begin"/>
      </w:r>
      <w:r>
        <w:instrText xml:space="preserve"> HYPERLINK \l "_Toc44489473" </w:instrText>
      </w:r>
      <w:r>
        <w:fldChar w:fldCharType="separate"/>
      </w:r>
      <w:r>
        <w:rPr>
          <w:rStyle w:val="29"/>
          <w:rFonts w:hint="eastAsia" w:ascii="仿宋_GB2312" w:eastAsia="仿宋_GB2312"/>
          <w:sz w:val="28"/>
          <w:szCs w:val="28"/>
        </w:rPr>
        <w:t>行政检查审批表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_Toc44489473 \h </w:instrText>
      </w:r>
      <w:r>
        <w:rPr>
          <w:rFonts w:hint="eastAsia" w:ascii="仿宋_GB2312" w:eastAsia="仿宋_GB2312"/>
          <w:sz w:val="28"/>
          <w:szCs w:val="28"/>
        </w:rPr>
        <w:fldChar w:fldCharType="separate"/>
      </w:r>
      <w:r>
        <w:rPr>
          <w:rFonts w:hint="eastAsia" w:ascii="仿宋_GB2312" w:eastAsia="仿宋_GB2312"/>
          <w:sz w:val="28"/>
          <w:szCs w:val="28"/>
        </w:rPr>
        <w:t>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6C37EB7">
      <w:pPr>
        <w:pStyle w:val="12"/>
        <w:snapToGrid w:val="0"/>
        <w:spacing w:line="600" w:lineRule="exact"/>
        <w:rPr>
          <w:rFonts w:eastAsia="仿宋_GB2312"/>
          <w:sz w:val="28"/>
          <w:szCs w:val="28"/>
        </w:rPr>
      </w:pPr>
      <w:r>
        <w:rPr>
          <w:rStyle w:val="29"/>
          <w:rFonts w:hint="eastAsia" w:ascii="仿宋_GB2312" w:hAnsi="宋体" w:eastAsia="仿宋_GB2312"/>
          <w:sz w:val="28"/>
          <w:szCs w:val="28"/>
        </w:rPr>
        <w:t>☆</w:t>
      </w:r>
      <w:r>
        <w:fldChar w:fldCharType="begin"/>
      </w:r>
      <w:r>
        <w:instrText xml:space="preserve"> HYPERLINK \l "☆指定管辖决定书" </w:instrText>
      </w:r>
      <w:r>
        <w:fldChar w:fldCharType="separate"/>
      </w:r>
      <w:r>
        <w:rPr>
          <w:rStyle w:val="29"/>
          <w:rFonts w:eastAsia="仿宋_GB2312"/>
          <w:sz w:val="28"/>
          <w:szCs w:val="28"/>
          <w:u w:val="none"/>
        </w:rPr>
        <w:t>指定管辖决定书</w:t>
      </w:r>
      <w:r>
        <w:rPr>
          <w:rStyle w:val="29"/>
          <w:rFonts w:eastAsia="仿宋_GB2312"/>
          <w:sz w:val="28"/>
          <w:szCs w:val="28"/>
          <w:u w:val="none"/>
        </w:rPr>
        <w:tab/>
      </w:r>
      <w:r>
        <w:rPr>
          <w:rStyle w:val="29"/>
          <w:rFonts w:hint="eastAsia" w:ascii="仿宋_GB2312" w:hAnsi="仿宋_GB2312" w:eastAsia="仿宋_GB2312" w:cs="仿宋_GB2312"/>
          <w:sz w:val="28"/>
          <w:szCs w:val="28"/>
          <w:u w:val="none"/>
        </w:rPr>
        <w:t>8</w:t>
      </w:r>
      <w:r>
        <w:rPr>
          <w:rStyle w:val="29"/>
          <w:rFonts w:hint="eastAsia" w:ascii="仿宋_GB2312" w:hAnsi="仿宋_GB2312" w:eastAsia="仿宋_GB2312" w:cs="仿宋_GB2312"/>
          <w:sz w:val="28"/>
          <w:szCs w:val="28"/>
          <w:u w:val="none"/>
        </w:rPr>
        <w:fldChar w:fldCharType="end"/>
      </w:r>
    </w:p>
    <w:p w14:paraId="035DACB6">
      <w:pPr>
        <w:pStyle w:val="12"/>
        <w:snapToGrid w:val="0"/>
        <w:spacing w:line="600" w:lineRule="exact"/>
        <w:rPr>
          <w:rFonts w:eastAsia="仿宋_GB2312"/>
          <w:sz w:val="28"/>
          <w:szCs w:val="28"/>
        </w:rPr>
      </w:pPr>
      <w:r>
        <w:rPr>
          <w:rStyle w:val="29"/>
          <w:rFonts w:hint="eastAsia" w:ascii="仿宋_GB2312" w:hAnsi="宋体" w:eastAsia="仿宋_GB2312"/>
          <w:sz w:val="28"/>
          <w:szCs w:val="28"/>
        </w:rPr>
        <w:t>☆</w:t>
      </w:r>
      <w:r>
        <w:rPr>
          <w:rFonts w:hint="eastAsia" w:eastAsia="仿宋_GB2312"/>
          <w:sz w:val="28"/>
          <w:szCs w:val="28"/>
        </w:rPr>
        <w:fldChar w:fldCharType="begin"/>
      </w:r>
      <w:r>
        <w:rPr>
          <w:rFonts w:hint="eastAsia" w:eastAsia="仿宋_GB2312"/>
          <w:sz w:val="28"/>
          <w:szCs w:val="28"/>
        </w:rPr>
        <w:instrText xml:space="preserve"> HYPERLINK \l "案件交办通知书" </w:instrText>
      </w:r>
      <w:r>
        <w:rPr>
          <w:rFonts w:hint="eastAsia" w:eastAsia="仿宋_GB2312"/>
          <w:sz w:val="28"/>
          <w:szCs w:val="28"/>
        </w:rPr>
        <w:fldChar w:fldCharType="separate"/>
      </w:r>
      <w:r>
        <w:rPr>
          <w:rStyle w:val="29"/>
          <w:rFonts w:hint="eastAsia" w:eastAsia="仿宋_GB2312"/>
          <w:sz w:val="28"/>
          <w:szCs w:val="28"/>
        </w:rPr>
        <w:t>案件交办通知书</w:t>
      </w:r>
      <w:r>
        <w:rPr>
          <w:rStyle w:val="29"/>
          <w:rFonts w:hint="eastAsia" w:eastAsia="仿宋_GB2312"/>
          <w:sz w:val="28"/>
          <w:szCs w:val="28"/>
        </w:rPr>
        <w:tab/>
      </w:r>
      <w:r>
        <w:rPr>
          <w:rFonts w:hint="eastAsia" w:eastAsia="仿宋_GB2312"/>
          <w:sz w:val="28"/>
          <w:szCs w:val="28"/>
        </w:rPr>
        <w:fldChar w:fldCharType="end"/>
      </w:r>
      <w:r>
        <w:rPr>
          <w:rFonts w:hint="eastAsia" w:ascii="仿宋_GB2312" w:hAnsi="仿宋_GB2312" w:eastAsia="仿宋_GB2312" w:cs="仿宋_GB2312"/>
          <w:sz w:val="28"/>
          <w:szCs w:val="28"/>
        </w:rPr>
        <w:t>10</w:t>
      </w:r>
    </w:p>
    <w:p w14:paraId="26C82795">
      <w:pPr>
        <w:pStyle w:val="12"/>
        <w:snapToGrid w:val="0"/>
        <w:spacing w:line="600" w:lineRule="exact"/>
        <w:rPr>
          <w:rFonts w:eastAsia="仿宋_GB2312"/>
          <w:sz w:val="28"/>
          <w:szCs w:val="28"/>
        </w:rPr>
      </w:pPr>
      <w:r>
        <w:fldChar w:fldCharType="begin"/>
      </w:r>
      <w:r>
        <w:instrText xml:space="preserve"> HYPERLINK \l "_Toc44489474" </w:instrText>
      </w:r>
      <w:r>
        <w:fldChar w:fldCharType="separate"/>
      </w:r>
      <w:r>
        <w:rPr>
          <w:rStyle w:val="29"/>
          <w:rFonts w:hint="eastAsia" w:ascii="仿宋_GB2312" w:eastAsia="仿宋_GB2312"/>
          <w:sz w:val="28"/>
          <w:szCs w:val="28"/>
        </w:rPr>
        <w:t>2.</w:t>
      </w:r>
      <w:r>
        <w:rPr>
          <w:rFonts w:hint="eastAsia" w:eastAsia="仿宋_GB2312"/>
          <w:sz w:val="28"/>
          <w:szCs w:val="28"/>
        </w:rPr>
        <w:t>行政处罚立案</w:t>
      </w:r>
      <w:r>
        <w:rPr>
          <w:rFonts w:hint="eastAsia" w:eastAsia="仿宋_GB2312"/>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_Toc44489474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37586BC">
      <w:pPr>
        <w:pStyle w:val="12"/>
        <w:snapToGrid w:val="0"/>
        <w:spacing w:line="600" w:lineRule="exact"/>
        <w:rPr>
          <w:rFonts w:ascii="仿宋_GB2312" w:eastAsia="仿宋_GB2312"/>
          <w:sz w:val="28"/>
          <w:szCs w:val="28"/>
        </w:rPr>
      </w:pPr>
      <w:r>
        <w:fldChar w:fldCharType="begin"/>
      </w:r>
      <w:r>
        <w:instrText xml:space="preserve"> HYPERLINK \l "_Toc44489475" </w:instrText>
      </w:r>
      <w:r>
        <w:fldChar w:fldCharType="separate"/>
      </w:r>
      <w:r>
        <w:rPr>
          <w:rStyle w:val="29"/>
          <w:rFonts w:hint="eastAsia" w:ascii="仿宋_GB2312" w:hAnsi="宋体" w:eastAsia="仿宋_GB2312"/>
          <w:sz w:val="28"/>
          <w:szCs w:val="28"/>
        </w:rPr>
        <w:t>案件来源登记表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_Toc44489475 \h </w:instrText>
      </w:r>
      <w:r>
        <w:rPr>
          <w:rFonts w:hint="eastAsia" w:ascii="仿宋_GB2312" w:eastAsia="仿宋_GB2312"/>
          <w:sz w:val="28"/>
          <w:szCs w:val="28"/>
        </w:rPr>
        <w:fldChar w:fldCharType="separate"/>
      </w:r>
      <w:r>
        <w:rPr>
          <w:rFonts w:hint="eastAsia" w:ascii="仿宋_GB2312" w:eastAsia="仿宋_GB2312"/>
          <w:sz w:val="28"/>
          <w:szCs w:val="28"/>
        </w:rPr>
        <w:t>14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B8C09CE">
      <w:pPr>
        <w:pStyle w:val="12"/>
        <w:snapToGrid w:val="0"/>
        <w:spacing w:line="600" w:lineRule="exact"/>
        <w:rPr>
          <w:rFonts w:ascii="仿宋_GB2312" w:eastAsia="仿宋_GB2312"/>
          <w:sz w:val="28"/>
          <w:szCs w:val="28"/>
        </w:rPr>
      </w:pPr>
      <w:r>
        <w:fldChar w:fldCharType="begin"/>
      </w:r>
      <w:r>
        <w:instrText xml:space="preserve"> HYPERLINK \l "_Toc44489476" </w:instrText>
      </w:r>
      <w:r>
        <w:fldChar w:fldCharType="separate"/>
      </w:r>
      <w:r>
        <w:rPr>
          <w:rStyle w:val="29"/>
          <w:rFonts w:hint="eastAsia" w:ascii="仿宋_GB2312" w:hAnsi="宋体" w:eastAsia="仿宋_GB2312"/>
          <w:sz w:val="28"/>
          <w:szCs w:val="28"/>
        </w:rPr>
        <w:t>☆投诉举报记录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_Toc44489476 \h </w:instrText>
      </w:r>
      <w:r>
        <w:rPr>
          <w:rFonts w:hint="eastAsia" w:ascii="仿宋_GB2312" w:eastAsia="仿宋_GB2312"/>
          <w:sz w:val="28"/>
          <w:szCs w:val="28"/>
        </w:rPr>
        <w:fldChar w:fldCharType="separate"/>
      </w:r>
      <w:r>
        <w:rPr>
          <w:rFonts w:hint="eastAsia" w:ascii="仿宋_GB2312" w:eastAsia="仿宋_GB2312"/>
          <w:sz w:val="28"/>
          <w:szCs w:val="28"/>
        </w:rPr>
        <w:t>17</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5DBA0A4">
      <w:pPr>
        <w:pStyle w:val="12"/>
        <w:snapToGrid w:val="0"/>
        <w:spacing w:line="600" w:lineRule="exact"/>
        <w:rPr>
          <w:rFonts w:ascii="仿宋_GB2312" w:eastAsia="仿宋_GB2312"/>
          <w:sz w:val="28"/>
          <w:szCs w:val="28"/>
        </w:rPr>
      </w:pPr>
      <w:r>
        <w:fldChar w:fldCharType="begin"/>
      </w:r>
      <w:r>
        <w:instrText xml:space="preserve"> HYPERLINK \l "_Toc44489477" </w:instrText>
      </w:r>
      <w:r>
        <w:fldChar w:fldCharType="separate"/>
      </w:r>
      <w:r>
        <w:rPr>
          <w:rStyle w:val="29"/>
          <w:rFonts w:hint="eastAsia" w:ascii="仿宋_GB2312" w:hAnsi="宋体" w:eastAsia="仿宋_GB2312"/>
          <w:sz w:val="28"/>
          <w:szCs w:val="28"/>
        </w:rPr>
        <w:t>立案（不予立案）审批表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_Toc44489477 \h </w:instrText>
      </w:r>
      <w:r>
        <w:rPr>
          <w:rFonts w:hint="eastAsia" w:ascii="仿宋_GB2312" w:eastAsia="仿宋_GB2312"/>
          <w:sz w:val="28"/>
          <w:szCs w:val="28"/>
        </w:rPr>
        <w:fldChar w:fldCharType="separate"/>
      </w:r>
      <w:r>
        <w:rPr>
          <w:rFonts w:hint="eastAsia" w:ascii="仿宋_GB2312" w:eastAsia="仿宋_GB2312"/>
          <w:sz w:val="28"/>
          <w:szCs w:val="28"/>
        </w:rPr>
        <w:t>19</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A11BDA5">
      <w:pPr>
        <w:pStyle w:val="12"/>
        <w:snapToGrid w:val="0"/>
        <w:spacing w:line="600" w:lineRule="exact"/>
        <w:rPr>
          <w:rFonts w:ascii="仿宋_GB2312" w:eastAsia="仿宋_GB2312"/>
          <w:sz w:val="28"/>
          <w:szCs w:val="28"/>
        </w:rPr>
      </w:pPr>
      <w:r>
        <w:fldChar w:fldCharType="begin"/>
      </w:r>
      <w:r>
        <w:instrText xml:space="preserve"> HYPERLINK \l "_Toc44489478" </w:instrText>
      </w:r>
      <w:r>
        <w:fldChar w:fldCharType="separate"/>
      </w:r>
      <w:r>
        <w:rPr>
          <w:rStyle w:val="29"/>
          <w:rFonts w:hint="eastAsia" w:ascii="仿宋_GB2312" w:hAnsi="宋体" w:eastAsia="仿宋_GB2312"/>
          <w:sz w:val="28"/>
          <w:szCs w:val="28"/>
        </w:rPr>
        <w:t>立案通知书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_Toc44489478 \h </w:instrText>
      </w:r>
      <w:r>
        <w:rPr>
          <w:rFonts w:hint="eastAsia" w:ascii="仿宋_GB2312" w:eastAsia="仿宋_GB2312"/>
          <w:sz w:val="28"/>
          <w:szCs w:val="28"/>
        </w:rPr>
        <w:fldChar w:fldCharType="separate"/>
      </w:r>
      <w:r>
        <w:rPr>
          <w:rFonts w:hint="eastAsia" w:ascii="仿宋_GB2312" w:eastAsia="仿宋_GB2312"/>
          <w:sz w:val="28"/>
          <w:szCs w:val="28"/>
        </w:rPr>
        <w:t>22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0DC7A4C">
      <w:pPr>
        <w:pStyle w:val="12"/>
        <w:snapToGrid w:val="0"/>
        <w:spacing w:line="600" w:lineRule="exact"/>
        <w:rPr>
          <w:rFonts w:ascii="仿宋_GB2312" w:eastAsia="仿宋_GB2312"/>
          <w:sz w:val="28"/>
          <w:szCs w:val="28"/>
        </w:rPr>
      </w:pPr>
      <w:r>
        <w:fldChar w:fldCharType="begin"/>
      </w:r>
      <w:r>
        <w:instrText xml:space="preserve"> HYPERLINK \l "_Toc44489479" </w:instrText>
      </w:r>
      <w:r>
        <w:fldChar w:fldCharType="separate"/>
      </w:r>
      <w:r>
        <w:rPr>
          <w:rStyle w:val="29"/>
          <w:rFonts w:hint="eastAsia" w:ascii="仿宋_GB2312" w:hAnsi="宋体" w:eastAsia="仿宋_GB2312"/>
          <w:sz w:val="28"/>
          <w:szCs w:val="28"/>
        </w:rPr>
        <w:t>不予立案告知书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_Toc44489479 \h </w:instrText>
      </w:r>
      <w:r>
        <w:rPr>
          <w:rFonts w:hint="eastAsia" w:ascii="仿宋_GB2312" w:eastAsia="仿宋_GB2312"/>
          <w:sz w:val="28"/>
          <w:szCs w:val="28"/>
        </w:rPr>
        <w:fldChar w:fldCharType="separate"/>
      </w:r>
      <w:r>
        <w:rPr>
          <w:rFonts w:hint="eastAsia" w:ascii="仿宋_GB2312" w:eastAsia="仿宋_GB2312"/>
          <w:sz w:val="28"/>
          <w:szCs w:val="28"/>
        </w:rPr>
        <w:t>24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5EE0105">
      <w:pPr>
        <w:pStyle w:val="12"/>
        <w:snapToGrid w:val="0"/>
        <w:spacing w:line="600" w:lineRule="exact"/>
        <w:rPr>
          <w:rFonts w:ascii="仿宋_GB2312" w:eastAsia="仿宋_GB2312"/>
          <w:sz w:val="28"/>
          <w:szCs w:val="28"/>
        </w:rPr>
      </w:pPr>
      <w:r>
        <w:fldChar w:fldCharType="begin"/>
      </w:r>
      <w:r>
        <w:instrText xml:space="preserve"> HYPERLINK \l "_Toc44489480" </w:instrText>
      </w:r>
      <w:r>
        <w:fldChar w:fldCharType="separate"/>
      </w:r>
      <w:r>
        <w:rPr>
          <w:rStyle w:val="29"/>
          <w:rFonts w:hint="eastAsia" w:ascii="仿宋_GB2312" w:hAnsi="等线 Light" w:eastAsia="仿宋_GB2312"/>
          <w:sz w:val="28"/>
          <w:szCs w:val="28"/>
        </w:rPr>
        <w:t>送达地址确认书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_Toc44489480 \h </w:instrText>
      </w:r>
      <w:r>
        <w:rPr>
          <w:rFonts w:hint="eastAsia" w:ascii="仿宋_GB2312" w:eastAsia="仿宋_GB2312"/>
          <w:sz w:val="28"/>
          <w:szCs w:val="28"/>
        </w:rPr>
        <w:fldChar w:fldCharType="separate"/>
      </w:r>
      <w:r>
        <w:rPr>
          <w:rFonts w:hint="eastAsia" w:ascii="仿宋_GB2312" w:eastAsia="仿宋_GB2312"/>
          <w:sz w:val="28"/>
          <w:szCs w:val="28"/>
        </w:rPr>
        <w:t>26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CAA218D">
      <w:pPr>
        <w:pStyle w:val="18"/>
        <w:snapToGrid w:val="0"/>
        <w:spacing w:line="600" w:lineRule="exact"/>
        <w:rPr>
          <w:rFonts w:ascii="仿宋_GB2312" w:eastAsia="仿宋_GB2312"/>
          <w:sz w:val="28"/>
          <w:szCs w:val="28"/>
        </w:rPr>
      </w:pPr>
      <w:r>
        <w:fldChar w:fldCharType="begin"/>
      </w:r>
      <w:r>
        <w:instrText xml:space="preserve"> HYPERLINK \l "_Toc44489481" </w:instrText>
      </w:r>
      <w:r>
        <w:fldChar w:fldCharType="separate"/>
      </w:r>
      <w:r>
        <w:rPr>
          <w:rStyle w:val="29"/>
          <w:rFonts w:hint="eastAsia" w:ascii="仿宋_GB2312" w:hAnsi="楷体" w:eastAsia="仿宋_GB2312"/>
          <w:sz w:val="28"/>
          <w:szCs w:val="28"/>
        </w:rPr>
        <w:t>（二）调查取证阶段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_Toc44489481 \h </w:instrText>
      </w:r>
      <w:r>
        <w:rPr>
          <w:rFonts w:hint="eastAsia" w:ascii="仿宋_GB2312" w:eastAsia="仿宋_GB2312"/>
          <w:sz w:val="28"/>
          <w:szCs w:val="28"/>
        </w:rPr>
        <w:fldChar w:fldCharType="separate"/>
      </w:r>
      <w:r>
        <w:rPr>
          <w:rFonts w:hint="eastAsia" w:ascii="仿宋_GB2312" w:eastAsia="仿宋_GB2312"/>
          <w:sz w:val="28"/>
          <w:szCs w:val="28"/>
        </w:rPr>
        <w:t>28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1D11A0E">
      <w:pPr>
        <w:pStyle w:val="12"/>
        <w:snapToGrid w:val="0"/>
        <w:spacing w:line="600" w:lineRule="exact"/>
        <w:rPr>
          <w:rStyle w:val="29"/>
          <w:rFonts w:ascii="仿宋_GB2312" w:hAnsi="等线 Light" w:eastAsia="仿宋_GB2312"/>
          <w:sz w:val="28"/>
          <w:szCs w:val="28"/>
        </w:rPr>
      </w:pPr>
      <w:r>
        <w:rPr>
          <w:rStyle w:val="29"/>
          <w:rFonts w:hint="eastAsia" w:ascii="仿宋_GB2312" w:hAnsi="宋体" w:eastAsia="仿宋_GB2312"/>
          <w:sz w:val="28"/>
          <w:szCs w:val="28"/>
        </w:rPr>
        <w:t>☆</w:t>
      </w:r>
      <w:r>
        <w:rPr>
          <w:rStyle w:val="29"/>
          <w:rFonts w:hint="eastAsia" w:ascii="仿宋_GB2312" w:hAnsi="等线 Light" w:eastAsia="仿宋_GB2312"/>
          <w:sz w:val="28"/>
          <w:szCs w:val="28"/>
        </w:rPr>
        <w:fldChar w:fldCharType="begin"/>
      </w:r>
      <w:r>
        <w:rPr>
          <w:rStyle w:val="29"/>
          <w:rFonts w:hint="eastAsia" w:ascii="仿宋_GB2312" w:hAnsi="等线 Light" w:eastAsia="仿宋_GB2312"/>
          <w:sz w:val="28"/>
          <w:szCs w:val="28"/>
        </w:rPr>
        <w:instrText xml:space="preserve"> HYPERLINK \l "询问通知书" </w:instrText>
      </w:r>
      <w:r>
        <w:rPr>
          <w:rStyle w:val="29"/>
          <w:rFonts w:hint="eastAsia" w:ascii="仿宋_GB2312" w:hAnsi="等线 Light" w:eastAsia="仿宋_GB2312"/>
          <w:sz w:val="28"/>
          <w:szCs w:val="28"/>
        </w:rPr>
        <w:fldChar w:fldCharType="separate"/>
      </w:r>
      <w:r>
        <w:rPr>
          <w:rStyle w:val="29"/>
          <w:rFonts w:hint="eastAsia" w:ascii="仿宋_GB2312" w:hAnsi="等线 Light" w:eastAsia="仿宋_GB2312"/>
          <w:sz w:val="28"/>
          <w:szCs w:val="28"/>
        </w:rPr>
        <w:t>询问通知书</w:t>
      </w:r>
      <w:r>
        <w:rPr>
          <w:rStyle w:val="29"/>
          <w:rFonts w:hint="eastAsia" w:ascii="仿宋_GB2312" w:eastAsia="仿宋_GB2312"/>
          <w:sz w:val="28"/>
          <w:szCs w:val="28"/>
        </w:rPr>
        <w:tab/>
      </w:r>
      <w:r>
        <w:rPr>
          <w:rStyle w:val="29"/>
          <w:rFonts w:hint="eastAsia" w:ascii="仿宋_GB2312" w:hAnsi="等线 Light" w:eastAsia="仿宋_GB2312"/>
          <w:sz w:val="28"/>
          <w:szCs w:val="28"/>
        </w:rPr>
        <w:fldChar w:fldCharType="end"/>
      </w:r>
      <w:r>
        <w:rPr>
          <w:rStyle w:val="29"/>
          <w:rFonts w:hint="eastAsia" w:ascii="仿宋_GB2312" w:hAnsi="等线 Light" w:eastAsia="仿宋_GB2312"/>
          <w:sz w:val="28"/>
          <w:szCs w:val="28"/>
        </w:rPr>
        <w:t>31</w:t>
      </w:r>
    </w:p>
    <w:p w14:paraId="5871B229">
      <w:pPr>
        <w:pStyle w:val="12"/>
        <w:snapToGrid w:val="0"/>
        <w:spacing w:line="600" w:lineRule="exact"/>
        <w:rPr>
          <w:rFonts w:ascii="仿宋_GB2312" w:eastAsia="仿宋_GB2312"/>
          <w:sz w:val="28"/>
          <w:szCs w:val="28"/>
        </w:rPr>
      </w:pPr>
      <w:r>
        <w:fldChar w:fldCharType="begin"/>
      </w:r>
      <w:r>
        <w:instrText xml:space="preserve"> HYPERLINK \l "_Toc44489482" </w:instrText>
      </w:r>
      <w:r>
        <w:fldChar w:fldCharType="separate"/>
      </w:r>
      <w:r>
        <w:rPr>
          <w:rStyle w:val="29"/>
          <w:rFonts w:hint="eastAsia" w:ascii="仿宋_GB2312" w:hAnsi="宋体" w:eastAsia="仿宋_GB2312"/>
          <w:sz w:val="28"/>
          <w:szCs w:val="28"/>
        </w:rPr>
        <w:t>询问笔录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_Toc44489482 \h </w:instrText>
      </w:r>
      <w:r>
        <w:rPr>
          <w:rFonts w:hint="eastAsia" w:ascii="仿宋_GB2312" w:eastAsia="仿宋_GB2312"/>
          <w:sz w:val="28"/>
          <w:szCs w:val="28"/>
        </w:rPr>
        <w:fldChar w:fldCharType="separate"/>
      </w:r>
      <w:r>
        <w:rPr>
          <w:rFonts w:hint="eastAsia" w:ascii="仿宋_GB2312" w:eastAsia="仿宋_GB2312"/>
          <w:sz w:val="28"/>
          <w:szCs w:val="28"/>
        </w:rPr>
        <w:t>33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67BB8E0">
      <w:pPr>
        <w:pStyle w:val="12"/>
        <w:snapToGrid w:val="0"/>
        <w:spacing w:line="600" w:lineRule="exact"/>
        <w:rPr>
          <w:rFonts w:ascii="仿宋_GB2312" w:eastAsia="仿宋_GB2312"/>
          <w:sz w:val="28"/>
          <w:szCs w:val="28"/>
        </w:rPr>
      </w:pPr>
      <w:r>
        <w:fldChar w:fldCharType="begin"/>
      </w:r>
      <w:r>
        <w:instrText xml:space="preserve"> HYPERLINK \l "_Toc44489483" </w:instrText>
      </w:r>
      <w:r>
        <w:fldChar w:fldCharType="separate"/>
      </w:r>
      <w:r>
        <w:rPr>
          <w:rStyle w:val="29"/>
          <w:rFonts w:hint="eastAsia" w:ascii="仿宋_GB2312" w:eastAsia="仿宋_GB2312"/>
          <w:sz w:val="28"/>
          <w:szCs w:val="28"/>
        </w:rPr>
        <w:t>现场检查通知书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_Toc44489483 \h </w:instrText>
      </w:r>
      <w:r>
        <w:rPr>
          <w:rFonts w:hint="eastAsia" w:ascii="仿宋_GB2312" w:eastAsia="仿宋_GB2312"/>
          <w:sz w:val="28"/>
          <w:szCs w:val="28"/>
        </w:rPr>
        <w:fldChar w:fldCharType="separate"/>
      </w:r>
      <w:r>
        <w:rPr>
          <w:rFonts w:hint="eastAsia" w:ascii="仿宋_GB2312" w:eastAsia="仿宋_GB2312"/>
          <w:sz w:val="28"/>
          <w:szCs w:val="28"/>
        </w:rPr>
        <w:t>38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B26E6B9">
      <w:pPr>
        <w:pStyle w:val="12"/>
        <w:snapToGrid w:val="0"/>
        <w:spacing w:line="600" w:lineRule="exact"/>
        <w:rPr>
          <w:rFonts w:ascii="仿宋_GB2312" w:eastAsia="仿宋_GB2312"/>
          <w:sz w:val="28"/>
          <w:szCs w:val="28"/>
        </w:rPr>
      </w:pPr>
      <w:r>
        <w:fldChar w:fldCharType="begin"/>
      </w:r>
      <w:r>
        <w:instrText xml:space="preserve"> HYPERLINK \l "_Toc44489484" </w:instrText>
      </w:r>
      <w:r>
        <w:fldChar w:fldCharType="separate"/>
      </w:r>
      <w:r>
        <w:rPr>
          <w:rStyle w:val="29"/>
          <w:rFonts w:hint="eastAsia" w:ascii="仿宋_GB2312" w:hAnsi="宋体" w:eastAsia="仿宋_GB2312"/>
          <w:sz w:val="28"/>
          <w:szCs w:val="28"/>
        </w:rPr>
        <w:t>检查笔录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_Toc44489484 \h </w:instrText>
      </w:r>
      <w:r>
        <w:rPr>
          <w:rFonts w:hint="eastAsia" w:ascii="仿宋_GB2312" w:eastAsia="仿宋_GB2312"/>
          <w:sz w:val="28"/>
          <w:szCs w:val="28"/>
        </w:rPr>
        <w:fldChar w:fldCharType="separate"/>
      </w:r>
      <w:r>
        <w:rPr>
          <w:rFonts w:hint="eastAsia" w:ascii="仿宋_GB2312" w:eastAsia="仿宋_GB2312"/>
          <w:sz w:val="28"/>
          <w:szCs w:val="28"/>
        </w:rPr>
        <w:t>40</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282B73F">
      <w:pPr>
        <w:pStyle w:val="12"/>
        <w:snapToGrid w:val="0"/>
        <w:spacing w:line="600" w:lineRule="exact"/>
        <w:rPr>
          <w:rFonts w:ascii="仿宋_GB2312" w:eastAsia="仿宋_GB2312"/>
          <w:sz w:val="28"/>
          <w:szCs w:val="28"/>
        </w:rPr>
      </w:pPr>
      <w:r>
        <w:fldChar w:fldCharType="begin"/>
      </w:r>
      <w:r>
        <w:instrText xml:space="preserve"> HYPERLINK \l "_Toc44489485" </w:instrText>
      </w:r>
      <w:r>
        <w:fldChar w:fldCharType="separate"/>
      </w:r>
      <w:r>
        <w:rPr>
          <w:rStyle w:val="29"/>
          <w:rFonts w:hint="eastAsia" w:ascii="仿宋_GB2312" w:hAnsi="宋体" w:eastAsia="仿宋_GB2312"/>
          <w:sz w:val="28"/>
          <w:szCs w:val="28"/>
        </w:rPr>
        <w:t>案件处理审批表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_Toc44489485 \h </w:instrText>
      </w:r>
      <w:r>
        <w:rPr>
          <w:rFonts w:hint="eastAsia" w:ascii="仿宋_GB2312" w:eastAsia="仿宋_GB2312"/>
          <w:sz w:val="28"/>
          <w:szCs w:val="28"/>
        </w:rPr>
        <w:fldChar w:fldCharType="separate"/>
      </w:r>
      <w:r>
        <w:rPr>
          <w:rFonts w:hint="eastAsia" w:ascii="仿宋_GB2312" w:eastAsia="仿宋_GB2312"/>
          <w:sz w:val="28"/>
          <w:szCs w:val="28"/>
        </w:rPr>
        <w:t>45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FD2E67E">
      <w:pPr>
        <w:pStyle w:val="12"/>
        <w:snapToGrid w:val="0"/>
        <w:spacing w:line="600" w:lineRule="exact"/>
        <w:rPr>
          <w:rFonts w:ascii="仿宋_GB2312" w:eastAsia="仿宋_GB2312"/>
          <w:sz w:val="28"/>
          <w:szCs w:val="28"/>
        </w:rPr>
      </w:pPr>
      <w:r>
        <w:fldChar w:fldCharType="begin"/>
      </w:r>
      <w:r>
        <w:instrText xml:space="preserve"> HYPERLINK \l "_Toc44489486" </w:instrText>
      </w:r>
      <w:r>
        <w:fldChar w:fldCharType="separate"/>
      </w:r>
      <w:r>
        <w:rPr>
          <w:rStyle w:val="29"/>
          <w:rFonts w:hint="eastAsia" w:ascii="仿宋_GB2312" w:hAnsi="宋体" w:eastAsia="仿宋_GB2312"/>
          <w:sz w:val="28"/>
          <w:szCs w:val="28"/>
        </w:rPr>
        <w:t>☆授权委托书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_Toc44489486 \h </w:instrText>
      </w:r>
      <w:r>
        <w:rPr>
          <w:rFonts w:hint="eastAsia" w:ascii="仿宋_GB2312" w:eastAsia="仿宋_GB2312"/>
          <w:sz w:val="28"/>
          <w:szCs w:val="28"/>
        </w:rPr>
        <w:fldChar w:fldCharType="separate"/>
      </w:r>
      <w:r>
        <w:rPr>
          <w:rFonts w:hint="eastAsia" w:ascii="仿宋_GB2312" w:eastAsia="仿宋_GB2312"/>
          <w:sz w:val="28"/>
          <w:szCs w:val="28"/>
        </w:rPr>
        <w:t>48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A09D014">
      <w:pPr>
        <w:pStyle w:val="12"/>
        <w:snapToGrid w:val="0"/>
        <w:spacing w:line="600" w:lineRule="exact"/>
        <w:rPr>
          <w:rFonts w:ascii="仿宋_GB2312" w:eastAsia="仿宋_GB2312"/>
          <w:sz w:val="28"/>
          <w:szCs w:val="28"/>
        </w:rPr>
      </w:pPr>
      <w:r>
        <w:fldChar w:fldCharType="begin"/>
      </w:r>
      <w:r>
        <w:instrText xml:space="preserve"> HYPERLINK \l "_Toc44489487" </w:instrText>
      </w:r>
      <w:r>
        <w:fldChar w:fldCharType="separate"/>
      </w:r>
      <w:r>
        <w:rPr>
          <w:rStyle w:val="29"/>
          <w:rFonts w:hint="eastAsia" w:ascii="仿宋_GB2312" w:hAnsi="宋体" w:eastAsia="仿宋_GB2312"/>
          <w:sz w:val="28"/>
          <w:szCs w:val="28"/>
        </w:rPr>
        <w:t>☆协助调查函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_Toc44489487 \h </w:instrText>
      </w:r>
      <w:r>
        <w:rPr>
          <w:rFonts w:hint="eastAsia" w:ascii="仿宋_GB2312" w:eastAsia="仿宋_GB2312"/>
          <w:sz w:val="28"/>
          <w:szCs w:val="28"/>
        </w:rPr>
        <w:fldChar w:fldCharType="separate"/>
      </w:r>
      <w:r>
        <w:rPr>
          <w:rFonts w:hint="eastAsia" w:ascii="仿宋_GB2312" w:eastAsia="仿宋_GB2312"/>
          <w:sz w:val="28"/>
          <w:szCs w:val="28"/>
        </w:rPr>
        <w:t>50</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DC000FF">
      <w:pPr>
        <w:pStyle w:val="12"/>
        <w:snapToGrid w:val="0"/>
        <w:spacing w:line="600" w:lineRule="exact"/>
        <w:rPr>
          <w:rFonts w:ascii="仿宋_GB2312" w:eastAsia="仿宋_GB2312"/>
          <w:sz w:val="28"/>
          <w:szCs w:val="28"/>
        </w:rPr>
      </w:pPr>
      <w:r>
        <w:fldChar w:fldCharType="begin"/>
      </w:r>
      <w:r>
        <w:instrText xml:space="preserve"> HYPERLINK \l "_Toc44489488" </w:instrText>
      </w:r>
      <w:r>
        <w:fldChar w:fldCharType="separate"/>
      </w:r>
      <w:r>
        <w:rPr>
          <w:rStyle w:val="29"/>
          <w:rFonts w:hint="eastAsia" w:ascii="仿宋_GB2312" w:eastAsia="仿宋_GB2312"/>
          <w:sz w:val="28"/>
          <w:szCs w:val="28"/>
        </w:rPr>
        <w:t>调取证据材料通知书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_Toc44489488 \h </w:instrText>
      </w:r>
      <w:r>
        <w:rPr>
          <w:rFonts w:hint="eastAsia" w:ascii="仿宋_GB2312" w:eastAsia="仿宋_GB2312"/>
          <w:sz w:val="28"/>
          <w:szCs w:val="28"/>
        </w:rPr>
        <w:fldChar w:fldCharType="separate"/>
      </w:r>
      <w:r>
        <w:rPr>
          <w:rFonts w:hint="eastAsia" w:ascii="仿宋_GB2312" w:eastAsia="仿宋_GB2312"/>
          <w:sz w:val="28"/>
          <w:szCs w:val="28"/>
        </w:rPr>
        <w:t>52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89EEC63">
      <w:pPr>
        <w:pStyle w:val="12"/>
        <w:snapToGrid w:val="0"/>
        <w:spacing w:line="600" w:lineRule="exact"/>
        <w:rPr>
          <w:rFonts w:ascii="仿宋_GB2312" w:eastAsia="仿宋_GB2312"/>
          <w:sz w:val="28"/>
          <w:szCs w:val="28"/>
        </w:rPr>
      </w:pPr>
      <w:r>
        <w:fldChar w:fldCharType="begin"/>
      </w:r>
      <w:r>
        <w:instrText xml:space="preserve"> HYPERLINK \l "_Toc44489489" </w:instrText>
      </w:r>
      <w:r>
        <w:fldChar w:fldCharType="separate"/>
      </w:r>
      <w:r>
        <w:rPr>
          <w:rStyle w:val="29"/>
          <w:rFonts w:hint="eastAsia" w:ascii="仿宋_GB2312" w:hAnsi="宋体" w:eastAsia="仿宋_GB2312"/>
          <w:sz w:val="28"/>
          <w:szCs w:val="28"/>
        </w:rPr>
        <w:t>证据清单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_Toc44489489 \h </w:instrText>
      </w:r>
      <w:r>
        <w:rPr>
          <w:rFonts w:hint="eastAsia" w:ascii="仿宋_GB2312" w:eastAsia="仿宋_GB2312"/>
          <w:sz w:val="28"/>
          <w:szCs w:val="28"/>
        </w:rPr>
        <w:fldChar w:fldCharType="separate"/>
      </w:r>
      <w:r>
        <w:rPr>
          <w:rFonts w:hint="eastAsia" w:ascii="仿宋_GB2312" w:eastAsia="仿宋_GB2312"/>
          <w:sz w:val="28"/>
          <w:szCs w:val="28"/>
        </w:rPr>
        <w:t>54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6542599">
      <w:pPr>
        <w:pStyle w:val="12"/>
        <w:snapToGrid w:val="0"/>
        <w:spacing w:line="600" w:lineRule="exact"/>
        <w:rPr>
          <w:rFonts w:ascii="仿宋_GB2312" w:eastAsia="仿宋_GB2312"/>
          <w:sz w:val="28"/>
          <w:szCs w:val="28"/>
        </w:rPr>
      </w:pPr>
      <w:r>
        <w:fldChar w:fldCharType="begin"/>
      </w:r>
      <w:r>
        <w:instrText xml:space="preserve"> HYPERLINK \l "_Toc44489490" </w:instrText>
      </w:r>
      <w:r>
        <w:fldChar w:fldCharType="separate"/>
      </w:r>
      <w:r>
        <w:rPr>
          <w:rStyle w:val="29"/>
          <w:rFonts w:hint="eastAsia" w:ascii="仿宋_GB2312" w:hAnsi="宋体" w:eastAsia="仿宋_GB2312"/>
          <w:sz w:val="28"/>
          <w:szCs w:val="28"/>
        </w:rPr>
        <w:t>调查终结报告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_Toc44489490 \h </w:instrText>
      </w:r>
      <w:r>
        <w:rPr>
          <w:rFonts w:hint="eastAsia" w:ascii="仿宋_GB2312" w:eastAsia="仿宋_GB2312"/>
          <w:sz w:val="28"/>
          <w:szCs w:val="28"/>
        </w:rPr>
        <w:fldChar w:fldCharType="separate"/>
      </w:r>
      <w:r>
        <w:rPr>
          <w:rFonts w:hint="eastAsia" w:ascii="仿宋_GB2312" w:eastAsia="仿宋_GB2312"/>
          <w:sz w:val="28"/>
          <w:szCs w:val="28"/>
        </w:rPr>
        <w:t>57</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C8C6DD2">
      <w:pPr>
        <w:pStyle w:val="12"/>
        <w:snapToGrid w:val="0"/>
        <w:spacing w:line="600" w:lineRule="exact"/>
        <w:rPr>
          <w:rFonts w:ascii="仿宋_GB2312" w:eastAsia="仿宋_GB2312"/>
          <w:sz w:val="28"/>
          <w:szCs w:val="28"/>
        </w:rPr>
      </w:pPr>
      <w:r>
        <w:fldChar w:fldCharType="begin"/>
      </w:r>
      <w:r>
        <w:instrText xml:space="preserve"> HYPERLINK \l "_Toc44489491" </w:instrText>
      </w:r>
      <w:r>
        <w:fldChar w:fldCharType="separate"/>
      </w:r>
      <w:r>
        <w:rPr>
          <w:rStyle w:val="29"/>
          <w:rFonts w:hint="eastAsia" w:ascii="仿宋_GB2312" w:eastAsia="仿宋_GB2312"/>
          <w:sz w:val="28"/>
          <w:szCs w:val="28"/>
        </w:rPr>
        <w:t>现场检查报告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_Toc44489491 \h </w:instrText>
      </w:r>
      <w:r>
        <w:rPr>
          <w:rFonts w:hint="eastAsia" w:ascii="仿宋_GB2312" w:eastAsia="仿宋_GB2312"/>
          <w:sz w:val="28"/>
          <w:szCs w:val="28"/>
        </w:rPr>
        <w:fldChar w:fldCharType="separate"/>
      </w:r>
      <w:r>
        <w:rPr>
          <w:rFonts w:hint="eastAsia" w:ascii="仿宋_GB2312" w:eastAsia="仿宋_GB2312"/>
          <w:sz w:val="28"/>
          <w:szCs w:val="28"/>
        </w:rPr>
        <w:t>61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3291153">
      <w:pPr>
        <w:pStyle w:val="12"/>
        <w:snapToGrid w:val="0"/>
        <w:spacing w:line="600" w:lineRule="exact"/>
        <w:rPr>
          <w:rFonts w:ascii="仿宋_GB2312" w:eastAsia="仿宋_GB2312"/>
          <w:sz w:val="28"/>
          <w:szCs w:val="28"/>
        </w:rPr>
      </w:pPr>
      <w:r>
        <w:fldChar w:fldCharType="begin"/>
      </w:r>
      <w:r>
        <w:instrText xml:space="preserve"> HYPERLINK \l "_Toc44489492" </w:instrText>
      </w:r>
      <w:r>
        <w:fldChar w:fldCharType="separate"/>
      </w:r>
      <w:r>
        <w:rPr>
          <w:rStyle w:val="29"/>
          <w:rFonts w:hint="eastAsia" w:ascii="仿宋_GB2312" w:hAnsi="宋体" w:eastAsia="仿宋_GB2312"/>
          <w:sz w:val="28"/>
          <w:szCs w:val="28"/>
        </w:rPr>
        <w:t>☆中止调查通知书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_Toc44489492 \h </w:instrText>
      </w:r>
      <w:r>
        <w:rPr>
          <w:rFonts w:hint="eastAsia" w:ascii="仿宋_GB2312" w:eastAsia="仿宋_GB2312"/>
          <w:sz w:val="28"/>
          <w:szCs w:val="28"/>
        </w:rPr>
        <w:fldChar w:fldCharType="separate"/>
      </w:r>
      <w:r>
        <w:rPr>
          <w:rFonts w:hint="eastAsia" w:ascii="仿宋_GB2312" w:eastAsia="仿宋_GB2312"/>
          <w:sz w:val="28"/>
          <w:szCs w:val="28"/>
        </w:rPr>
        <w:t>63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FA29F8D">
      <w:pPr>
        <w:pStyle w:val="12"/>
        <w:snapToGrid w:val="0"/>
        <w:spacing w:line="600" w:lineRule="exact"/>
        <w:rPr>
          <w:rFonts w:ascii="仿宋_GB2312" w:eastAsia="仿宋_GB2312"/>
          <w:sz w:val="28"/>
          <w:szCs w:val="28"/>
        </w:rPr>
      </w:pPr>
      <w:r>
        <w:fldChar w:fldCharType="begin"/>
      </w:r>
      <w:r>
        <w:instrText xml:space="preserve"> HYPERLINK \l "_Toc44489493" </w:instrText>
      </w:r>
      <w:r>
        <w:fldChar w:fldCharType="separate"/>
      </w:r>
      <w:r>
        <w:rPr>
          <w:rStyle w:val="29"/>
          <w:rFonts w:hint="eastAsia" w:ascii="仿宋_GB2312" w:hAnsi="宋体" w:eastAsia="仿宋_GB2312"/>
          <w:sz w:val="28"/>
          <w:szCs w:val="28"/>
        </w:rPr>
        <w:t>☆恢复调查通知书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_Toc44489493 \h </w:instrText>
      </w:r>
      <w:r>
        <w:rPr>
          <w:rFonts w:hint="eastAsia" w:ascii="仿宋_GB2312" w:eastAsia="仿宋_GB2312"/>
          <w:sz w:val="28"/>
          <w:szCs w:val="28"/>
        </w:rPr>
        <w:fldChar w:fldCharType="separate"/>
      </w:r>
      <w:r>
        <w:rPr>
          <w:rFonts w:hint="eastAsia" w:ascii="仿宋_GB2312" w:eastAsia="仿宋_GB2312"/>
          <w:sz w:val="28"/>
          <w:szCs w:val="28"/>
        </w:rPr>
        <w:t>65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913BBE4">
      <w:pPr>
        <w:pStyle w:val="18"/>
        <w:snapToGrid w:val="0"/>
        <w:spacing w:line="600" w:lineRule="exact"/>
        <w:rPr>
          <w:rFonts w:ascii="仿宋_GB2312" w:eastAsia="仿宋_GB2312"/>
          <w:sz w:val="28"/>
          <w:szCs w:val="28"/>
        </w:rPr>
      </w:pPr>
      <w:r>
        <w:fldChar w:fldCharType="begin"/>
      </w:r>
      <w:r>
        <w:instrText xml:space="preserve"> HYPERLINK \l "_Toc44489494" </w:instrText>
      </w:r>
      <w:r>
        <w:fldChar w:fldCharType="separate"/>
      </w:r>
      <w:r>
        <w:rPr>
          <w:rStyle w:val="29"/>
          <w:rFonts w:hint="eastAsia" w:ascii="仿宋_GB2312" w:hAnsi="楷体" w:eastAsia="仿宋_GB2312"/>
          <w:sz w:val="28"/>
          <w:szCs w:val="28"/>
        </w:rPr>
        <w:t>（三）采取行政强制措施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_Toc44489494 \h </w:instrText>
      </w:r>
      <w:r>
        <w:rPr>
          <w:rFonts w:hint="eastAsia" w:ascii="仿宋_GB2312" w:eastAsia="仿宋_GB2312"/>
          <w:sz w:val="28"/>
          <w:szCs w:val="28"/>
        </w:rPr>
        <w:fldChar w:fldCharType="separate"/>
      </w:r>
      <w:r>
        <w:rPr>
          <w:rFonts w:hint="eastAsia" w:ascii="仿宋_GB2312" w:eastAsia="仿宋_GB2312"/>
          <w:sz w:val="28"/>
          <w:szCs w:val="28"/>
        </w:rPr>
        <w:t>67</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D51746D">
      <w:pPr>
        <w:pStyle w:val="12"/>
        <w:snapToGrid w:val="0"/>
        <w:spacing w:line="600" w:lineRule="exact"/>
        <w:rPr>
          <w:rFonts w:ascii="仿宋_GB2312" w:eastAsia="仿宋_GB2312"/>
          <w:sz w:val="28"/>
          <w:szCs w:val="28"/>
        </w:rPr>
      </w:pPr>
      <w:r>
        <w:fldChar w:fldCharType="begin"/>
      </w:r>
      <w:r>
        <w:instrText xml:space="preserve"> HYPERLINK \l "_Toc44489495" </w:instrText>
      </w:r>
      <w:r>
        <w:fldChar w:fldCharType="separate"/>
      </w:r>
      <w:r>
        <w:rPr>
          <w:rStyle w:val="29"/>
          <w:rFonts w:hint="eastAsia" w:ascii="仿宋_GB2312" w:hAnsi="宋体" w:eastAsia="仿宋_GB2312"/>
          <w:sz w:val="28"/>
          <w:szCs w:val="28"/>
        </w:rPr>
        <w:t>☆先行登记保存决定书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_Toc44489495 \h </w:instrText>
      </w:r>
      <w:r>
        <w:rPr>
          <w:rFonts w:hint="eastAsia" w:ascii="仿宋_GB2312" w:eastAsia="仿宋_GB2312"/>
          <w:sz w:val="28"/>
          <w:szCs w:val="28"/>
        </w:rPr>
        <w:fldChar w:fldCharType="separate"/>
      </w:r>
      <w:r>
        <w:rPr>
          <w:rFonts w:hint="eastAsia" w:ascii="仿宋_GB2312" w:eastAsia="仿宋_GB2312"/>
          <w:sz w:val="28"/>
          <w:szCs w:val="28"/>
        </w:rPr>
        <w:t>68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1A8726E">
      <w:pPr>
        <w:pStyle w:val="12"/>
        <w:snapToGrid w:val="0"/>
        <w:spacing w:line="600" w:lineRule="exact"/>
        <w:rPr>
          <w:rFonts w:ascii="仿宋_GB2312" w:eastAsia="仿宋_GB2312"/>
          <w:sz w:val="28"/>
          <w:szCs w:val="28"/>
        </w:rPr>
      </w:pPr>
      <w:r>
        <w:fldChar w:fldCharType="begin"/>
      </w:r>
      <w:r>
        <w:instrText xml:space="preserve"> HYPERLINK \l "_Toc44489496" </w:instrText>
      </w:r>
      <w:r>
        <w:fldChar w:fldCharType="separate"/>
      </w:r>
      <w:r>
        <w:rPr>
          <w:rStyle w:val="29"/>
          <w:rFonts w:hint="eastAsia" w:ascii="仿宋_GB2312" w:hAnsi="宋体" w:eastAsia="仿宋_GB2312"/>
          <w:sz w:val="28"/>
          <w:szCs w:val="28"/>
        </w:rPr>
        <w:t>☆先行登记保存证物处理决定书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_Toc44489496 \h </w:instrText>
      </w:r>
      <w:r>
        <w:rPr>
          <w:rFonts w:hint="eastAsia" w:ascii="仿宋_GB2312" w:eastAsia="仿宋_GB2312"/>
          <w:sz w:val="28"/>
          <w:szCs w:val="28"/>
        </w:rPr>
        <w:fldChar w:fldCharType="separate"/>
      </w:r>
      <w:r>
        <w:rPr>
          <w:rFonts w:hint="eastAsia" w:ascii="仿宋_GB2312" w:eastAsia="仿宋_GB2312"/>
          <w:sz w:val="28"/>
          <w:szCs w:val="28"/>
        </w:rPr>
        <w:t>70</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DA7E577">
      <w:pPr>
        <w:pStyle w:val="12"/>
        <w:snapToGrid w:val="0"/>
        <w:spacing w:line="600" w:lineRule="exact"/>
        <w:rPr>
          <w:rFonts w:ascii="仿宋_GB2312" w:eastAsia="仿宋_GB2312"/>
          <w:sz w:val="28"/>
          <w:szCs w:val="28"/>
        </w:rPr>
      </w:pPr>
      <w:r>
        <w:fldChar w:fldCharType="begin"/>
      </w:r>
      <w:r>
        <w:instrText xml:space="preserve"> HYPERLINK \l "_Toc44489497" </w:instrText>
      </w:r>
      <w:r>
        <w:fldChar w:fldCharType="separate"/>
      </w:r>
      <w:r>
        <w:rPr>
          <w:rStyle w:val="29"/>
          <w:rFonts w:hint="eastAsia" w:ascii="仿宋_GB2312" w:hAnsi="宋体" w:eastAsia="仿宋_GB2312"/>
          <w:sz w:val="28"/>
          <w:szCs w:val="28"/>
        </w:rPr>
        <w:t>☆先行登记保存证物/处理清单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_Toc44489497 \h </w:instrText>
      </w:r>
      <w:r>
        <w:rPr>
          <w:rFonts w:hint="eastAsia" w:ascii="仿宋_GB2312" w:eastAsia="仿宋_GB2312"/>
          <w:sz w:val="28"/>
          <w:szCs w:val="28"/>
        </w:rPr>
        <w:fldChar w:fldCharType="separate"/>
      </w:r>
      <w:r>
        <w:rPr>
          <w:rFonts w:hint="eastAsia" w:ascii="仿宋_GB2312" w:eastAsia="仿宋_GB2312"/>
          <w:sz w:val="28"/>
          <w:szCs w:val="28"/>
        </w:rPr>
        <w:t>72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557C76C">
      <w:pPr>
        <w:pStyle w:val="12"/>
        <w:snapToGrid w:val="0"/>
        <w:spacing w:line="600" w:lineRule="exact"/>
        <w:rPr>
          <w:rFonts w:ascii="仿宋_GB2312" w:eastAsia="仿宋_GB2312"/>
          <w:sz w:val="28"/>
          <w:szCs w:val="28"/>
        </w:rPr>
      </w:pPr>
      <w:r>
        <w:fldChar w:fldCharType="begin"/>
      </w:r>
      <w:r>
        <w:instrText xml:space="preserve"> HYPERLINK \l "☆封存（查封、扣押）决定书" </w:instrText>
      </w:r>
      <w:r>
        <w:fldChar w:fldCharType="separate"/>
      </w:r>
      <w:r>
        <w:rPr>
          <w:rStyle w:val="29"/>
          <w:rFonts w:hint="eastAsia" w:ascii="仿宋_GB2312" w:hAnsi="宋体" w:eastAsia="仿宋_GB2312"/>
          <w:sz w:val="28"/>
          <w:szCs w:val="28"/>
        </w:rPr>
        <w:t>☆封存（查封、扣押）决定书</w:t>
      </w:r>
      <w:r>
        <w:rPr>
          <w:rStyle w:val="29"/>
          <w:rFonts w:hint="eastAsia" w:ascii="仿宋_GB2312" w:eastAsia="仿宋_GB2312"/>
          <w:sz w:val="28"/>
          <w:szCs w:val="28"/>
        </w:rPr>
        <w:tab/>
      </w:r>
      <w:r>
        <w:rPr>
          <w:rStyle w:val="29"/>
          <w:rFonts w:hint="eastAsia" w:ascii="仿宋_GB2312" w:eastAsia="仿宋_GB2312"/>
          <w:sz w:val="28"/>
          <w:szCs w:val="28"/>
        </w:rPr>
        <w:fldChar w:fldCharType="begin"/>
      </w:r>
      <w:r>
        <w:rPr>
          <w:rStyle w:val="29"/>
          <w:rFonts w:hint="eastAsia" w:ascii="仿宋_GB2312" w:eastAsia="仿宋_GB2312"/>
          <w:sz w:val="28"/>
          <w:szCs w:val="28"/>
        </w:rPr>
        <w:instrText xml:space="preserve"> PAGEREF _Toc44489498 \h </w:instrText>
      </w:r>
      <w:r>
        <w:rPr>
          <w:rStyle w:val="29"/>
          <w:rFonts w:hint="eastAsia" w:ascii="仿宋_GB2312" w:eastAsia="仿宋_GB2312"/>
          <w:sz w:val="28"/>
          <w:szCs w:val="28"/>
        </w:rPr>
        <w:fldChar w:fldCharType="separate"/>
      </w:r>
      <w:r>
        <w:rPr>
          <w:rStyle w:val="29"/>
          <w:rFonts w:hint="eastAsia" w:ascii="仿宋_GB2312" w:eastAsia="仿宋_GB2312"/>
          <w:sz w:val="28"/>
          <w:szCs w:val="28"/>
        </w:rPr>
        <w:t>75</w:t>
      </w:r>
      <w:r>
        <w:rPr>
          <w:rStyle w:val="29"/>
          <w:rFonts w:hint="eastAsia" w:ascii="仿宋_GB2312" w:eastAsia="仿宋_GB2312"/>
          <w:sz w:val="28"/>
          <w:szCs w:val="28"/>
        </w:rPr>
        <w:fldChar w:fldCharType="end"/>
      </w:r>
      <w:r>
        <w:rPr>
          <w:rStyle w:val="29"/>
          <w:rFonts w:hint="eastAsia" w:ascii="仿宋_GB2312" w:eastAsia="仿宋_GB2312"/>
          <w:sz w:val="28"/>
          <w:szCs w:val="28"/>
        </w:rPr>
        <w:fldChar w:fldCharType="end"/>
      </w:r>
    </w:p>
    <w:p w14:paraId="6E745519">
      <w:pPr>
        <w:pStyle w:val="12"/>
        <w:snapToGrid w:val="0"/>
        <w:spacing w:line="600" w:lineRule="exact"/>
        <w:rPr>
          <w:rFonts w:ascii="仿宋_GB2312" w:eastAsia="仿宋_GB2312"/>
          <w:sz w:val="28"/>
          <w:szCs w:val="28"/>
        </w:rPr>
      </w:pPr>
      <w:r>
        <w:fldChar w:fldCharType="begin"/>
      </w:r>
      <w:r>
        <w:instrText xml:space="preserve"> HYPERLINK \l "☆延长封存（查封、扣押）决定书" </w:instrText>
      </w:r>
      <w:r>
        <w:fldChar w:fldCharType="separate"/>
      </w:r>
      <w:r>
        <w:rPr>
          <w:rStyle w:val="29"/>
          <w:rFonts w:hint="eastAsia" w:ascii="仿宋_GB2312" w:hAnsi="宋体" w:eastAsia="仿宋_GB2312"/>
          <w:sz w:val="28"/>
          <w:szCs w:val="28"/>
        </w:rPr>
        <w:t>☆延长封存（查封、扣押）决定书</w:t>
      </w:r>
      <w:r>
        <w:rPr>
          <w:rStyle w:val="29"/>
          <w:rFonts w:hint="eastAsia" w:ascii="仿宋_GB2312" w:eastAsia="仿宋_GB2312"/>
          <w:sz w:val="28"/>
          <w:szCs w:val="28"/>
        </w:rPr>
        <w:tab/>
      </w:r>
      <w:r>
        <w:rPr>
          <w:rStyle w:val="29"/>
          <w:rFonts w:hint="eastAsia" w:ascii="仿宋_GB2312" w:eastAsia="仿宋_GB2312"/>
          <w:sz w:val="28"/>
          <w:szCs w:val="28"/>
        </w:rPr>
        <w:fldChar w:fldCharType="begin"/>
      </w:r>
      <w:r>
        <w:rPr>
          <w:rStyle w:val="29"/>
          <w:rFonts w:hint="eastAsia" w:ascii="仿宋_GB2312" w:eastAsia="仿宋_GB2312"/>
          <w:sz w:val="28"/>
          <w:szCs w:val="28"/>
        </w:rPr>
        <w:instrText xml:space="preserve"> PAGEREF _Toc44489499 \h </w:instrText>
      </w:r>
      <w:r>
        <w:rPr>
          <w:rStyle w:val="29"/>
          <w:rFonts w:hint="eastAsia" w:ascii="仿宋_GB2312" w:eastAsia="仿宋_GB2312"/>
          <w:sz w:val="28"/>
          <w:szCs w:val="28"/>
        </w:rPr>
        <w:fldChar w:fldCharType="separate"/>
      </w:r>
      <w:r>
        <w:rPr>
          <w:rStyle w:val="29"/>
          <w:rFonts w:hint="eastAsia" w:ascii="仿宋_GB2312" w:eastAsia="仿宋_GB2312"/>
          <w:sz w:val="28"/>
          <w:szCs w:val="28"/>
        </w:rPr>
        <w:t>78</w:t>
      </w:r>
      <w:r>
        <w:rPr>
          <w:rStyle w:val="29"/>
          <w:rFonts w:hint="eastAsia" w:ascii="仿宋_GB2312" w:eastAsia="仿宋_GB2312"/>
          <w:sz w:val="28"/>
          <w:szCs w:val="28"/>
        </w:rPr>
        <w:fldChar w:fldCharType="end"/>
      </w:r>
      <w:r>
        <w:rPr>
          <w:rStyle w:val="29"/>
          <w:rFonts w:hint="eastAsia" w:ascii="仿宋_GB2312" w:eastAsia="仿宋_GB2312"/>
          <w:sz w:val="28"/>
          <w:szCs w:val="28"/>
        </w:rPr>
        <w:fldChar w:fldCharType="end"/>
      </w:r>
    </w:p>
    <w:p w14:paraId="61812291">
      <w:pPr>
        <w:pStyle w:val="12"/>
        <w:snapToGrid w:val="0"/>
        <w:spacing w:line="600" w:lineRule="exact"/>
        <w:rPr>
          <w:rFonts w:ascii="仿宋_GB2312" w:eastAsia="仿宋_GB2312"/>
          <w:sz w:val="28"/>
          <w:szCs w:val="28"/>
        </w:rPr>
      </w:pPr>
      <w:r>
        <w:fldChar w:fldCharType="begin"/>
      </w:r>
      <w:r>
        <w:instrText xml:space="preserve"> HYPERLINK \l "☆解除封存（查封、扣押）决定书" </w:instrText>
      </w:r>
      <w:r>
        <w:fldChar w:fldCharType="separate"/>
      </w:r>
      <w:r>
        <w:rPr>
          <w:rStyle w:val="29"/>
          <w:rFonts w:hint="eastAsia" w:ascii="仿宋_GB2312" w:hAnsi="宋体" w:eastAsia="仿宋_GB2312"/>
          <w:sz w:val="28"/>
          <w:szCs w:val="28"/>
        </w:rPr>
        <w:t>☆解除封存（查封、扣押）决定书</w:t>
      </w:r>
      <w:r>
        <w:rPr>
          <w:rStyle w:val="29"/>
          <w:rFonts w:hint="eastAsia" w:ascii="仿宋_GB2312" w:eastAsia="仿宋_GB2312"/>
          <w:sz w:val="28"/>
          <w:szCs w:val="28"/>
        </w:rPr>
        <w:tab/>
      </w:r>
      <w:r>
        <w:rPr>
          <w:rStyle w:val="29"/>
          <w:rFonts w:hint="eastAsia" w:ascii="仿宋_GB2312" w:eastAsia="仿宋_GB2312"/>
          <w:sz w:val="28"/>
          <w:szCs w:val="28"/>
        </w:rPr>
        <w:fldChar w:fldCharType="begin"/>
      </w:r>
      <w:r>
        <w:rPr>
          <w:rStyle w:val="29"/>
          <w:rFonts w:hint="eastAsia" w:ascii="仿宋_GB2312" w:eastAsia="仿宋_GB2312"/>
          <w:sz w:val="28"/>
          <w:szCs w:val="28"/>
        </w:rPr>
        <w:instrText xml:space="preserve"> PAGEREF _Toc44489500 \h </w:instrText>
      </w:r>
      <w:r>
        <w:rPr>
          <w:rStyle w:val="29"/>
          <w:rFonts w:hint="eastAsia" w:ascii="仿宋_GB2312" w:eastAsia="仿宋_GB2312"/>
          <w:sz w:val="28"/>
          <w:szCs w:val="28"/>
        </w:rPr>
        <w:fldChar w:fldCharType="separate"/>
      </w:r>
      <w:r>
        <w:rPr>
          <w:rStyle w:val="29"/>
          <w:rFonts w:hint="eastAsia" w:ascii="仿宋_GB2312" w:eastAsia="仿宋_GB2312"/>
          <w:sz w:val="28"/>
          <w:szCs w:val="28"/>
        </w:rPr>
        <w:t>80</w:t>
      </w:r>
      <w:r>
        <w:rPr>
          <w:rStyle w:val="29"/>
          <w:rFonts w:hint="eastAsia" w:ascii="仿宋_GB2312" w:eastAsia="仿宋_GB2312"/>
          <w:sz w:val="28"/>
          <w:szCs w:val="28"/>
        </w:rPr>
        <w:fldChar w:fldCharType="end"/>
      </w:r>
      <w:r>
        <w:rPr>
          <w:rStyle w:val="29"/>
          <w:rFonts w:hint="eastAsia" w:ascii="仿宋_GB2312" w:eastAsia="仿宋_GB2312"/>
          <w:sz w:val="28"/>
          <w:szCs w:val="28"/>
        </w:rPr>
        <w:fldChar w:fldCharType="end"/>
      </w:r>
    </w:p>
    <w:p w14:paraId="4C01485A">
      <w:pPr>
        <w:pStyle w:val="12"/>
        <w:snapToGrid w:val="0"/>
        <w:spacing w:line="600" w:lineRule="exact"/>
        <w:rPr>
          <w:rFonts w:ascii="仿宋_GB2312" w:eastAsia="仿宋_GB2312"/>
          <w:sz w:val="28"/>
          <w:szCs w:val="28"/>
        </w:rPr>
      </w:pPr>
      <w:r>
        <w:fldChar w:fldCharType="begin"/>
      </w:r>
      <w:r>
        <w:instrText xml:space="preserve"> HYPERLINK \l "_Toc44489501" </w:instrText>
      </w:r>
      <w:r>
        <w:fldChar w:fldCharType="separate"/>
      </w:r>
      <w:r>
        <w:rPr>
          <w:rStyle w:val="29"/>
          <w:rFonts w:hint="eastAsia" w:ascii="仿宋_GB2312" w:hAnsi="宋体" w:eastAsia="仿宋_GB2312"/>
          <w:sz w:val="28"/>
          <w:szCs w:val="28"/>
        </w:rPr>
        <w:t>☆（解除）封存（查封、扣押）物品清单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_Toc44489501 \h </w:instrText>
      </w:r>
      <w:r>
        <w:rPr>
          <w:rFonts w:hint="eastAsia" w:ascii="仿宋_GB2312" w:eastAsia="仿宋_GB2312"/>
          <w:sz w:val="28"/>
          <w:szCs w:val="28"/>
        </w:rPr>
        <w:fldChar w:fldCharType="separate"/>
      </w:r>
      <w:r>
        <w:rPr>
          <w:rFonts w:hint="eastAsia" w:ascii="仿宋_GB2312" w:eastAsia="仿宋_GB2312"/>
          <w:sz w:val="28"/>
          <w:szCs w:val="28"/>
        </w:rPr>
        <w:t>82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EF5B6B2">
      <w:pPr>
        <w:pStyle w:val="18"/>
        <w:snapToGrid w:val="0"/>
        <w:spacing w:line="600" w:lineRule="exact"/>
        <w:rPr>
          <w:rFonts w:ascii="仿宋_GB2312" w:eastAsia="仿宋_GB2312"/>
          <w:sz w:val="28"/>
          <w:szCs w:val="28"/>
        </w:rPr>
      </w:pPr>
      <w:r>
        <w:fldChar w:fldCharType="begin"/>
      </w:r>
      <w:r>
        <w:instrText xml:space="preserve"> HYPERLINK \l "_Toc44489502" </w:instrText>
      </w:r>
      <w:r>
        <w:fldChar w:fldCharType="separate"/>
      </w:r>
      <w:r>
        <w:rPr>
          <w:rStyle w:val="29"/>
          <w:rFonts w:hint="eastAsia" w:ascii="仿宋_GB2312" w:hAnsi="楷体" w:eastAsia="仿宋_GB2312"/>
          <w:sz w:val="28"/>
          <w:szCs w:val="28"/>
        </w:rPr>
        <w:t>（四）事先告知阶段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_Toc44489502 \h </w:instrText>
      </w:r>
      <w:r>
        <w:rPr>
          <w:rFonts w:hint="eastAsia" w:ascii="仿宋_GB2312" w:eastAsia="仿宋_GB2312"/>
          <w:sz w:val="28"/>
          <w:szCs w:val="28"/>
        </w:rPr>
        <w:fldChar w:fldCharType="separate"/>
      </w:r>
      <w:r>
        <w:rPr>
          <w:rFonts w:hint="eastAsia" w:ascii="仿宋_GB2312" w:eastAsia="仿宋_GB2312"/>
          <w:sz w:val="28"/>
          <w:szCs w:val="28"/>
        </w:rPr>
        <w:t>86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F7F2AF1">
      <w:pPr>
        <w:pStyle w:val="12"/>
        <w:snapToGrid w:val="0"/>
        <w:spacing w:line="600" w:lineRule="exact"/>
        <w:rPr>
          <w:rFonts w:ascii="仿宋_GB2312" w:eastAsia="仿宋_GB2312"/>
          <w:sz w:val="28"/>
          <w:szCs w:val="28"/>
        </w:rPr>
      </w:pPr>
      <w:r>
        <w:fldChar w:fldCharType="begin"/>
      </w:r>
      <w:r>
        <w:instrText xml:space="preserve"> HYPERLINK \l "_Toc44489503" </w:instrText>
      </w:r>
      <w:r>
        <w:fldChar w:fldCharType="separate"/>
      </w:r>
      <w:r>
        <w:rPr>
          <w:rStyle w:val="29"/>
          <w:rFonts w:hint="eastAsia" w:ascii="仿宋_GB2312" w:hAnsi="宋体" w:eastAsia="仿宋_GB2312"/>
          <w:sz w:val="28"/>
          <w:szCs w:val="28"/>
        </w:rPr>
        <w:t>☆案件集体讨论记录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_Toc44489503 \h </w:instrText>
      </w:r>
      <w:r>
        <w:rPr>
          <w:rFonts w:hint="eastAsia" w:ascii="仿宋_GB2312" w:eastAsia="仿宋_GB2312"/>
          <w:sz w:val="28"/>
          <w:szCs w:val="28"/>
        </w:rPr>
        <w:fldChar w:fldCharType="separate"/>
      </w:r>
      <w:r>
        <w:rPr>
          <w:rFonts w:hint="eastAsia" w:ascii="仿宋_GB2312" w:eastAsia="仿宋_GB2312"/>
          <w:sz w:val="28"/>
          <w:szCs w:val="28"/>
        </w:rPr>
        <w:t>88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0AC9EDF">
      <w:pPr>
        <w:pStyle w:val="12"/>
        <w:snapToGrid w:val="0"/>
        <w:spacing w:line="600" w:lineRule="exact"/>
        <w:rPr>
          <w:rFonts w:ascii="仿宋_GB2312" w:eastAsia="仿宋_GB2312"/>
          <w:sz w:val="28"/>
          <w:szCs w:val="28"/>
        </w:rPr>
      </w:pPr>
      <w:r>
        <w:fldChar w:fldCharType="begin"/>
      </w:r>
      <w:r>
        <w:instrText xml:space="preserve"> HYPERLINK \l "_Toc44489504" </w:instrText>
      </w:r>
      <w:r>
        <w:fldChar w:fldCharType="separate"/>
      </w:r>
      <w:r>
        <w:rPr>
          <w:rStyle w:val="29"/>
          <w:rFonts w:hint="eastAsia" w:ascii="仿宋_GB2312" w:hAnsi="宋体" w:eastAsia="仿宋_GB2312"/>
          <w:sz w:val="28"/>
          <w:szCs w:val="28"/>
        </w:rPr>
        <w:t>行政处罚事先告知书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_Toc44489504 \h </w:instrText>
      </w:r>
      <w:r>
        <w:rPr>
          <w:rFonts w:hint="eastAsia" w:ascii="仿宋_GB2312" w:eastAsia="仿宋_GB2312"/>
          <w:sz w:val="28"/>
          <w:szCs w:val="28"/>
        </w:rPr>
        <w:fldChar w:fldCharType="separate"/>
      </w:r>
      <w:r>
        <w:rPr>
          <w:rFonts w:hint="eastAsia" w:ascii="仿宋_GB2312" w:eastAsia="仿宋_GB2312"/>
          <w:sz w:val="28"/>
          <w:szCs w:val="28"/>
        </w:rPr>
        <w:t>92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410C707">
      <w:pPr>
        <w:pStyle w:val="12"/>
        <w:snapToGrid w:val="0"/>
        <w:spacing w:line="600" w:lineRule="exact"/>
        <w:rPr>
          <w:rFonts w:ascii="仿宋_GB2312" w:eastAsia="仿宋_GB2312"/>
          <w:sz w:val="28"/>
          <w:szCs w:val="28"/>
        </w:rPr>
      </w:pPr>
      <w:r>
        <w:fldChar w:fldCharType="begin"/>
      </w:r>
      <w:r>
        <w:instrText xml:space="preserve"> HYPERLINK \l "_Toc44489505" </w:instrText>
      </w:r>
      <w:r>
        <w:fldChar w:fldCharType="separate"/>
      </w:r>
      <w:r>
        <w:rPr>
          <w:rStyle w:val="29"/>
          <w:rFonts w:hint="eastAsia" w:ascii="仿宋_GB2312" w:hAnsi="宋体" w:eastAsia="仿宋_GB2312"/>
          <w:sz w:val="28"/>
          <w:szCs w:val="28"/>
        </w:rPr>
        <w:t>陈述、申辩笔录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_Toc44489505 \h </w:instrText>
      </w:r>
      <w:r>
        <w:rPr>
          <w:rFonts w:hint="eastAsia" w:ascii="仿宋_GB2312" w:eastAsia="仿宋_GB2312"/>
          <w:sz w:val="28"/>
          <w:szCs w:val="28"/>
        </w:rPr>
        <w:fldChar w:fldCharType="separate"/>
      </w:r>
      <w:r>
        <w:rPr>
          <w:rFonts w:hint="eastAsia" w:ascii="仿宋_GB2312" w:eastAsia="仿宋_GB2312"/>
          <w:sz w:val="28"/>
          <w:szCs w:val="28"/>
        </w:rPr>
        <w:t>95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4BBB889">
      <w:pPr>
        <w:pStyle w:val="12"/>
        <w:snapToGrid w:val="0"/>
        <w:spacing w:line="600" w:lineRule="exact"/>
        <w:rPr>
          <w:rFonts w:ascii="仿宋_GB2312" w:eastAsia="仿宋_GB2312"/>
          <w:sz w:val="28"/>
          <w:szCs w:val="28"/>
        </w:rPr>
      </w:pPr>
      <w:r>
        <w:fldChar w:fldCharType="begin"/>
      </w:r>
      <w:r>
        <w:instrText xml:space="preserve"> HYPERLINK \l "_Toc44489506" </w:instrText>
      </w:r>
      <w:r>
        <w:fldChar w:fldCharType="separate"/>
      </w:r>
      <w:r>
        <w:rPr>
          <w:rStyle w:val="29"/>
          <w:rFonts w:hint="eastAsia" w:ascii="仿宋_GB2312" w:hAnsi="宋体" w:eastAsia="仿宋_GB2312"/>
          <w:sz w:val="28"/>
          <w:szCs w:val="28"/>
        </w:rPr>
        <w:t>☆听证通知书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_Toc44489506 \h </w:instrText>
      </w:r>
      <w:r>
        <w:rPr>
          <w:rFonts w:hint="eastAsia" w:ascii="仿宋_GB2312" w:eastAsia="仿宋_GB2312"/>
          <w:sz w:val="28"/>
          <w:szCs w:val="28"/>
        </w:rPr>
        <w:fldChar w:fldCharType="separate"/>
      </w:r>
      <w:r>
        <w:rPr>
          <w:rFonts w:hint="eastAsia" w:ascii="仿宋_GB2312" w:eastAsia="仿宋_GB2312"/>
          <w:sz w:val="28"/>
          <w:szCs w:val="28"/>
        </w:rPr>
        <w:t>100</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8E969C9">
      <w:pPr>
        <w:pStyle w:val="12"/>
        <w:snapToGrid w:val="0"/>
        <w:spacing w:line="600" w:lineRule="exact"/>
        <w:rPr>
          <w:rFonts w:ascii="仿宋_GB2312" w:eastAsia="仿宋_GB2312"/>
          <w:sz w:val="28"/>
          <w:szCs w:val="28"/>
        </w:rPr>
      </w:pPr>
      <w:r>
        <w:fldChar w:fldCharType="begin"/>
      </w:r>
      <w:r>
        <w:instrText xml:space="preserve"> HYPERLINK \l "_Toc44489507" </w:instrText>
      </w:r>
      <w:r>
        <w:fldChar w:fldCharType="separate"/>
      </w:r>
      <w:r>
        <w:rPr>
          <w:rStyle w:val="29"/>
          <w:rFonts w:hint="eastAsia" w:ascii="仿宋_GB2312" w:hAnsi="宋体" w:eastAsia="仿宋_GB2312"/>
          <w:sz w:val="28"/>
          <w:szCs w:val="28"/>
        </w:rPr>
        <w:t>☆听证公告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_Toc44489507 \h </w:instrText>
      </w:r>
      <w:r>
        <w:rPr>
          <w:rFonts w:hint="eastAsia" w:ascii="仿宋_GB2312" w:eastAsia="仿宋_GB2312"/>
          <w:sz w:val="28"/>
          <w:szCs w:val="28"/>
        </w:rPr>
        <w:fldChar w:fldCharType="separate"/>
      </w:r>
      <w:r>
        <w:rPr>
          <w:rFonts w:hint="eastAsia" w:ascii="仿宋_GB2312" w:eastAsia="仿宋_GB2312"/>
          <w:sz w:val="28"/>
          <w:szCs w:val="28"/>
        </w:rPr>
        <w:t>102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5FEC725">
      <w:pPr>
        <w:pStyle w:val="12"/>
        <w:snapToGrid w:val="0"/>
        <w:spacing w:line="600" w:lineRule="exact"/>
        <w:rPr>
          <w:rFonts w:ascii="仿宋_GB2312" w:eastAsia="仿宋_GB2312"/>
          <w:sz w:val="28"/>
          <w:szCs w:val="28"/>
        </w:rPr>
      </w:pPr>
      <w:r>
        <w:fldChar w:fldCharType="begin"/>
      </w:r>
      <w:r>
        <w:instrText xml:space="preserve"> HYPERLINK \l "_Toc44489508" </w:instrText>
      </w:r>
      <w:r>
        <w:fldChar w:fldCharType="separate"/>
      </w:r>
      <w:r>
        <w:rPr>
          <w:rStyle w:val="29"/>
          <w:rFonts w:hint="eastAsia" w:ascii="仿宋_GB2312" w:hAnsi="宋体" w:eastAsia="仿宋_GB2312"/>
          <w:sz w:val="28"/>
          <w:szCs w:val="28"/>
        </w:rPr>
        <w:t>☆听证笔录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_Toc44489508 \h </w:instrText>
      </w:r>
      <w:r>
        <w:rPr>
          <w:rFonts w:hint="eastAsia" w:ascii="仿宋_GB2312" w:eastAsia="仿宋_GB2312"/>
          <w:sz w:val="28"/>
          <w:szCs w:val="28"/>
        </w:rPr>
        <w:fldChar w:fldCharType="separate"/>
      </w:r>
      <w:r>
        <w:rPr>
          <w:rFonts w:hint="eastAsia" w:ascii="仿宋_GB2312" w:eastAsia="仿宋_GB2312"/>
          <w:sz w:val="28"/>
          <w:szCs w:val="28"/>
        </w:rPr>
        <w:t>104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CDC04A7">
      <w:pPr>
        <w:pStyle w:val="12"/>
        <w:snapToGrid w:val="0"/>
        <w:spacing w:line="600" w:lineRule="exact"/>
        <w:rPr>
          <w:rFonts w:ascii="仿宋_GB2312" w:eastAsia="仿宋_GB2312"/>
          <w:sz w:val="28"/>
          <w:szCs w:val="28"/>
        </w:rPr>
      </w:pPr>
      <w:r>
        <w:fldChar w:fldCharType="begin"/>
      </w:r>
      <w:r>
        <w:instrText xml:space="preserve"> HYPERLINK \l "_Toc44489509" </w:instrText>
      </w:r>
      <w:r>
        <w:fldChar w:fldCharType="separate"/>
      </w:r>
      <w:r>
        <w:rPr>
          <w:rStyle w:val="29"/>
          <w:rFonts w:hint="eastAsia" w:ascii="仿宋_GB2312" w:hAnsi="宋体" w:eastAsia="仿宋_GB2312"/>
          <w:sz w:val="28"/>
          <w:szCs w:val="28"/>
        </w:rPr>
        <w:t>☆听证报告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_Toc44489509 \h </w:instrText>
      </w:r>
      <w:r>
        <w:rPr>
          <w:rFonts w:hint="eastAsia" w:ascii="仿宋_GB2312" w:eastAsia="仿宋_GB2312"/>
          <w:sz w:val="28"/>
          <w:szCs w:val="28"/>
        </w:rPr>
        <w:fldChar w:fldCharType="separate"/>
      </w:r>
      <w:r>
        <w:rPr>
          <w:rFonts w:hint="eastAsia" w:ascii="仿宋_GB2312" w:eastAsia="仿宋_GB2312"/>
          <w:sz w:val="28"/>
          <w:szCs w:val="28"/>
        </w:rPr>
        <w:t>109</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0EDEDAD">
      <w:pPr>
        <w:pStyle w:val="18"/>
        <w:snapToGrid w:val="0"/>
        <w:spacing w:line="600" w:lineRule="exact"/>
        <w:rPr>
          <w:rFonts w:ascii="仿宋_GB2312" w:eastAsia="仿宋_GB2312"/>
          <w:sz w:val="28"/>
          <w:szCs w:val="28"/>
        </w:rPr>
      </w:pPr>
      <w:r>
        <w:fldChar w:fldCharType="begin"/>
      </w:r>
      <w:r>
        <w:instrText xml:space="preserve"> HYPERLINK \l "_Toc44489510" </w:instrText>
      </w:r>
      <w:r>
        <w:fldChar w:fldCharType="separate"/>
      </w:r>
      <w:r>
        <w:rPr>
          <w:rStyle w:val="29"/>
          <w:rFonts w:hint="eastAsia" w:ascii="仿宋_GB2312" w:hAnsi="楷体" w:eastAsia="仿宋_GB2312"/>
          <w:sz w:val="28"/>
          <w:szCs w:val="28"/>
        </w:rPr>
        <w:t>（五）决定阶段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_Toc44489510 \h </w:instrText>
      </w:r>
      <w:r>
        <w:rPr>
          <w:rFonts w:hint="eastAsia" w:ascii="仿宋_GB2312" w:eastAsia="仿宋_GB2312"/>
          <w:sz w:val="28"/>
          <w:szCs w:val="28"/>
        </w:rPr>
        <w:fldChar w:fldCharType="separate"/>
      </w:r>
      <w:r>
        <w:rPr>
          <w:rFonts w:hint="eastAsia" w:ascii="仿宋_GB2312" w:eastAsia="仿宋_GB2312"/>
          <w:sz w:val="28"/>
          <w:szCs w:val="28"/>
        </w:rPr>
        <w:t>112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223C1C0">
      <w:pPr>
        <w:pStyle w:val="12"/>
        <w:snapToGrid w:val="0"/>
        <w:spacing w:line="600" w:lineRule="exact"/>
        <w:rPr>
          <w:rFonts w:ascii="仿宋_GB2312" w:eastAsia="仿宋_GB2312"/>
          <w:sz w:val="28"/>
          <w:szCs w:val="28"/>
        </w:rPr>
      </w:pPr>
      <w:r>
        <w:fldChar w:fldCharType="begin"/>
      </w:r>
      <w:r>
        <w:instrText xml:space="preserve"> HYPERLINK \l "_Toc44489511" </w:instrText>
      </w:r>
      <w:r>
        <w:fldChar w:fldCharType="separate"/>
      </w:r>
      <w:r>
        <w:rPr>
          <w:rStyle w:val="29"/>
          <w:rFonts w:hint="eastAsia" w:ascii="仿宋_GB2312" w:eastAsia="仿宋_GB2312"/>
          <w:sz w:val="28"/>
          <w:szCs w:val="28"/>
        </w:rPr>
        <w:t>1. 行政检查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_Toc44489511 \h </w:instrText>
      </w:r>
      <w:r>
        <w:rPr>
          <w:rFonts w:hint="eastAsia" w:ascii="仿宋_GB2312" w:eastAsia="仿宋_GB2312"/>
          <w:sz w:val="28"/>
          <w:szCs w:val="28"/>
        </w:rPr>
        <w:fldChar w:fldCharType="separate"/>
      </w:r>
      <w:r>
        <w:rPr>
          <w:rFonts w:hint="eastAsia" w:ascii="仿宋_GB2312" w:eastAsia="仿宋_GB2312"/>
          <w:sz w:val="28"/>
          <w:szCs w:val="28"/>
        </w:rPr>
        <w:t>112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2AFE2A0">
      <w:pPr>
        <w:pStyle w:val="12"/>
        <w:snapToGrid w:val="0"/>
        <w:spacing w:line="600" w:lineRule="exact"/>
        <w:rPr>
          <w:rFonts w:ascii="仿宋_GB2312" w:eastAsia="仿宋_GB2312"/>
          <w:sz w:val="28"/>
          <w:szCs w:val="28"/>
        </w:rPr>
      </w:pPr>
      <w:r>
        <w:fldChar w:fldCharType="begin"/>
      </w:r>
      <w:r>
        <w:instrText xml:space="preserve"> HYPERLINK \l "_Toc44489512" </w:instrText>
      </w:r>
      <w:r>
        <w:fldChar w:fldCharType="separate"/>
      </w:r>
      <w:r>
        <w:rPr>
          <w:rStyle w:val="29"/>
          <w:rFonts w:hint="eastAsia" w:ascii="仿宋_GB2312" w:eastAsia="仿宋_GB2312"/>
          <w:sz w:val="28"/>
          <w:szCs w:val="28"/>
        </w:rPr>
        <w:t>2. 行政处罚</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_Toc44489512 \h </w:instrText>
      </w:r>
      <w:r>
        <w:rPr>
          <w:rFonts w:hint="eastAsia" w:ascii="仿宋_GB2312" w:eastAsia="仿宋_GB2312"/>
          <w:sz w:val="28"/>
          <w:szCs w:val="28"/>
        </w:rPr>
        <w:fldChar w:fldCharType="separate"/>
      </w:r>
      <w:r>
        <w:rPr>
          <w:rFonts w:hint="eastAsia" w:ascii="仿宋_GB2312" w:eastAsia="仿宋_GB2312"/>
          <w:sz w:val="28"/>
          <w:szCs w:val="28"/>
        </w:rPr>
        <w:t>112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AF3375A">
      <w:pPr>
        <w:pStyle w:val="12"/>
        <w:snapToGrid w:val="0"/>
        <w:spacing w:line="600" w:lineRule="exact"/>
        <w:rPr>
          <w:rFonts w:ascii="仿宋_GB2312" w:eastAsia="仿宋_GB2312"/>
          <w:sz w:val="28"/>
          <w:szCs w:val="28"/>
        </w:rPr>
      </w:pPr>
      <w:r>
        <w:fldChar w:fldCharType="begin"/>
      </w:r>
      <w:r>
        <w:instrText xml:space="preserve"> HYPERLINK \l "_Toc44489513" </w:instrText>
      </w:r>
      <w:r>
        <w:fldChar w:fldCharType="separate"/>
      </w:r>
      <w:r>
        <w:rPr>
          <w:rStyle w:val="29"/>
          <w:rFonts w:hint="eastAsia" w:ascii="仿宋_GB2312" w:eastAsia="仿宋_GB2312"/>
          <w:sz w:val="28"/>
          <w:szCs w:val="28"/>
        </w:rPr>
        <w:t>案件处理呈报书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_Toc44489513 \h </w:instrText>
      </w:r>
      <w:r>
        <w:rPr>
          <w:rFonts w:hint="eastAsia" w:ascii="仿宋_GB2312" w:eastAsia="仿宋_GB2312"/>
          <w:sz w:val="28"/>
          <w:szCs w:val="28"/>
        </w:rPr>
        <w:fldChar w:fldCharType="separate"/>
      </w:r>
      <w:r>
        <w:rPr>
          <w:rFonts w:hint="eastAsia" w:ascii="仿宋_GB2312" w:eastAsia="仿宋_GB2312"/>
          <w:sz w:val="28"/>
          <w:szCs w:val="28"/>
        </w:rPr>
        <w:t>114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CCBB665">
      <w:pPr>
        <w:pStyle w:val="12"/>
        <w:snapToGrid w:val="0"/>
        <w:spacing w:line="600" w:lineRule="exact"/>
        <w:rPr>
          <w:rFonts w:ascii="仿宋_GB2312" w:eastAsia="仿宋_GB2312"/>
          <w:sz w:val="28"/>
          <w:szCs w:val="28"/>
        </w:rPr>
      </w:pPr>
      <w:r>
        <w:fldChar w:fldCharType="begin"/>
      </w:r>
      <w:r>
        <w:instrText xml:space="preserve"> HYPERLINK \l "_Toc44489514" </w:instrText>
      </w:r>
      <w:r>
        <w:fldChar w:fldCharType="separate"/>
      </w:r>
      <w:r>
        <w:rPr>
          <w:rStyle w:val="29"/>
          <w:rFonts w:hint="eastAsia" w:ascii="仿宋_GB2312" w:hAnsi="宋体" w:eastAsia="仿宋_GB2312"/>
          <w:sz w:val="28"/>
          <w:szCs w:val="28"/>
        </w:rPr>
        <w:t>☆法制审核意见表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_Toc44489514 \h </w:instrText>
      </w:r>
      <w:r>
        <w:rPr>
          <w:rFonts w:hint="eastAsia" w:ascii="仿宋_GB2312" w:eastAsia="仿宋_GB2312"/>
          <w:sz w:val="28"/>
          <w:szCs w:val="28"/>
        </w:rPr>
        <w:fldChar w:fldCharType="separate"/>
      </w:r>
      <w:r>
        <w:rPr>
          <w:rFonts w:hint="eastAsia" w:ascii="仿宋_GB2312" w:eastAsia="仿宋_GB2312"/>
          <w:sz w:val="28"/>
          <w:szCs w:val="28"/>
        </w:rPr>
        <w:t>115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5189613">
      <w:pPr>
        <w:pStyle w:val="12"/>
        <w:snapToGrid w:val="0"/>
        <w:spacing w:line="600" w:lineRule="exact"/>
        <w:rPr>
          <w:rFonts w:ascii="仿宋_GB2312" w:eastAsia="仿宋_GB2312"/>
          <w:sz w:val="28"/>
          <w:szCs w:val="28"/>
        </w:rPr>
      </w:pPr>
      <w:r>
        <w:fldChar w:fldCharType="begin"/>
      </w:r>
      <w:r>
        <w:instrText xml:space="preserve"> HYPERLINK \l "_Toc44489515" </w:instrText>
      </w:r>
      <w:r>
        <w:fldChar w:fldCharType="separate"/>
      </w:r>
      <w:r>
        <w:rPr>
          <w:rStyle w:val="29"/>
          <w:rFonts w:hint="eastAsia" w:ascii="仿宋_GB2312" w:hAnsi="宋体" w:eastAsia="仿宋_GB2312"/>
          <w:sz w:val="28"/>
          <w:szCs w:val="28"/>
        </w:rPr>
        <w:t>行政</w:t>
      </w:r>
      <w:r>
        <w:rPr>
          <w:rStyle w:val="29"/>
          <w:rFonts w:hint="eastAsia" w:ascii="仿宋_GB2312" w:hAnsi="宋体" w:eastAsia="仿宋_GB2312" w:cs="Batang"/>
          <w:sz w:val="28"/>
          <w:szCs w:val="28"/>
        </w:rPr>
        <w:t>处理</w:t>
      </w:r>
      <w:r>
        <w:rPr>
          <w:rStyle w:val="29"/>
          <w:rFonts w:hint="eastAsia" w:ascii="仿宋_GB2312" w:hAnsi="宋体" w:eastAsia="仿宋_GB2312"/>
          <w:sz w:val="28"/>
          <w:szCs w:val="28"/>
        </w:rPr>
        <w:t>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_Toc44489515 \h </w:instrText>
      </w:r>
      <w:r>
        <w:rPr>
          <w:rFonts w:hint="eastAsia" w:ascii="仿宋_GB2312" w:eastAsia="仿宋_GB2312"/>
          <w:sz w:val="28"/>
          <w:szCs w:val="28"/>
        </w:rPr>
        <w:fldChar w:fldCharType="separate"/>
      </w:r>
      <w:r>
        <w:rPr>
          <w:rFonts w:hint="eastAsia" w:ascii="仿宋_GB2312" w:eastAsia="仿宋_GB2312"/>
          <w:sz w:val="28"/>
          <w:szCs w:val="28"/>
        </w:rPr>
        <w:t>117</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9E8425F">
      <w:pPr>
        <w:pStyle w:val="12"/>
        <w:snapToGrid w:val="0"/>
        <w:spacing w:line="600" w:lineRule="exact"/>
        <w:rPr>
          <w:rFonts w:ascii="仿宋_GB2312" w:eastAsia="仿宋_GB2312"/>
          <w:sz w:val="28"/>
          <w:szCs w:val="28"/>
        </w:rPr>
      </w:pPr>
      <w:r>
        <w:fldChar w:fldCharType="begin"/>
      </w:r>
      <w:r>
        <w:instrText xml:space="preserve"> HYPERLINK \l "_Toc44489516" </w:instrText>
      </w:r>
      <w:r>
        <w:fldChar w:fldCharType="separate"/>
      </w:r>
      <w:r>
        <w:rPr>
          <w:rStyle w:val="29"/>
          <w:rFonts w:hint="eastAsia" w:ascii="仿宋_GB2312" w:hAnsi="等线 Light" w:eastAsia="仿宋_GB2312"/>
          <w:sz w:val="28"/>
          <w:szCs w:val="28"/>
        </w:rPr>
        <w:t>不予行政处罚决定书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_Toc44489516 \h </w:instrText>
      </w:r>
      <w:r>
        <w:rPr>
          <w:rFonts w:hint="eastAsia" w:ascii="仿宋_GB2312" w:eastAsia="仿宋_GB2312"/>
          <w:sz w:val="28"/>
          <w:szCs w:val="28"/>
        </w:rPr>
        <w:fldChar w:fldCharType="separate"/>
      </w:r>
      <w:r>
        <w:rPr>
          <w:rFonts w:hint="eastAsia" w:ascii="仿宋_GB2312" w:eastAsia="仿宋_GB2312"/>
          <w:sz w:val="28"/>
          <w:szCs w:val="28"/>
        </w:rPr>
        <w:t>121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88BDE18">
      <w:pPr>
        <w:pStyle w:val="12"/>
        <w:snapToGrid w:val="0"/>
        <w:spacing w:line="600" w:lineRule="exact"/>
        <w:rPr>
          <w:rFonts w:ascii="仿宋_GB2312" w:eastAsia="仿宋_GB2312"/>
          <w:sz w:val="28"/>
          <w:szCs w:val="28"/>
        </w:rPr>
      </w:pPr>
      <w:r>
        <w:fldChar w:fldCharType="begin"/>
      </w:r>
      <w:r>
        <w:instrText xml:space="preserve"> HYPERLINK \l "_Toc44489517" </w:instrText>
      </w:r>
      <w:r>
        <w:fldChar w:fldCharType="separate"/>
      </w:r>
      <w:r>
        <w:rPr>
          <w:rStyle w:val="29"/>
          <w:rFonts w:hint="eastAsia" w:ascii="仿宋_GB2312" w:eastAsia="仿宋_GB2312"/>
          <w:sz w:val="28"/>
          <w:szCs w:val="28"/>
        </w:rPr>
        <w:t>☆行政建议书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_Toc44489517 \h </w:instrText>
      </w:r>
      <w:r>
        <w:rPr>
          <w:rFonts w:hint="eastAsia" w:ascii="仿宋_GB2312" w:eastAsia="仿宋_GB2312"/>
          <w:sz w:val="28"/>
          <w:szCs w:val="28"/>
        </w:rPr>
        <w:fldChar w:fldCharType="separate"/>
      </w:r>
      <w:r>
        <w:rPr>
          <w:rFonts w:hint="eastAsia" w:ascii="仿宋_GB2312" w:eastAsia="仿宋_GB2312"/>
          <w:sz w:val="28"/>
          <w:szCs w:val="28"/>
        </w:rPr>
        <w:t>123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5D3FD91">
      <w:pPr>
        <w:pStyle w:val="12"/>
        <w:snapToGrid w:val="0"/>
        <w:spacing w:line="600" w:lineRule="exact"/>
        <w:rPr>
          <w:rFonts w:ascii="仿宋_GB2312" w:eastAsia="仿宋_GB2312"/>
          <w:sz w:val="28"/>
          <w:szCs w:val="28"/>
        </w:rPr>
      </w:pPr>
      <w:r>
        <w:fldChar w:fldCharType="begin"/>
      </w:r>
      <w:r>
        <w:instrText xml:space="preserve"> HYPERLINK \l "_Toc44489518" </w:instrText>
      </w:r>
      <w:r>
        <w:fldChar w:fldCharType="separate"/>
      </w:r>
      <w:r>
        <w:rPr>
          <w:rStyle w:val="29"/>
          <w:rFonts w:hint="eastAsia" w:ascii="仿宋_GB2312" w:hAnsi="宋体" w:eastAsia="仿宋_GB2312"/>
          <w:sz w:val="28"/>
          <w:szCs w:val="28"/>
        </w:rPr>
        <w:t>当场行政</w:t>
      </w:r>
      <w:r>
        <w:rPr>
          <w:rStyle w:val="29"/>
          <w:rFonts w:hint="eastAsia" w:ascii="仿宋_GB2312" w:hAnsi="宋体" w:eastAsia="仿宋_GB2312" w:cs="Batang"/>
          <w:sz w:val="28"/>
          <w:szCs w:val="28"/>
        </w:rPr>
        <w:t>处罚</w:t>
      </w:r>
      <w:r>
        <w:rPr>
          <w:rStyle w:val="29"/>
          <w:rFonts w:hint="eastAsia" w:ascii="仿宋_GB2312" w:hAnsi="宋体" w:eastAsia="仿宋_GB2312"/>
          <w:sz w:val="28"/>
          <w:szCs w:val="28"/>
        </w:rPr>
        <w:t>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_Toc44489518 \h </w:instrText>
      </w:r>
      <w:r>
        <w:rPr>
          <w:rFonts w:hint="eastAsia" w:ascii="仿宋_GB2312" w:eastAsia="仿宋_GB2312"/>
          <w:sz w:val="28"/>
          <w:szCs w:val="28"/>
        </w:rPr>
        <w:fldChar w:fldCharType="separate"/>
      </w:r>
      <w:r>
        <w:rPr>
          <w:rFonts w:hint="eastAsia" w:ascii="仿宋_GB2312" w:eastAsia="仿宋_GB2312"/>
          <w:sz w:val="28"/>
          <w:szCs w:val="28"/>
        </w:rPr>
        <w:t>125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1BE9281">
      <w:pPr>
        <w:pStyle w:val="12"/>
        <w:snapToGrid w:val="0"/>
        <w:spacing w:line="600" w:lineRule="exact"/>
        <w:rPr>
          <w:rFonts w:ascii="仿宋_GB2312" w:eastAsia="仿宋_GB2312"/>
          <w:sz w:val="28"/>
          <w:szCs w:val="28"/>
        </w:rPr>
      </w:pPr>
      <w:r>
        <w:fldChar w:fldCharType="begin"/>
      </w:r>
      <w:r>
        <w:instrText xml:space="preserve"> HYPERLINK \l "_Toc44489519" </w:instrText>
      </w:r>
      <w:r>
        <w:fldChar w:fldCharType="separate"/>
      </w:r>
      <w:r>
        <w:rPr>
          <w:rStyle w:val="29"/>
          <w:rFonts w:hint="eastAsia" w:ascii="仿宋_GB2312" w:hAnsi="等线 Light" w:eastAsia="仿宋_GB2312"/>
          <w:sz w:val="28"/>
          <w:szCs w:val="28"/>
        </w:rPr>
        <w:t>☆案件移送函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_Toc44489519 \h </w:instrText>
      </w:r>
      <w:r>
        <w:rPr>
          <w:rFonts w:hint="eastAsia" w:ascii="仿宋_GB2312" w:eastAsia="仿宋_GB2312"/>
          <w:sz w:val="28"/>
          <w:szCs w:val="28"/>
        </w:rPr>
        <w:fldChar w:fldCharType="separate"/>
      </w:r>
      <w:r>
        <w:rPr>
          <w:rFonts w:hint="eastAsia" w:ascii="仿宋_GB2312" w:eastAsia="仿宋_GB2312"/>
          <w:sz w:val="28"/>
          <w:szCs w:val="28"/>
        </w:rPr>
        <w:t>129</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A0E0146">
      <w:pPr>
        <w:pStyle w:val="12"/>
        <w:snapToGrid w:val="0"/>
        <w:spacing w:line="600" w:lineRule="exact"/>
        <w:rPr>
          <w:rFonts w:ascii="仿宋_GB2312" w:eastAsia="仿宋_GB2312"/>
          <w:sz w:val="28"/>
          <w:szCs w:val="28"/>
        </w:rPr>
      </w:pPr>
      <w:r>
        <w:fldChar w:fldCharType="begin"/>
      </w:r>
      <w:r>
        <w:instrText xml:space="preserve"> HYPERLINK \l "_Toc44489520" </w:instrText>
      </w:r>
      <w:r>
        <w:fldChar w:fldCharType="separate"/>
      </w:r>
      <w:r>
        <w:rPr>
          <w:rStyle w:val="29"/>
          <w:rFonts w:hint="eastAsia" w:ascii="仿宋_GB2312" w:hAnsi="等线 Light" w:eastAsia="仿宋_GB2312"/>
          <w:sz w:val="28"/>
          <w:szCs w:val="28"/>
        </w:rPr>
        <w:t>☆涉嫌犯罪案件移送函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_Toc44489520 \h </w:instrText>
      </w:r>
      <w:r>
        <w:rPr>
          <w:rFonts w:hint="eastAsia" w:ascii="仿宋_GB2312" w:eastAsia="仿宋_GB2312"/>
          <w:sz w:val="28"/>
          <w:szCs w:val="28"/>
        </w:rPr>
        <w:fldChar w:fldCharType="separate"/>
      </w:r>
      <w:r>
        <w:rPr>
          <w:rFonts w:hint="eastAsia" w:ascii="仿宋_GB2312" w:eastAsia="仿宋_GB2312"/>
          <w:sz w:val="28"/>
          <w:szCs w:val="28"/>
        </w:rPr>
        <w:t>131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1B56BBF">
      <w:pPr>
        <w:pStyle w:val="12"/>
        <w:snapToGrid w:val="0"/>
        <w:spacing w:line="600" w:lineRule="exact"/>
        <w:rPr>
          <w:rFonts w:ascii="仿宋_GB2312" w:eastAsia="仿宋_GB2312"/>
          <w:sz w:val="28"/>
          <w:szCs w:val="28"/>
        </w:rPr>
      </w:pPr>
      <w:r>
        <w:fldChar w:fldCharType="begin"/>
      </w:r>
      <w:r>
        <w:instrText xml:space="preserve"> HYPERLINK \l "_Toc44489521" </w:instrText>
      </w:r>
      <w:r>
        <w:fldChar w:fldCharType="separate"/>
      </w:r>
      <w:r>
        <w:rPr>
          <w:rStyle w:val="29"/>
          <w:rFonts w:hint="eastAsia" w:ascii="仿宋_GB2312" w:hAnsi="等线 Light" w:eastAsia="仿宋_GB2312"/>
          <w:sz w:val="28"/>
          <w:szCs w:val="28"/>
        </w:rPr>
        <w:t>☆移送案件涉案物品清单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_Toc44489521 \h </w:instrText>
      </w:r>
      <w:r>
        <w:rPr>
          <w:rFonts w:hint="eastAsia" w:ascii="仿宋_GB2312" w:eastAsia="仿宋_GB2312"/>
          <w:sz w:val="28"/>
          <w:szCs w:val="28"/>
        </w:rPr>
        <w:fldChar w:fldCharType="separate"/>
      </w:r>
      <w:r>
        <w:rPr>
          <w:rFonts w:hint="eastAsia" w:ascii="仿宋_GB2312" w:eastAsia="仿宋_GB2312"/>
          <w:sz w:val="28"/>
          <w:szCs w:val="28"/>
        </w:rPr>
        <w:t>133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8C7E54D">
      <w:pPr>
        <w:pStyle w:val="18"/>
        <w:snapToGrid w:val="0"/>
        <w:spacing w:line="600" w:lineRule="exact"/>
        <w:rPr>
          <w:rFonts w:ascii="仿宋_GB2312" w:eastAsia="仿宋_GB2312"/>
          <w:sz w:val="28"/>
          <w:szCs w:val="28"/>
        </w:rPr>
      </w:pPr>
      <w:r>
        <w:fldChar w:fldCharType="begin"/>
      </w:r>
      <w:r>
        <w:instrText xml:space="preserve"> HYPERLINK \l "_Toc44489522" </w:instrText>
      </w:r>
      <w:r>
        <w:fldChar w:fldCharType="separate"/>
      </w:r>
      <w:r>
        <w:rPr>
          <w:rStyle w:val="29"/>
          <w:rFonts w:hint="eastAsia" w:ascii="仿宋_GB2312" w:hAnsi="楷体" w:eastAsia="仿宋_GB2312"/>
          <w:sz w:val="28"/>
          <w:szCs w:val="28"/>
        </w:rPr>
        <w:t>（六）送达执行阶段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_Toc44489522 \h </w:instrText>
      </w:r>
      <w:r>
        <w:rPr>
          <w:rFonts w:hint="eastAsia" w:ascii="仿宋_GB2312" w:eastAsia="仿宋_GB2312"/>
          <w:sz w:val="28"/>
          <w:szCs w:val="28"/>
        </w:rPr>
        <w:fldChar w:fldCharType="separate"/>
      </w:r>
      <w:r>
        <w:rPr>
          <w:rFonts w:hint="eastAsia" w:ascii="仿宋_GB2312" w:eastAsia="仿宋_GB2312"/>
          <w:sz w:val="28"/>
          <w:szCs w:val="28"/>
        </w:rPr>
        <w:t>135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27C41E4">
      <w:pPr>
        <w:pStyle w:val="12"/>
        <w:snapToGrid w:val="0"/>
        <w:spacing w:line="600" w:lineRule="exact"/>
        <w:rPr>
          <w:rFonts w:ascii="仿宋_GB2312" w:eastAsia="仿宋_GB2312"/>
          <w:sz w:val="28"/>
          <w:szCs w:val="28"/>
        </w:rPr>
      </w:pPr>
      <w:r>
        <w:fldChar w:fldCharType="begin"/>
      </w:r>
      <w:r>
        <w:instrText xml:space="preserve"> HYPERLINK \l "_Toc44489523" </w:instrText>
      </w:r>
      <w:r>
        <w:fldChar w:fldCharType="separate"/>
      </w:r>
      <w:r>
        <w:rPr>
          <w:rStyle w:val="29"/>
          <w:rFonts w:hint="eastAsia" w:ascii="仿宋_GB2312" w:hAnsi="等线 Light" w:eastAsia="仿宋_GB2312"/>
          <w:sz w:val="28"/>
          <w:szCs w:val="28"/>
        </w:rPr>
        <w:t>送达回证</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_Toc44489523 \h </w:instrText>
      </w:r>
      <w:r>
        <w:rPr>
          <w:rFonts w:hint="eastAsia" w:ascii="仿宋_GB2312" w:eastAsia="仿宋_GB2312"/>
          <w:sz w:val="28"/>
          <w:szCs w:val="28"/>
        </w:rPr>
        <w:fldChar w:fldCharType="separate"/>
      </w:r>
      <w:r>
        <w:rPr>
          <w:rFonts w:hint="eastAsia" w:ascii="仿宋_GB2312" w:eastAsia="仿宋_GB2312"/>
          <w:sz w:val="28"/>
          <w:szCs w:val="28"/>
        </w:rPr>
        <w:t>136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1F822AC">
      <w:pPr>
        <w:pStyle w:val="12"/>
        <w:snapToGrid w:val="0"/>
        <w:spacing w:line="600" w:lineRule="exact"/>
        <w:rPr>
          <w:rFonts w:ascii="仿宋_GB2312" w:eastAsia="仿宋_GB2312"/>
          <w:sz w:val="28"/>
          <w:szCs w:val="28"/>
        </w:rPr>
      </w:pPr>
      <w:r>
        <w:fldChar w:fldCharType="begin"/>
      </w:r>
      <w:r>
        <w:instrText xml:space="preserve"> HYPERLINK \l "_Toc44489524" </w:instrText>
      </w:r>
      <w:r>
        <w:fldChar w:fldCharType="separate"/>
      </w:r>
      <w:r>
        <w:rPr>
          <w:rStyle w:val="29"/>
          <w:rFonts w:hint="eastAsia" w:ascii="仿宋_GB2312" w:hAnsi="等线 Light" w:eastAsia="仿宋_GB2312"/>
          <w:sz w:val="28"/>
          <w:szCs w:val="28"/>
        </w:rPr>
        <w:t>☆督促履行义务催告书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_Toc44489524 \h </w:instrText>
      </w:r>
      <w:r>
        <w:rPr>
          <w:rFonts w:hint="eastAsia" w:ascii="仿宋_GB2312" w:eastAsia="仿宋_GB2312"/>
          <w:sz w:val="28"/>
          <w:szCs w:val="28"/>
        </w:rPr>
        <w:fldChar w:fldCharType="separate"/>
      </w:r>
      <w:r>
        <w:rPr>
          <w:rFonts w:hint="eastAsia" w:ascii="仿宋_GB2312" w:eastAsia="仿宋_GB2312"/>
          <w:sz w:val="28"/>
          <w:szCs w:val="28"/>
        </w:rPr>
        <w:t>138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B59514C">
      <w:pPr>
        <w:pStyle w:val="12"/>
        <w:snapToGrid w:val="0"/>
        <w:spacing w:line="600" w:lineRule="exact"/>
        <w:rPr>
          <w:rFonts w:ascii="仿宋_GB2312" w:eastAsia="仿宋_GB2312"/>
          <w:sz w:val="28"/>
          <w:szCs w:val="28"/>
        </w:rPr>
      </w:pPr>
      <w:r>
        <w:fldChar w:fldCharType="begin"/>
      </w:r>
      <w:r>
        <w:instrText xml:space="preserve"> HYPERLINK \l "_Toc44489525" </w:instrText>
      </w:r>
      <w:r>
        <w:fldChar w:fldCharType="separate"/>
      </w:r>
      <w:r>
        <w:rPr>
          <w:rStyle w:val="29"/>
          <w:rFonts w:hint="eastAsia" w:ascii="仿宋_GB2312" w:hAnsi="宋体" w:eastAsia="仿宋_GB2312"/>
          <w:sz w:val="28"/>
          <w:szCs w:val="28"/>
        </w:rPr>
        <w:t>☆分期（延期）缴纳罚款申请书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_Toc44489525 \h </w:instrText>
      </w:r>
      <w:r>
        <w:rPr>
          <w:rFonts w:hint="eastAsia" w:ascii="仿宋_GB2312" w:eastAsia="仿宋_GB2312"/>
          <w:sz w:val="28"/>
          <w:szCs w:val="28"/>
        </w:rPr>
        <w:fldChar w:fldCharType="separate"/>
      </w:r>
      <w:r>
        <w:rPr>
          <w:rFonts w:hint="eastAsia" w:ascii="仿宋_GB2312" w:eastAsia="仿宋_GB2312"/>
          <w:sz w:val="28"/>
          <w:szCs w:val="28"/>
        </w:rPr>
        <w:t>140</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28EAC98">
      <w:pPr>
        <w:pStyle w:val="12"/>
        <w:snapToGrid w:val="0"/>
        <w:spacing w:line="600" w:lineRule="exact"/>
        <w:rPr>
          <w:rFonts w:ascii="仿宋_GB2312" w:eastAsia="仿宋_GB2312"/>
          <w:sz w:val="28"/>
          <w:szCs w:val="28"/>
        </w:rPr>
      </w:pPr>
      <w:r>
        <w:fldChar w:fldCharType="begin"/>
      </w:r>
      <w:r>
        <w:instrText xml:space="preserve"> HYPERLINK \l "_Toc44489526" </w:instrText>
      </w:r>
      <w:r>
        <w:fldChar w:fldCharType="separate"/>
      </w:r>
      <w:r>
        <w:rPr>
          <w:rStyle w:val="29"/>
          <w:rFonts w:hint="eastAsia" w:ascii="仿宋_GB2312" w:hAnsi="等线 Light" w:eastAsia="仿宋_GB2312"/>
          <w:sz w:val="28"/>
          <w:szCs w:val="28"/>
        </w:rPr>
        <w:t>☆同意分期（延期）缴纳罚款通知书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_Toc44489526 \h </w:instrText>
      </w:r>
      <w:r>
        <w:rPr>
          <w:rFonts w:hint="eastAsia" w:ascii="仿宋_GB2312" w:eastAsia="仿宋_GB2312"/>
          <w:sz w:val="28"/>
          <w:szCs w:val="28"/>
        </w:rPr>
        <w:fldChar w:fldCharType="separate"/>
      </w:r>
      <w:r>
        <w:rPr>
          <w:rFonts w:hint="eastAsia" w:ascii="仿宋_GB2312" w:eastAsia="仿宋_GB2312"/>
          <w:sz w:val="28"/>
          <w:szCs w:val="28"/>
        </w:rPr>
        <w:t>142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5B1CDEE">
      <w:pPr>
        <w:pStyle w:val="12"/>
        <w:snapToGrid w:val="0"/>
        <w:spacing w:line="600" w:lineRule="exact"/>
        <w:rPr>
          <w:rFonts w:ascii="仿宋_GB2312" w:eastAsia="仿宋_GB2312"/>
          <w:sz w:val="28"/>
          <w:szCs w:val="28"/>
        </w:rPr>
      </w:pPr>
      <w:r>
        <w:fldChar w:fldCharType="begin"/>
      </w:r>
      <w:r>
        <w:instrText xml:space="preserve"> HYPERLINK \l "_Toc44489527" </w:instrText>
      </w:r>
      <w:r>
        <w:fldChar w:fldCharType="separate"/>
      </w:r>
      <w:r>
        <w:rPr>
          <w:rStyle w:val="29"/>
          <w:rFonts w:hint="eastAsia" w:ascii="仿宋_GB2312" w:eastAsia="仿宋_GB2312"/>
          <w:sz w:val="28"/>
          <w:szCs w:val="28"/>
        </w:rPr>
        <w:t>☆不予分期（延期）缴纳罚款通知书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_Toc44489527 \h </w:instrText>
      </w:r>
      <w:r>
        <w:rPr>
          <w:rFonts w:hint="eastAsia" w:ascii="仿宋_GB2312" w:eastAsia="仿宋_GB2312"/>
          <w:sz w:val="28"/>
          <w:szCs w:val="28"/>
        </w:rPr>
        <w:fldChar w:fldCharType="separate"/>
      </w:r>
      <w:r>
        <w:rPr>
          <w:rFonts w:hint="eastAsia" w:ascii="仿宋_GB2312" w:eastAsia="仿宋_GB2312"/>
          <w:sz w:val="28"/>
          <w:szCs w:val="28"/>
        </w:rPr>
        <w:t>144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4F15F63">
      <w:pPr>
        <w:pStyle w:val="12"/>
        <w:snapToGrid w:val="0"/>
        <w:spacing w:line="600" w:lineRule="exact"/>
        <w:rPr>
          <w:rFonts w:ascii="仿宋_GB2312" w:eastAsia="仿宋_GB2312"/>
          <w:sz w:val="28"/>
          <w:szCs w:val="28"/>
        </w:rPr>
      </w:pPr>
      <w:r>
        <w:fldChar w:fldCharType="begin"/>
      </w:r>
      <w:r>
        <w:instrText xml:space="preserve"> HYPERLINK \l "_Toc44489528" </w:instrText>
      </w:r>
      <w:r>
        <w:fldChar w:fldCharType="separate"/>
      </w:r>
      <w:r>
        <w:rPr>
          <w:rStyle w:val="29"/>
          <w:rFonts w:hint="eastAsia" w:ascii="仿宋_GB2312" w:eastAsia="仿宋_GB2312"/>
          <w:sz w:val="28"/>
          <w:szCs w:val="28"/>
        </w:rPr>
        <w:t>☆责令改正情况复查记录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_Toc44489528 \h </w:instrText>
      </w:r>
      <w:r>
        <w:rPr>
          <w:rFonts w:hint="eastAsia" w:ascii="仿宋_GB2312" w:eastAsia="仿宋_GB2312"/>
          <w:sz w:val="28"/>
          <w:szCs w:val="28"/>
        </w:rPr>
        <w:fldChar w:fldCharType="separate"/>
      </w:r>
      <w:r>
        <w:rPr>
          <w:rFonts w:hint="eastAsia" w:ascii="仿宋_GB2312" w:eastAsia="仿宋_GB2312"/>
          <w:sz w:val="28"/>
          <w:szCs w:val="28"/>
        </w:rPr>
        <w:t>146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4107E28">
      <w:pPr>
        <w:pStyle w:val="12"/>
        <w:snapToGrid w:val="0"/>
        <w:spacing w:line="600" w:lineRule="exact"/>
        <w:rPr>
          <w:rFonts w:ascii="仿宋_GB2312" w:eastAsia="仿宋_GB2312"/>
          <w:sz w:val="28"/>
          <w:szCs w:val="28"/>
        </w:rPr>
      </w:pPr>
      <w:r>
        <w:fldChar w:fldCharType="begin"/>
      </w:r>
      <w:r>
        <w:instrText xml:space="preserve"> HYPERLINK \l "_Toc44489529" </w:instrText>
      </w:r>
      <w:r>
        <w:fldChar w:fldCharType="separate"/>
      </w:r>
      <w:r>
        <w:rPr>
          <w:rStyle w:val="29"/>
          <w:rFonts w:hint="eastAsia" w:ascii="仿宋_GB2312" w:hAnsi="宋体" w:eastAsia="仿宋_GB2312"/>
          <w:sz w:val="28"/>
          <w:szCs w:val="28"/>
        </w:rPr>
        <w:t>☆行政处罚强制执行申请书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_Toc44489529 \h </w:instrText>
      </w:r>
      <w:r>
        <w:rPr>
          <w:rFonts w:hint="eastAsia" w:ascii="仿宋_GB2312" w:eastAsia="仿宋_GB2312"/>
          <w:sz w:val="28"/>
          <w:szCs w:val="28"/>
        </w:rPr>
        <w:fldChar w:fldCharType="separate"/>
      </w:r>
      <w:r>
        <w:rPr>
          <w:rFonts w:hint="eastAsia" w:ascii="仿宋_GB2312" w:eastAsia="仿宋_GB2312"/>
          <w:sz w:val="28"/>
          <w:szCs w:val="28"/>
        </w:rPr>
        <w:t>148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5DB6BC3">
      <w:pPr>
        <w:pStyle w:val="18"/>
        <w:snapToGrid w:val="0"/>
        <w:spacing w:line="600" w:lineRule="exact"/>
        <w:rPr>
          <w:rFonts w:ascii="仿宋_GB2312" w:eastAsia="仿宋_GB2312"/>
          <w:sz w:val="28"/>
          <w:szCs w:val="28"/>
        </w:rPr>
      </w:pPr>
      <w:r>
        <w:fldChar w:fldCharType="begin"/>
      </w:r>
      <w:r>
        <w:instrText xml:space="preserve"> HYPERLINK \l "_Toc44489530" </w:instrText>
      </w:r>
      <w:r>
        <w:fldChar w:fldCharType="separate"/>
      </w:r>
      <w:r>
        <w:rPr>
          <w:rStyle w:val="29"/>
          <w:rFonts w:hint="eastAsia" w:ascii="仿宋_GB2312" w:hAnsi="楷体" w:eastAsia="仿宋_GB2312"/>
          <w:sz w:val="28"/>
          <w:szCs w:val="28"/>
        </w:rPr>
        <w:t>（七）结案阶段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_Toc44489530 \h </w:instrText>
      </w:r>
      <w:r>
        <w:rPr>
          <w:rFonts w:hint="eastAsia" w:ascii="仿宋_GB2312" w:eastAsia="仿宋_GB2312"/>
          <w:sz w:val="28"/>
          <w:szCs w:val="28"/>
        </w:rPr>
        <w:fldChar w:fldCharType="separate"/>
      </w:r>
      <w:r>
        <w:rPr>
          <w:rFonts w:hint="eastAsia" w:ascii="仿宋_GB2312" w:eastAsia="仿宋_GB2312"/>
          <w:sz w:val="28"/>
          <w:szCs w:val="28"/>
        </w:rPr>
        <w:t>152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030626C">
      <w:pPr>
        <w:pStyle w:val="12"/>
        <w:snapToGrid w:val="0"/>
        <w:spacing w:line="600" w:lineRule="exact"/>
        <w:rPr>
          <w:rFonts w:ascii="仿宋_GB2312" w:eastAsia="仿宋_GB2312"/>
          <w:sz w:val="28"/>
          <w:szCs w:val="28"/>
        </w:rPr>
      </w:pPr>
      <w:r>
        <w:fldChar w:fldCharType="begin"/>
      </w:r>
      <w:r>
        <w:instrText xml:space="preserve"> HYPERLINK \l "_Toc44489531" </w:instrText>
      </w:r>
      <w:r>
        <w:fldChar w:fldCharType="separate"/>
      </w:r>
      <w:r>
        <w:rPr>
          <w:rStyle w:val="29"/>
          <w:rFonts w:hint="eastAsia" w:ascii="仿宋_GB2312" w:eastAsia="仿宋_GB2312"/>
          <w:sz w:val="28"/>
          <w:szCs w:val="28"/>
        </w:rPr>
        <w:t>1.行政检查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_Toc44489531 \h </w:instrText>
      </w:r>
      <w:r>
        <w:rPr>
          <w:rFonts w:hint="eastAsia" w:ascii="仿宋_GB2312" w:eastAsia="仿宋_GB2312"/>
          <w:sz w:val="28"/>
          <w:szCs w:val="28"/>
        </w:rPr>
        <w:fldChar w:fldCharType="separate"/>
      </w:r>
      <w:r>
        <w:rPr>
          <w:rFonts w:hint="eastAsia" w:ascii="仿宋_GB2312" w:eastAsia="仿宋_GB2312"/>
          <w:sz w:val="28"/>
          <w:szCs w:val="28"/>
        </w:rPr>
        <w:t>152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A8DF8CF">
      <w:pPr>
        <w:pStyle w:val="12"/>
        <w:snapToGrid w:val="0"/>
        <w:spacing w:line="600" w:lineRule="exact"/>
        <w:rPr>
          <w:rFonts w:ascii="仿宋_GB2312" w:eastAsia="仿宋_GB2312"/>
          <w:sz w:val="28"/>
          <w:szCs w:val="28"/>
        </w:rPr>
      </w:pPr>
      <w:r>
        <w:fldChar w:fldCharType="begin"/>
      </w:r>
      <w:r>
        <w:instrText xml:space="preserve"> HYPERLINK \l "_Toc44489532" </w:instrText>
      </w:r>
      <w:r>
        <w:fldChar w:fldCharType="separate"/>
      </w:r>
      <w:r>
        <w:rPr>
          <w:rStyle w:val="29"/>
          <w:rFonts w:hint="eastAsia" w:ascii="仿宋_GB2312" w:eastAsia="仿宋_GB2312"/>
          <w:sz w:val="28"/>
          <w:szCs w:val="28"/>
        </w:rPr>
        <w:t>2.行政处罚</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_Toc44489532 \h </w:instrText>
      </w:r>
      <w:r>
        <w:rPr>
          <w:rFonts w:hint="eastAsia" w:ascii="仿宋_GB2312" w:eastAsia="仿宋_GB2312"/>
          <w:sz w:val="28"/>
          <w:szCs w:val="28"/>
        </w:rPr>
        <w:fldChar w:fldCharType="separate"/>
      </w:r>
      <w:r>
        <w:rPr>
          <w:rFonts w:hint="eastAsia" w:ascii="仿宋_GB2312" w:eastAsia="仿宋_GB2312"/>
          <w:sz w:val="28"/>
          <w:szCs w:val="28"/>
        </w:rPr>
        <w:t>152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EBE07EE">
      <w:pPr>
        <w:pStyle w:val="12"/>
        <w:snapToGrid w:val="0"/>
        <w:spacing w:line="600" w:lineRule="exact"/>
        <w:rPr>
          <w:rFonts w:ascii="仿宋_GB2312" w:eastAsia="仿宋_GB2312"/>
          <w:sz w:val="28"/>
          <w:szCs w:val="28"/>
        </w:rPr>
      </w:pPr>
      <w:r>
        <w:fldChar w:fldCharType="begin"/>
      </w:r>
      <w:r>
        <w:instrText xml:space="preserve"> HYPERLINK \l "_Toc44489533" </w:instrText>
      </w:r>
      <w:r>
        <w:fldChar w:fldCharType="separate"/>
      </w:r>
      <w:r>
        <w:rPr>
          <w:rStyle w:val="29"/>
          <w:rFonts w:hint="eastAsia" w:ascii="仿宋_GB2312" w:hAnsi="楷体" w:eastAsia="仿宋_GB2312"/>
          <w:sz w:val="28"/>
          <w:szCs w:val="28"/>
        </w:rPr>
        <w:t>结案审批表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_Toc44489533 \h </w:instrText>
      </w:r>
      <w:r>
        <w:rPr>
          <w:rFonts w:hint="eastAsia" w:ascii="仿宋_GB2312" w:eastAsia="仿宋_GB2312"/>
          <w:sz w:val="28"/>
          <w:szCs w:val="28"/>
        </w:rPr>
        <w:fldChar w:fldCharType="separate"/>
      </w:r>
      <w:r>
        <w:rPr>
          <w:rFonts w:hint="eastAsia" w:ascii="仿宋_GB2312" w:eastAsia="仿宋_GB2312"/>
          <w:sz w:val="28"/>
          <w:szCs w:val="28"/>
        </w:rPr>
        <w:t>153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386B473">
      <w:pPr>
        <w:pStyle w:val="12"/>
        <w:snapToGrid w:val="0"/>
        <w:spacing w:line="600" w:lineRule="exact"/>
        <w:rPr>
          <w:rFonts w:ascii="仿宋_GB2312" w:eastAsia="仿宋_GB2312"/>
          <w:sz w:val="28"/>
          <w:szCs w:val="28"/>
        </w:rPr>
      </w:pPr>
      <w:r>
        <w:fldChar w:fldCharType="begin"/>
      </w:r>
      <w:r>
        <w:instrText xml:space="preserve"> HYPERLINK \l "_Toc44489534" </w:instrText>
      </w:r>
      <w:r>
        <w:fldChar w:fldCharType="separate"/>
      </w:r>
      <w:r>
        <w:rPr>
          <w:rStyle w:val="29"/>
          <w:rFonts w:hint="eastAsia" w:ascii="仿宋_GB2312" w:hAnsi="宋体" w:eastAsia="仿宋_GB2312"/>
          <w:sz w:val="28"/>
          <w:szCs w:val="28"/>
        </w:rPr>
        <w:t>行政处罚案卷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_Toc44489534 \h </w:instrText>
      </w:r>
      <w:r>
        <w:rPr>
          <w:rFonts w:hint="eastAsia" w:ascii="仿宋_GB2312" w:eastAsia="仿宋_GB2312"/>
          <w:sz w:val="28"/>
          <w:szCs w:val="28"/>
        </w:rPr>
        <w:fldChar w:fldCharType="separate"/>
      </w:r>
      <w:r>
        <w:rPr>
          <w:rFonts w:hint="eastAsia" w:ascii="仿宋_GB2312" w:eastAsia="仿宋_GB2312"/>
          <w:sz w:val="28"/>
          <w:szCs w:val="28"/>
        </w:rPr>
        <w:t>155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4021693">
      <w:pPr>
        <w:pStyle w:val="12"/>
        <w:snapToGrid w:val="0"/>
        <w:spacing w:line="600" w:lineRule="exact"/>
        <w:rPr>
          <w:rFonts w:ascii="仿宋_GB2312" w:eastAsia="仿宋_GB2312"/>
          <w:sz w:val="28"/>
          <w:szCs w:val="28"/>
        </w:rPr>
      </w:pPr>
      <w:r>
        <w:fldChar w:fldCharType="begin"/>
      </w:r>
      <w:r>
        <w:instrText xml:space="preserve"> HYPERLINK \l "_Toc44489535" </w:instrText>
      </w:r>
      <w:r>
        <w:fldChar w:fldCharType="separate"/>
      </w:r>
      <w:r>
        <w:rPr>
          <w:rStyle w:val="29"/>
          <w:rFonts w:hint="eastAsia" w:ascii="仿宋_GB2312" w:hAnsi="宋体" w:eastAsia="仿宋_GB2312"/>
          <w:sz w:val="28"/>
          <w:szCs w:val="28"/>
        </w:rPr>
        <w:t>卷内文件目录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_Toc44489535 \h </w:instrText>
      </w:r>
      <w:r>
        <w:rPr>
          <w:rFonts w:hint="eastAsia" w:ascii="仿宋_GB2312" w:eastAsia="仿宋_GB2312"/>
          <w:sz w:val="28"/>
          <w:szCs w:val="28"/>
        </w:rPr>
        <w:fldChar w:fldCharType="separate"/>
      </w:r>
      <w:r>
        <w:rPr>
          <w:rFonts w:hint="eastAsia" w:ascii="仿宋_GB2312" w:eastAsia="仿宋_GB2312"/>
          <w:sz w:val="28"/>
          <w:szCs w:val="28"/>
        </w:rPr>
        <w:t>157</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EED1D08">
      <w:pPr>
        <w:pStyle w:val="12"/>
        <w:snapToGrid w:val="0"/>
        <w:spacing w:line="600" w:lineRule="exact"/>
        <w:rPr>
          <w:rFonts w:ascii="仿宋_GB2312" w:eastAsia="仿宋_GB2312"/>
          <w:sz w:val="28"/>
          <w:szCs w:val="28"/>
        </w:rPr>
      </w:pPr>
      <w:r>
        <w:fldChar w:fldCharType="begin"/>
      </w:r>
      <w:r>
        <w:instrText xml:space="preserve"> HYPERLINK \l "_Toc44489536" </w:instrText>
      </w:r>
      <w:r>
        <w:fldChar w:fldCharType="separate"/>
      </w:r>
      <w:r>
        <w:rPr>
          <w:rStyle w:val="29"/>
          <w:rFonts w:hint="eastAsia" w:ascii="仿宋_GB2312" w:eastAsia="仿宋_GB2312"/>
          <w:sz w:val="28"/>
          <w:szCs w:val="28"/>
        </w:rPr>
        <w:t>行政检查案卷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_Toc44489536 \h </w:instrText>
      </w:r>
      <w:r>
        <w:rPr>
          <w:rFonts w:hint="eastAsia" w:ascii="仿宋_GB2312" w:eastAsia="仿宋_GB2312"/>
          <w:sz w:val="28"/>
          <w:szCs w:val="28"/>
        </w:rPr>
        <w:fldChar w:fldCharType="separate"/>
      </w:r>
      <w:r>
        <w:rPr>
          <w:rFonts w:hint="eastAsia" w:ascii="仿宋_GB2312" w:eastAsia="仿宋_GB2312"/>
          <w:sz w:val="28"/>
          <w:szCs w:val="28"/>
        </w:rPr>
        <w:t>159</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CD731BE">
      <w:pPr>
        <w:pStyle w:val="17"/>
        <w:tabs>
          <w:tab w:val="right" w:leader="dot" w:pos="8296"/>
        </w:tabs>
        <w:snapToGrid w:val="0"/>
        <w:spacing w:line="600" w:lineRule="exact"/>
        <w:rPr>
          <w:rFonts w:ascii="仿宋_GB2312" w:eastAsia="仿宋_GB2312"/>
          <w:sz w:val="28"/>
          <w:szCs w:val="28"/>
        </w:rPr>
      </w:pPr>
      <w:r>
        <w:fldChar w:fldCharType="begin"/>
      </w:r>
      <w:r>
        <w:instrText xml:space="preserve"> HYPERLINK \l "_Toc44489537" </w:instrText>
      </w:r>
      <w:r>
        <w:fldChar w:fldCharType="separate"/>
      </w:r>
      <w:r>
        <w:rPr>
          <w:rStyle w:val="29"/>
          <w:rFonts w:hint="eastAsia" w:ascii="仿宋_GB2312" w:hAnsi="黑体" w:eastAsia="仿宋_GB2312"/>
          <w:sz w:val="28"/>
          <w:szCs w:val="28"/>
        </w:rPr>
        <w:t>三、医疗保障飞行检查执法文书样式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_Toc44489537 \h </w:instrText>
      </w:r>
      <w:r>
        <w:rPr>
          <w:rFonts w:hint="eastAsia" w:ascii="仿宋_GB2312" w:eastAsia="仿宋_GB2312"/>
          <w:sz w:val="28"/>
          <w:szCs w:val="28"/>
        </w:rPr>
        <w:fldChar w:fldCharType="separate"/>
      </w:r>
      <w:r>
        <w:rPr>
          <w:rFonts w:hint="eastAsia" w:ascii="仿宋_GB2312" w:eastAsia="仿宋_GB2312"/>
          <w:sz w:val="28"/>
          <w:szCs w:val="28"/>
        </w:rPr>
        <w:t>161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6839C79">
      <w:pPr>
        <w:pStyle w:val="18"/>
        <w:snapToGrid w:val="0"/>
        <w:spacing w:line="600" w:lineRule="exact"/>
        <w:rPr>
          <w:rFonts w:ascii="仿宋_GB2312" w:eastAsia="仿宋_GB2312"/>
          <w:sz w:val="28"/>
          <w:szCs w:val="28"/>
        </w:rPr>
      </w:pPr>
      <w:r>
        <w:fldChar w:fldCharType="begin"/>
      </w:r>
      <w:r>
        <w:instrText xml:space="preserve"> HYPERLINK \l "_Toc44489538" </w:instrText>
      </w:r>
      <w:r>
        <w:fldChar w:fldCharType="separate"/>
      </w:r>
      <w:r>
        <w:rPr>
          <w:rStyle w:val="29"/>
          <w:rFonts w:hint="eastAsia" w:ascii="仿宋_GB2312" w:hAnsi="楷体" w:eastAsia="仿宋_GB2312"/>
          <w:sz w:val="28"/>
          <w:szCs w:val="28"/>
        </w:rPr>
        <w:t>（一）检查立项</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_Toc44489538 \h </w:instrText>
      </w:r>
      <w:r>
        <w:rPr>
          <w:rFonts w:hint="eastAsia" w:ascii="仿宋_GB2312" w:eastAsia="仿宋_GB2312"/>
          <w:sz w:val="28"/>
          <w:szCs w:val="28"/>
        </w:rPr>
        <w:fldChar w:fldCharType="separate"/>
      </w:r>
      <w:r>
        <w:rPr>
          <w:rFonts w:hint="eastAsia" w:ascii="仿宋_GB2312" w:eastAsia="仿宋_GB2312"/>
          <w:sz w:val="28"/>
          <w:szCs w:val="28"/>
        </w:rPr>
        <w:t>161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61A37B2">
      <w:pPr>
        <w:pStyle w:val="12"/>
        <w:snapToGrid w:val="0"/>
        <w:spacing w:line="600" w:lineRule="exact"/>
        <w:rPr>
          <w:rFonts w:ascii="仿宋_GB2312" w:eastAsia="仿宋_GB2312"/>
          <w:sz w:val="28"/>
          <w:szCs w:val="28"/>
        </w:rPr>
      </w:pPr>
      <w:r>
        <w:fldChar w:fldCharType="begin"/>
      </w:r>
      <w:r>
        <w:instrText xml:space="preserve"> HYPERLINK \l "_Toc44489539" </w:instrText>
      </w:r>
      <w:r>
        <w:fldChar w:fldCharType="separate"/>
      </w:r>
      <w:r>
        <w:rPr>
          <w:rStyle w:val="29"/>
          <w:rFonts w:hint="eastAsia" w:ascii="仿宋_GB2312" w:eastAsia="仿宋_GB2312"/>
          <w:sz w:val="28"/>
          <w:szCs w:val="28"/>
        </w:rPr>
        <w:t>飞行检查工作人员保密承诺书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_Toc44489539 \h </w:instrText>
      </w:r>
      <w:r>
        <w:rPr>
          <w:rFonts w:hint="eastAsia" w:ascii="仿宋_GB2312" w:eastAsia="仿宋_GB2312"/>
          <w:sz w:val="28"/>
          <w:szCs w:val="28"/>
        </w:rPr>
        <w:fldChar w:fldCharType="separate"/>
      </w:r>
      <w:r>
        <w:rPr>
          <w:rFonts w:hint="eastAsia" w:ascii="仿宋_GB2312" w:eastAsia="仿宋_GB2312"/>
          <w:sz w:val="28"/>
          <w:szCs w:val="28"/>
        </w:rPr>
        <w:t>163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6DF0DEC">
      <w:pPr>
        <w:pStyle w:val="12"/>
        <w:snapToGrid w:val="0"/>
        <w:spacing w:line="600" w:lineRule="exact"/>
        <w:rPr>
          <w:rFonts w:ascii="仿宋_GB2312" w:eastAsia="仿宋_GB2312"/>
          <w:sz w:val="28"/>
          <w:szCs w:val="28"/>
        </w:rPr>
      </w:pPr>
      <w:r>
        <w:fldChar w:fldCharType="begin"/>
      </w:r>
      <w:r>
        <w:instrText xml:space="preserve"> HYPERLINK \l "_Toc44489540" </w:instrText>
      </w:r>
      <w:r>
        <w:fldChar w:fldCharType="separate"/>
      </w:r>
      <w:r>
        <w:rPr>
          <w:rStyle w:val="29"/>
          <w:rFonts w:hint="eastAsia" w:ascii="仿宋_GB2312" w:hAnsi="宋体" w:eastAsia="仿宋_GB2312"/>
          <w:sz w:val="28"/>
          <w:szCs w:val="28"/>
        </w:rPr>
        <w:t>飞行检查委托书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_Toc44489540 \h </w:instrText>
      </w:r>
      <w:r>
        <w:rPr>
          <w:rFonts w:hint="eastAsia" w:ascii="仿宋_GB2312" w:eastAsia="仿宋_GB2312"/>
          <w:sz w:val="28"/>
          <w:szCs w:val="28"/>
        </w:rPr>
        <w:fldChar w:fldCharType="separate"/>
      </w:r>
      <w:r>
        <w:rPr>
          <w:rFonts w:hint="eastAsia" w:ascii="仿宋_GB2312" w:eastAsia="仿宋_GB2312"/>
          <w:sz w:val="28"/>
          <w:szCs w:val="28"/>
        </w:rPr>
        <w:t>165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38F4502">
      <w:pPr>
        <w:pStyle w:val="18"/>
        <w:snapToGrid w:val="0"/>
        <w:spacing w:line="600" w:lineRule="exact"/>
        <w:rPr>
          <w:rFonts w:ascii="仿宋_GB2312" w:eastAsia="仿宋_GB2312"/>
          <w:sz w:val="28"/>
          <w:szCs w:val="28"/>
        </w:rPr>
      </w:pPr>
      <w:r>
        <w:fldChar w:fldCharType="begin"/>
      </w:r>
      <w:r>
        <w:instrText xml:space="preserve"> HYPERLINK \l "_Toc44489541" </w:instrText>
      </w:r>
      <w:r>
        <w:fldChar w:fldCharType="separate"/>
      </w:r>
      <w:r>
        <w:rPr>
          <w:rStyle w:val="29"/>
          <w:rFonts w:hint="eastAsia" w:ascii="仿宋_GB2312" w:hAnsi="楷体" w:eastAsia="仿宋_GB2312"/>
          <w:sz w:val="28"/>
          <w:szCs w:val="28"/>
        </w:rPr>
        <w:t>（二）检查实施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_Toc44489541 \h </w:instrText>
      </w:r>
      <w:r>
        <w:rPr>
          <w:rFonts w:hint="eastAsia" w:ascii="仿宋_GB2312" w:eastAsia="仿宋_GB2312"/>
          <w:sz w:val="28"/>
          <w:szCs w:val="28"/>
        </w:rPr>
        <w:fldChar w:fldCharType="separate"/>
      </w:r>
      <w:r>
        <w:rPr>
          <w:rFonts w:hint="eastAsia" w:ascii="仿宋_GB2312" w:eastAsia="仿宋_GB2312"/>
          <w:sz w:val="28"/>
          <w:szCs w:val="28"/>
        </w:rPr>
        <w:t>167</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EE6F497">
      <w:pPr>
        <w:pStyle w:val="12"/>
        <w:snapToGrid w:val="0"/>
        <w:spacing w:line="600" w:lineRule="exact"/>
        <w:rPr>
          <w:rFonts w:ascii="仿宋_GB2312" w:eastAsia="仿宋_GB2312"/>
          <w:sz w:val="28"/>
          <w:szCs w:val="28"/>
        </w:rPr>
      </w:pPr>
      <w:r>
        <w:fldChar w:fldCharType="begin"/>
      </w:r>
      <w:r>
        <w:instrText xml:space="preserve"> HYPERLINK \l "_Toc44489542" </w:instrText>
      </w:r>
      <w:r>
        <w:fldChar w:fldCharType="separate"/>
      </w:r>
      <w:r>
        <w:rPr>
          <w:rStyle w:val="29"/>
          <w:rFonts w:hint="eastAsia" w:ascii="仿宋_GB2312" w:hAnsi="宋体" w:eastAsia="仿宋_GB2312"/>
          <w:sz w:val="28"/>
          <w:szCs w:val="28"/>
        </w:rPr>
        <w:t>飞行检查通知书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_Toc44489542 \h </w:instrText>
      </w:r>
      <w:r>
        <w:rPr>
          <w:rFonts w:hint="eastAsia" w:ascii="仿宋_GB2312" w:eastAsia="仿宋_GB2312"/>
          <w:sz w:val="28"/>
          <w:szCs w:val="28"/>
        </w:rPr>
        <w:fldChar w:fldCharType="separate"/>
      </w:r>
      <w:r>
        <w:rPr>
          <w:rFonts w:hint="eastAsia" w:ascii="仿宋_GB2312" w:eastAsia="仿宋_GB2312"/>
          <w:sz w:val="28"/>
          <w:szCs w:val="28"/>
        </w:rPr>
        <w:t>168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C6A20B2">
      <w:pPr>
        <w:pStyle w:val="12"/>
        <w:snapToGrid w:val="0"/>
        <w:spacing w:line="600" w:lineRule="exact"/>
        <w:rPr>
          <w:rFonts w:ascii="仿宋_GB2312" w:eastAsia="仿宋_GB2312"/>
          <w:sz w:val="28"/>
          <w:szCs w:val="28"/>
        </w:rPr>
      </w:pPr>
      <w:r>
        <w:fldChar w:fldCharType="begin"/>
      </w:r>
      <w:r>
        <w:instrText xml:space="preserve"> HYPERLINK \l "_Toc44489543" </w:instrText>
      </w:r>
      <w:r>
        <w:fldChar w:fldCharType="separate"/>
      </w:r>
      <w:r>
        <w:rPr>
          <w:rStyle w:val="29"/>
          <w:rFonts w:hint="eastAsia" w:ascii="仿宋_GB2312" w:hAnsi="楷体" w:eastAsia="仿宋_GB2312"/>
          <w:sz w:val="28"/>
          <w:szCs w:val="28"/>
        </w:rPr>
        <w:t>被检查单位承诺书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_Toc44489543 \h </w:instrText>
      </w:r>
      <w:r>
        <w:rPr>
          <w:rFonts w:hint="eastAsia" w:ascii="仿宋_GB2312" w:eastAsia="仿宋_GB2312"/>
          <w:sz w:val="28"/>
          <w:szCs w:val="28"/>
        </w:rPr>
        <w:fldChar w:fldCharType="separate"/>
      </w:r>
      <w:r>
        <w:rPr>
          <w:rFonts w:hint="eastAsia" w:ascii="仿宋_GB2312" w:eastAsia="仿宋_GB2312"/>
          <w:sz w:val="28"/>
          <w:szCs w:val="28"/>
        </w:rPr>
        <w:t>170</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4480F08">
      <w:pPr>
        <w:pStyle w:val="12"/>
        <w:snapToGrid w:val="0"/>
        <w:spacing w:line="600" w:lineRule="exact"/>
        <w:rPr>
          <w:rFonts w:ascii="仿宋_GB2312" w:eastAsia="仿宋_GB2312"/>
          <w:sz w:val="28"/>
          <w:szCs w:val="28"/>
        </w:rPr>
      </w:pPr>
      <w:r>
        <w:fldChar w:fldCharType="begin"/>
      </w:r>
      <w:r>
        <w:instrText xml:space="preserve"> HYPERLINK \l "_Toc44489544" </w:instrText>
      </w:r>
      <w:r>
        <w:fldChar w:fldCharType="separate"/>
      </w:r>
      <w:r>
        <w:rPr>
          <w:rStyle w:val="29"/>
          <w:rFonts w:hint="eastAsia" w:ascii="仿宋_GB2312" w:hAnsi="宋体" w:eastAsia="仿宋_GB2312"/>
          <w:sz w:val="28"/>
          <w:szCs w:val="28"/>
        </w:rPr>
        <w:t>数据接收提取核查确认汇总表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_Toc44489544 \h </w:instrText>
      </w:r>
      <w:r>
        <w:rPr>
          <w:rFonts w:hint="eastAsia" w:ascii="仿宋_GB2312" w:eastAsia="仿宋_GB2312"/>
          <w:sz w:val="28"/>
          <w:szCs w:val="28"/>
        </w:rPr>
        <w:fldChar w:fldCharType="separate"/>
      </w:r>
      <w:r>
        <w:rPr>
          <w:rFonts w:hint="eastAsia" w:ascii="仿宋_GB2312" w:eastAsia="仿宋_GB2312"/>
          <w:sz w:val="28"/>
          <w:szCs w:val="28"/>
        </w:rPr>
        <w:t>172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3012E7D">
      <w:pPr>
        <w:pStyle w:val="12"/>
        <w:snapToGrid w:val="0"/>
        <w:spacing w:line="600" w:lineRule="exact"/>
        <w:rPr>
          <w:rFonts w:ascii="仿宋_GB2312" w:eastAsia="仿宋_GB2312"/>
          <w:sz w:val="28"/>
          <w:szCs w:val="28"/>
        </w:rPr>
      </w:pPr>
      <w:r>
        <w:fldChar w:fldCharType="begin"/>
      </w:r>
      <w:r>
        <w:instrText xml:space="preserve"> HYPERLINK \l "_Toc44489545" </w:instrText>
      </w:r>
      <w:r>
        <w:fldChar w:fldCharType="separate"/>
      </w:r>
      <w:r>
        <w:rPr>
          <w:rStyle w:val="29"/>
          <w:rFonts w:hint="eastAsia" w:ascii="仿宋_GB2312" w:hAnsi="宋体" w:eastAsia="仿宋_GB2312"/>
          <w:sz w:val="28"/>
          <w:szCs w:val="28"/>
        </w:rPr>
        <w:t>飞行检查工作底稿</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_Toc44489545 \h </w:instrText>
      </w:r>
      <w:r>
        <w:rPr>
          <w:rFonts w:hint="eastAsia" w:ascii="仿宋_GB2312" w:eastAsia="仿宋_GB2312"/>
          <w:sz w:val="28"/>
          <w:szCs w:val="28"/>
        </w:rPr>
        <w:fldChar w:fldCharType="separate"/>
      </w:r>
      <w:r>
        <w:rPr>
          <w:rFonts w:hint="eastAsia" w:ascii="仿宋_GB2312" w:eastAsia="仿宋_GB2312"/>
          <w:sz w:val="28"/>
          <w:szCs w:val="28"/>
        </w:rPr>
        <w:t>174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C6F5245">
      <w:pPr>
        <w:pStyle w:val="12"/>
        <w:snapToGrid w:val="0"/>
        <w:spacing w:line="600" w:lineRule="exact"/>
        <w:rPr>
          <w:rFonts w:ascii="仿宋_GB2312" w:eastAsia="仿宋_GB2312"/>
          <w:sz w:val="28"/>
          <w:szCs w:val="28"/>
        </w:rPr>
      </w:pPr>
      <w:r>
        <w:fldChar w:fldCharType="begin"/>
      </w:r>
      <w:r>
        <w:instrText xml:space="preserve"> HYPERLINK \l "_Toc44489546" </w:instrText>
      </w:r>
      <w:r>
        <w:fldChar w:fldCharType="separate"/>
      </w:r>
      <w:r>
        <w:rPr>
          <w:rStyle w:val="29"/>
          <w:rFonts w:hint="eastAsia" w:ascii="仿宋_GB2312" w:hAnsi="宋体" w:eastAsia="仿宋_GB2312"/>
          <w:sz w:val="28"/>
          <w:szCs w:val="28"/>
        </w:rPr>
        <w:t>飞行检查组会议记录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_Toc44489546 \h </w:instrText>
      </w:r>
      <w:r>
        <w:rPr>
          <w:rFonts w:hint="eastAsia" w:ascii="仿宋_GB2312" w:eastAsia="仿宋_GB2312"/>
          <w:sz w:val="28"/>
          <w:szCs w:val="28"/>
        </w:rPr>
        <w:fldChar w:fldCharType="separate"/>
      </w:r>
      <w:r>
        <w:rPr>
          <w:rFonts w:hint="eastAsia" w:ascii="仿宋_GB2312" w:eastAsia="仿宋_GB2312"/>
          <w:sz w:val="28"/>
          <w:szCs w:val="28"/>
        </w:rPr>
        <w:t>176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5B7D8B6">
      <w:pPr>
        <w:pStyle w:val="18"/>
        <w:snapToGrid w:val="0"/>
        <w:spacing w:line="600" w:lineRule="exact"/>
        <w:rPr>
          <w:rFonts w:ascii="仿宋_GB2312" w:eastAsia="仿宋_GB2312"/>
          <w:sz w:val="28"/>
          <w:szCs w:val="28"/>
        </w:rPr>
      </w:pPr>
      <w:r>
        <w:fldChar w:fldCharType="begin"/>
      </w:r>
      <w:r>
        <w:instrText xml:space="preserve"> HYPERLINK \l "_Toc44489547" </w:instrText>
      </w:r>
      <w:r>
        <w:fldChar w:fldCharType="separate"/>
      </w:r>
      <w:r>
        <w:rPr>
          <w:rStyle w:val="29"/>
          <w:rFonts w:hint="eastAsia" w:ascii="仿宋_GB2312" w:hAnsi="楷体" w:eastAsia="仿宋_GB2312"/>
          <w:sz w:val="28"/>
          <w:szCs w:val="28"/>
        </w:rPr>
        <w:t>（三）检查结果</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_Toc44489547 \h </w:instrText>
      </w:r>
      <w:r>
        <w:rPr>
          <w:rFonts w:hint="eastAsia" w:ascii="仿宋_GB2312" w:eastAsia="仿宋_GB2312"/>
          <w:sz w:val="28"/>
          <w:szCs w:val="28"/>
        </w:rPr>
        <w:fldChar w:fldCharType="separate"/>
      </w:r>
      <w:r>
        <w:rPr>
          <w:rFonts w:hint="eastAsia" w:ascii="仿宋_GB2312" w:eastAsia="仿宋_GB2312"/>
          <w:sz w:val="28"/>
          <w:szCs w:val="28"/>
        </w:rPr>
        <w:t>178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72E6C8D">
      <w:pPr>
        <w:pStyle w:val="12"/>
        <w:snapToGrid w:val="0"/>
        <w:spacing w:line="600" w:lineRule="exact"/>
        <w:rPr>
          <w:rFonts w:ascii="仿宋_GB2312" w:eastAsia="仿宋_GB2312"/>
          <w:sz w:val="28"/>
          <w:szCs w:val="28"/>
        </w:rPr>
      </w:pPr>
      <w:r>
        <w:fldChar w:fldCharType="begin"/>
      </w:r>
      <w:r>
        <w:instrText xml:space="preserve"> HYPERLINK \l "_Toc44489548" </w:instrText>
      </w:r>
      <w:r>
        <w:fldChar w:fldCharType="separate"/>
      </w:r>
      <w:r>
        <w:rPr>
          <w:rStyle w:val="29"/>
          <w:rFonts w:hint="eastAsia" w:ascii="仿宋_GB2312" w:hAnsi="宋体" w:eastAsia="仿宋_GB2312"/>
          <w:sz w:val="28"/>
          <w:szCs w:val="28"/>
        </w:rPr>
        <w:t>飞行检查报告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_Toc44489548 \h </w:instrText>
      </w:r>
      <w:r>
        <w:rPr>
          <w:rFonts w:hint="eastAsia" w:ascii="仿宋_GB2312" w:eastAsia="仿宋_GB2312"/>
          <w:sz w:val="28"/>
          <w:szCs w:val="28"/>
        </w:rPr>
        <w:fldChar w:fldCharType="separate"/>
      </w:r>
      <w:r>
        <w:rPr>
          <w:rFonts w:hint="eastAsia" w:ascii="仿宋_GB2312" w:eastAsia="仿宋_GB2312"/>
          <w:sz w:val="28"/>
          <w:szCs w:val="28"/>
        </w:rPr>
        <w:t>179</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C4B2E0D">
      <w:pPr>
        <w:pStyle w:val="12"/>
        <w:snapToGrid w:val="0"/>
        <w:spacing w:line="600" w:lineRule="exact"/>
        <w:rPr>
          <w:rStyle w:val="29"/>
          <w:rFonts w:ascii="仿宋_GB2312" w:hAnsi="宋体" w:eastAsia="仿宋_GB2312"/>
          <w:sz w:val="28"/>
          <w:szCs w:val="28"/>
        </w:rPr>
      </w:pPr>
      <w:r>
        <w:rPr>
          <w:rFonts w:hint="eastAsia" w:ascii="仿宋_GB2312" w:hAnsi="宋体" w:eastAsia="仿宋_GB2312" w:cs="仿宋_GB2312"/>
          <w:color w:val="0563C1"/>
          <w:kern w:val="0"/>
          <w:sz w:val="28"/>
          <w:szCs w:val="28"/>
          <w:u w:val="single"/>
        </w:rPr>
        <w:fldChar w:fldCharType="begin"/>
      </w:r>
      <w:r>
        <w:rPr>
          <w:rFonts w:hint="eastAsia" w:ascii="仿宋_GB2312" w:hAnsi="宋体" w:eastAsia="仿宋_GB2312" w:cs="仿宋_GB2312"/>
          <w:color w:val="0563C1"/>
          <w:kern w:val="0"/>
          <w:sz w:val="28"/>
          <w:szCs w:val="28"/>
          <w:u w:val="single"/>
        </w:rPr>
        <w:instrText xml:space="preserve"> HYPERLINK \l "飞行检查情况反馈" </w:instrText>
      </w:r>
      <w:r>
        <w:rPr>
          <w:rFonts w:hint="eastAsia" w:ascii="仿宋_GB2312" w:hAnsi="宋体" w:eastAsia="仿宋_GB2312" w:cs="仿宋_GB2312"/>
          <w:color w:val="0563C1"/>
          <w:kern w:val="0"/>
          <w:sz w:val="28"/>
          <w:szCs w:val="28"/>
          <w:u w:val="single"/>
        </w:rPr>
        <w:fldChar w:fldCharType="separate"/>
      </w:r>
      <w:r>
        <w:rPr>
          <w:rStyle w:val="29"/>
          <w:rFonts w:hint="eastAsia" w:ascii="仿宋_GB2312" w:hAnsi="宋体" w:eastAsia="仿宋_GB2312" w:cs="仿宋_GB2312"/>
          <w:kern w:val="0"/>
          <w:sz w:val="28"/>
          <w:szCs w:val="28"/>
        </w:rPr>
        <w:t>飞行检</w:t>
      </w:r>
      <w:bookmarkStart w:id="0" w:name="☆解除封存（查封、扣押）决定书"/>
      <w:bookmarkEnd w:id="0"/>
      <w:r>
        <w:rPr>
          <w:rStyle w:val="29"/>
          <w:rFonts w:hint="eastAsia" w:ascii="仿宋_GB2312" w:hAnsi="宋体" w:eastAsia="仿宋_GB2312" w:cs="仿宋_GB2312"/>
          <w:kern w:val="0"/>
          <w:sz w:val="28"/>
          <w:szCs w:val="28"/>
        </w:rPr>
        <w:t>查情况反馈</w:t>
      </w:r>
      <w:r>
        <w:rPr>
          <w:rStyle w:val="29"/>
          <w:rFonts w:hint="eastAsia" w:ascii="仿宋_GB2312" w:hAnsi="宋体" w:eastAsia="仿宋_GB2312"/>
          <w:sz w:val="28"/>
          <w:szCs w:val="28"/>
        </w:rPr>
        <w:tab/>
      </w:r>
      <w:r>
        <w:rPr>
          <w:rStyle w:val="29"/>
          <w:rFonts w:hint="eastAsia" w:ascii="仿宋_GB2312" w:hAnsi="宋体" w:eastAsia="仿宋_GB2312" w:cs="仿宋_GB2312"/>
          <w:kern w:val="0"/>
          <w:sz w:val="28"/>
          <w:szCs w:val="28"/>
        </w:rPr>
        <w:t>182</w:t>
      </w:r>
    </w:p>
    <w:p w14:paraId="6739CECB">
      <w:pPr>
        <w:pStyle w:val="3"/>
        <w:rPr>
          <w:rStyle w:val="29"/>
          <w:rFonts w:ascii="宋体" w:hAnsi="宋体" w:eastAsia="宋体"/>
          <w:sz w:val="24"/>
          <w:szCs w:val="24"/>
          <w:lang w:val="zh-CN"/>
        </w:rPr>
        <w:sectPr>
          <w:pgSz w:w="11906" w:h="16838"/>
          <w:pgMar w:top="1701" w:right="1701" w:bottom="1701" w:left="1701" w:header="851" w:footer="1474" w:gutter="0"/>
          <w:pgNumType w:start="1"/>
          <w:cols w:space="0" w:num="1"/>
          <w:docGrid w:type="lines" w:linePitch="312" w:charSpace="0"/>
        </w:sectPr>
      </w:pPr>
    </w:p>
    <w:p w14:paraId="74656FBF">
      <w:pPr>
        <w:pStyle w:val="3"/>
        <w:rPr>
          <w:rFonts w:ascii="黑体" w:hAnsi="黑体" w:eastAsia="黑体"/>
          <w:b w:val="0"/>
          <w:bCs w:val="0"/>
          <w:sz w:val="32"/>
          <w:szCs w:val="32"/>
        </w:rPr>
      </w:pPr>
      <w:r>
        <w:rPr>
          <w:rFonts w:hint="eastAsia" w:ascii="仿宋_GB2312" w:hAnsi="宋体" w:eastAsia="仿宋_GB2312" w:cs="仿宋_GB2312"/>
          <w:color w:val="0563C1"/>
          <w:kern w:val="0"/>
          <w:sz w:val="28"/>
          <w:szCs w:val="28"/>
          <w:u w:val="single"/>
        </w:rPr>
        <w:fldChar w:fldCharType="end"/>
      </w:r>
      <w:r>
        <w:rPr>
          <w:rFonts w:ascii="宋体" w:hAnsi="宋体" w:eastAsia="宋体"/>
          <w:sz w:val="24"/>
          <w:szCs w:val="24"/>
          <w:lang w:val="zh-CN"/>
        </w:rPr>
        <w:fldChar w:fldCharType="end"/>
      </w:r>
      <w:bookmarkStart w:id="1" w:name="_Toc44489467"/>
      <w:r>
        <w:rPr>
          <w:rFonts w:hint="eastAsia" w:ascii="黑体" w:hAnsi="黑体" w:eastAsia="黑体"/>
          <w:b w:val="0"/>
          <w:bCs w:val="0"/>
          <w:sz w:val="32"/>
          <w:szCs w:val="32"/>
        </w:rPr>
        <w:t>一、执法文书制作的基本要求</w:t>
      </w:r>
      <w:bookmarkEnd w:id="1"/>
    </w:p>
    <w:p w14:paraId="6292F2AF">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本行政执法文书样式，由河北省医疗保障局统一制定。各级医疗保障行政部门可以按照文书样式自行印制，并由印制机关监制和管理。</w:t>
      </w:r>
    </w:p>
    <w:p w14:paraId="788C5925">
      <w:pPr>
        <w:pStyle w:val="4"/>
        <w:rPr>
          <w:rFonts w:ascii="楷体" w:hAnsi="楷体" w:eastAsia="楷体"/>
          <w:sz w:val="28"/>
          <w:szCs w:val="28"/>
        </w:rPr>
      </w:pPr>
      <w:bookmarkStart w:id="2" w:name="_Toc44489468"/>
      <w:r>
        <w:rPr>
          <w:rFonts w:hint="eastAsia" w:ascii="楷体" w:hAnsi="楷体" w:eastAsia="楷体"/>
          <w:sz w:val="28"/>
          <w:szCs w:val="28"/>
        </w:rPr>
        <w:t>（一）执法文书制作技术要求</w:t>
      </w:r>
      <w:bookmarkEnd w:id="2"/>
    </w:p>
    <w:p w14:paraId="7CAFB460">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1.文书的排版</w:t>
      </w:r>
    </w:p>
    <w:p w14:paraId="7122D55A">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制作应当合法规范、客观全面、及时准确，符合相关要求，尽可能使用计算机制作。采用计算机制作的，制作、打印文书时，参照《党政机关公文格式》。为使文书排版精简、美观，制发文书时也可根据具体情况适当调整字号、行距。</w:t>
      </w:r>
    </w:p>
    <w:p w14:paraId="079C57A3">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表格及填充式文书尽量一页排完。落款需加盖公章的文书，公章与正文尽可能同处一页；文书页数在2页或2页以上的，需标注页码。</w:t>
      </w:r>
    </w:p>
    <w:p w14:paraId="69B96A15">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2.文书的文号</w:t>
      </w:r>
    </w:p>
    <w:p w14:paraId="50596581">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文书的文号“</w:t>
      </w:r>
      <w:r>
        <w:rPr>
          <w:rFonts w:ascii="仿宋_GB2312" w:hAnsi="宋体" w:eastAsia="仿宋_GB2312"/>
          <w:sz w:val="24"/>
          <w:szCs w:val="24"/>
          <w:u w:val="single"/>
        </w:rPr>
        <w:t xml:space="preserve">       </w:t>
      </w:r>
      <w:r>
        <w:rPr>
          <w:rFonts w:ascii="仿宋_GB2312" w:hAnsi="宋体" w:eastAsia="仿宋_GB2312"/>
          <w:sz w:val="24"/>
          <w:szCs w:val="24"/>
        </w:rPr>
        <w:t>医保</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r>
        <w:rPr>
          <w:rFonts w:ascii="仿宋_GB2312" w:hAnsi="宋体" w:eastAsia="仿宋_GB2312"/>
          <w:sz w:val="24"/>
          <w:szCs w:val="24"/>
        </w:rPr>
        <w:t>字</w:t>
      </w:r>
      <w:bookmarkStart w:id="3" w:name="_Hlk44405509"/>
      <w:r>
        <w:rPr>
          <w:rFonts w:ascii="仿宋_GB2312" w:hAnsi="宋体" w:eastAsia="仿宋_GB2312"/>
          <w:sz w:val="24"/>
          <w:szCs w:val="24"/>
        </w:rPr>
        <w:t>〔20××〕</w:t>
      </w:r>
      <w:bookmarkEnd w:id="3"/>
      <w:r>
        <w:rPr>
          <w:rFonts w:ascii="仿宋_GB2312" w:hAnsi="宋体" w:eastAsia="仿宋_GB2312"/>
          <w:sz w:val="24"/>
          <w:szCs w:val="24"/>
        </w:rPr>
        <w:t>第</w:t>
      </w:r>
      <w:r>
        <w:rPr>
          <w:rFonts w:ascii="仿宋_GB2312" w:hAnsi="宋体" w:eastAsia="仿宋_GB2312"/>
          <w:sz w:val="24"/>
          <w:szCs w:val="24"/>
          <w:u w:val="single"/>
        </w:rPr>
        <w:t xml:space="preserve">   </w:t>
      </w:r>
      <w:r>
        <w:rPr>
          <w:rFonts w:ascii="仿宋_GB2312" w:hAnsi="宋体" w:eastAsia="仿宋_GB2312"/>
          <w:sz w:val="24"/>
          <w:szCs w:val="24"/>
        </w:rPr>
        <w:t>号</w:t>
      </w:r>
      <w:r>
        <w:rPr>
          <w:rFonts w:hint="eastAsia" w:ascii="仿宋_GB2312" w:hAnsi="宋体" w:eastAsia="仿宋_GB2312"/>
          <w:sz w:val="24"/>
          <w:szCs w:val="24"/>
        </w:rPr>
        <w:t>”应当按照以下要求填写：“</w:t>
      </w:r>
      <w:r>
        <w:rPr>
          <w:rFonts w:hint="eastAsia" w:ascii="仿宋_GB2312" w:hAnsi="宋体" w:eastAsia="仿宋_GB2312"/>
          <w:sz w:val="24"/>
          <w:szCs w:val="24"/>
          <w:u w:val="single"/>
        </w:rPr>
        <w:t xml:space="preserve">      </w:t>
      </w:r>
      <w:r>
        <w:rPr>
          <w:rFonts w:hint="eastAsia" w:ascii="仿宋_GB2312" w:hAnsi="宋体" w:eastAsia="仿宋_GB2312"/>
          <w:sz w:val="24"/>
          <w:szCs w:val="24"/>
        </w:rPr>
        <w:t>医保”处填写制作法律文书的医疗保障行政机关代字；“</w:t>
      </w:r>
      <w:r>
        <w:rPr>
          <w:rFonts w:ascii="仿宋_GB2312" w:hAnsi="宋体" w:eastAsia="仿宋_GB2312"/>
          <w:sz w:val="24"/>
          <w:szCs w:val="24"/>
        </w:rPr>
        <w:t>〔20××〕</w:t>
      </w:r>
      <w:r>
        <w:rPr>
          <w:rFonts w:hint="eastAsia" w:ascii="仿宋_GB2312" w:hAnsi="宋体" w:eastAsia="仿宋_GB2312"/>
          <w:sz w:val="24"/>
          <w:szCs w:val="24"/>
        </w:rPr>
        <w:t>”处填写年度；“</w:t>
      </w:r>
      <w:bookmarkStart w:id="4" w:name="_Hlk34395428"/>
      <w:r>
        <w:rPr>
          <w:rFonts w:hint="eastAsia" w:ascii="仿宋_GB2312" w:hAnsi="宋体" w:eastAsia="仿宋_GB2312"/>
          <w:sz w:val="24"/>
          <w:szCs w:val="24"/>
        </w:rPr>
        <w:t>第   号</w:t>
      </w:r>
      <w:bookmarkEnd w:id="4"/>
      <w:r>
        <w:rPr>
          <w:rFonts w:hint="eastAsia" w:ascii="仿宋_GB2312" w:hAnsi="宋体" w:eastAsia="仿宋_GB2312"/>
          <w:sz w:val="24"/>
          <w:szCs w:val="24"/>
        </w:rPr>
        <w:t>”处填写该文书的顺序编号。</w:t>
      </w:r>
    </w:p>
    <w:p w14:paraId="79083F77">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3.文书的填写</w:t>
      </w:r>
    </w:p>
    <w:p w14:paraId="6A2CE3B3">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可以直接电脑打印或手工填写。手填的，应当使用黑色水笔、钢笔和能够长期保持字迹的墨水，做到字迹清楚、文字规范、文面整洁。文书设定的栏目，应当逐项填写，空项用“/”斜杠处理；摘要填写的，应当简明、准确；有选择项的应当根据需要勾选，文书中“□”表示其内容供选择，在选定的“□”中打“√”，选择“其他”的，还应当在随后的横线处填写具体内容。文书样式中的“/”表示制作文书时应在其前后内容中进行选择，同时删去其他选项。</w:t>
      </w:r>
    </w:p>
    <w:p w14:paraId="15367803">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文书中的记录内容应当具体详细，涉及案件关键事实和重要线索的，应当尽量记录原话。记录中应当避免使用推测性词句，防止发生词句歧义。描述方位、状态的记录，应当依次有序、准确清楚。</w:t>
      </w:r>
    </w:p>
    <w:p w14:paraId="4BC7C622">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填写法律依据时应当写明所依据的法律、法规和规章的全称，并具体到条、款、项。</w:t>
      </w:r>
    </w:p>
    <w:p w14:paraId="634F71BC">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文书中的法律救济途径告知部分应当在相应的横线处写明当事人申请行政复议的具体行政复议机关名称或者提起行政诉讼的具体人民法院名称以及申请行政复议或者提起行政诉讼的期限。</w:t>
      </w:r>
    </w:p>
    <w:p w14:paraId="21A13C5F">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4.确认、签名和加盖印章</w:t>
      </w:r>
    </w:p>
    <w:p w14:paraId="1786A8FC">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主要可分为“填充式”文书和“文字叙述式”文书。涉及“文字叙述式”记录的文书，应当场交有关当事人审阅或者直接向当事人宣读，并由当事人逐页签字确认。当事人认为记录有遗漏或者有差错的，应当提出补充和修改意见，并在改动处用指纹或印鉴覆盖，当事人认为内容真实无误的，应在笔录上注明“笔录上述内容已阅，记录与我说的相符”或者“以上笔录记载与本人口述无误”等意思的语句，并签名、注明日期。</w:t>
      </w:r>
    </w:p>
    <w:p w14:paraId="3F298654">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需要当事人签名确认的文书应当由其本人签名，不能签名的，可以捺指印；属于单位的，由法定代表人、主要负责人或者其授权的人签名，或者加盖单位印章。</w:t>
      </w:r>
    </w:p>
    <w:p w14:paraId="2C749360">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文书内容不得涂改，必须更正的，应当由当事人签名或捺指印确认，或者重新制作。</w:t>
      </w:r>
    </w:p>
    <w:p w14:paraId="2B08D3EA">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文书末尾应当按照要求写明出具文书的医疗保障行政执法机关名称，并加盖该机关的公章。</w:t>
      </w:r>
    </w:p>
    <w:p w14:paraId="73DAEC1C">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5.清单</w:t>
      </w:r>
    </w:p>
    <w:p w14:paraId="3E329624">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各种清单中“编号”栏，一律使用阿拉伯数字填写，按材料、物品的排列顺序从“1”开始逐次填写；“名称”栏填写材料、物品的名称；“数量”栏填写材料、物品的数量，使用阿拉伯数字填写；“规格”栏填写材料、物品的具体规格；“型号”栏填写材料、物品的具体型号；“备注”栏可另外填写材料、物品的品牌、颜色、新旧等特点。表格多余部分应当用“/”斜杠划掉。</w:t>
      </w:r>
    </w:p>
    <w:p w14:paraId="6E1CAE55">
      <w:pPr>
        <w:pStyle w:val="4"/>
        <w:rPr>
          <w:rFonts w:ascii="楷体" w:hAnsi="楷体" w:eastAsia="楷体"/>
          <w:sz w:val="28"/>
          <w:szCs w:val="28"/>
        </w:rPr>
      </w:pPr>
      <w:bookmarkStart w:id="5" w:name="_Toc44489469"/>
      <w:r>
        <w:rPr>
          <w:rFonts w:hint="eastAsia" w:ascii="楷体" w:hAnsi="楷体" w:eastAsia="楷体"/>
          <w:sz w:val="28"/>
          <w:szCs w:val="28"/>
        </w:rPr>
        <w:t>（二）必要文书和选用文书</w:t>
      </w:r>
      <w:bookmarkEnd w:id="5"/>
    </w:p>
    <w:p w14:paraId="2F6463A9">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行政执法案卷中，有些文书是大部分案卷中均应收录的，在此称为“必要文书”，例如，在行政处罚案卷中，通常都包括《行政处理决定书》。另外有些文书只是在部分案卷中需要收录的，在此称为“选用文书”，例如，仅在需要其他机关协助调查时，才需要制作和收录《协助调查函》。在本报告中，在选用文书的名称前加☆，表示该文书为选用文书。</w:t>
      </w:r>
    </w:p>
    <w:p w14:paraId="5670ABD9">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1.行政检查</w:t>
      </w:r>
    </w:p>
    <w:p w14:paraId="612BDD87">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在行政检查案卷中，必要文书包括：《行政检查案卷封面》、《卷内文件目录》、《行政检查审批表》、《现场检查通知书》、《检查笔录》、《现场检查报告》。</w:t>
      </w:r>
    </w:p>
    <w:p w14:paraId="0DD601D0">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检查中发现属于本机关管辖的违法行为并责令改正的，选用《行政处理决定书》、《责令改正情况复查表》。检查中发现不属于本机关管辖的违法行为的，选用《移送案件涉案物品清单》、《案件移送函》或《涉嫌犯罪案件移送函》。</w:t>
      </w:r>
    </w:p>
    <w:p w14:paraId="18797096">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检查中上级机关认为必要时，可以将本机关管辖的案件交由下级机关查办，选用《案件交办通知书》。上级机关可对存在管辖权争议等案件指定管辖，选用《指定管辖决定书》。</w:t>
      </w:r>
    </w:p>
    <w:p w14:paraId="45F02845">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2.行政强制</w:t>
      </w:r>
    </w:p>
    <w:p w14:paraId="78CC90E2">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行政执法人员调查取证时，可能采取行政强制措施，例如先行登记保存或封存（查封、扣押）。对于实施先行登记保存的案件，选用《案件处理审批表》、《先行登记保存决定书》、《先行登记保存证物处理决定书》；对于实施封存（查封、扣押）的案件，选用《封存（查封、扣押）决定书》、《解除封存（查封、扣押）决定书》，涉及延长封存（查封、扣押）期限的，还应选用《延长封存（查封、扣押）决定书》。以上决定书均需附有物品清单。</w:t>
      </w:r>
    </w:p>
    <w:p w14:paraId="7FAA8BA0">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3.行政处罚</w:t>
      </w:r>
    </w:p>
    <w:p w14:paraId="4D0861B9">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行政处罚案卷中，对于立案调查并最终作出行政处罚决定的案件，必要文书包括：《行政处罚案卷封面》、《卷内文件目录》、《案件来源登记表》、《立案审批表》、《立案通知书》、《送达地址确认书》、《询问笔录》、《调取证据材料通知书》、《取证单》、《证据清单》、《调查终结报告》、《行政处罚事先告知书》、《行政处理决定书》、《结案审批表》、《送达回证》。依询问需要，选用《询问通知书》。</w:t>
      </w:r>
    </w:p>
    <w:p w14:paraId="0D3D2255">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依当事人申请举行听证的案件，选用《听证通知书》、《听证笔录》和《听证报告》，公开举行听证的，还应选用《听证公告》；</w:t>
      </w:r>
    </w:p>
    <w:p w14:paraId="16A04C32">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当事人未在要求的时间内履行义务的，应选用《督促履行义务催告书》，经催告仍不履行义务的，选用《行政处罚强制执行申请书》，申请人民法院强制执行。</w:t>
      </w:r>
    </w:p>
    <w:p w14:paraId="7FDF45FF">
      <w:pPr>
        <w:pStyle w:val="3"/>
        <w:rPr>
          <w:rFonts w:ascii="黑体" w:hAnsi="黑体" w:eastAsia="黑体"/>
          <w:b w:val="0"/>
          <w:bCs w:val="0"/>
          <w:sz w:val="32"/>
          <w:szCs w:val="32"/>
        </w:rPr>
      </w:pPr>
      <w:bookmarkStart w:id="6" w:name="_Toc44489470"/>
      <w:bookmarkStart w:id="7" w:name="_Toc29478926"/>
      <w:r>
        <w:rPr>
          <w:rFonts w:hint="eastAsia" w:ascii="黑体" w:hAnsi="黑体" w:eastAsia="黑体"/>
          <w:b w:val="0"/>
          <w:bCs w:val="0"/>
          <w:sz w:val="32"/>
          <w:szCs w:val="32"/>
        </w:rPr>
        <w:t>二、医疗保障行政执法文书样式</w:t>
      </w:r>
      <w:bookmarkEnd w:id="6"/>
      <w:bookmarkEnd w:id="7"/>
    </w:p>
    <w:p w14:paraId="61D67D33">
      <w:pPr>
        <w:pStyle w:val="4"/>
        <w:rPr>
          <w:rFonts w:ascii="楷体" w:hAnsi="楷体" w:eastAsia="楷体"/>
          <w:sz w:val="28"/>
          <w:szCs w:val="28"/>
        </w:rPr>
      </w:pPr>
      <w:bookmarkStart w:id="8" w:name="_Toc44489471"/>
      <w:r>
        <w:rPr>
          <w:rFonts w:hint="eastAsia" w:ascii="楷体" w:hAnsi="楷体" w:eastAsia="楷体"/>
          <w:sz w:val="28"/>
          <w:szCs w:val="28"/>
        </w:rPr>
        <w:t>（一）立案阶段</w:t>
      </w:r>
      <w:bookmarkEnd w:id="8"/>
    </w:p>
    <w:p w14:paraId="66F8E56F">
      <w:pPr>
        <w:pStyle w:val="34"/>
        <w:jc w:val="left"/>
        <w:rPr>
          <w:rFonts w:ascii="仿宋_GB2312" w:eastAsia="仿宋_GB2312"/>
          <w:sz w:val="28"/>
          <w:szCs w:val="28"/>
        </w:rPr>
      </w:pPr>
      <w:bookmarkStart w:id="9" w:name="_Toc44489472"/>
      <w:r>
        <w:rPr>
          <w:rFonts w:hint="eastAsia" w:ascii="仿宋_GB2312" w:eastAsia="仿宋_GB2312"/>
          <w:sz w:val="28"/>
          <w:szCs w:val="28"/>
        </w:rPr>
        <w:t>1.行政检查启动</w:t>
      </w:r>
      <w:bookmarkEnd w:id="9"/>
    </w:p>
    <w:p w14:paraId="09B1BE1C">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根据《社会保险法》第七十七条，县级以上人民政府社会保险行政部门应当加强对用人单位和个人遵守社会保险法律、法规情况的监督检查。根据《社会保险法》第七十九条，医疗保障行政部门负责对医疗保险基金的收支、管理和投资运营情况进行监督检查。据此，监督检查是医疗保障行政部门日常监管工作的组成部分，换言之，这里所说的行政检查是医疗保障行政部门依法定职权展开的。</w:t>
      </w:r>
    </w:p>
    <w:p w14:paraId="5F41A5DD">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虽然行政检查是依职权展开的，考虑到会给被检查人造成一定的负担，医疗保障行政部门启动行政检查仍需要向本机关负责人报告并经批准。提请批准机关负责人批准行政检查时，应使用《行政检查审批表》，表格中包括下列事项：检查对象基本信息；任务来源；实施检查的行政执法人员信息；检查内容、方式、时间等；检查的法律、法规或者规章依据等等。</w:t>
      </w:r>
    </w:p>
    <w:p w14:paraId="423E1EE5">
      <w:pPr>
        <w:adjustRightInd w:val="0"/>
        <w:snapToGrid w:val="0"/>
        <w:spacing w:line="360" w:lineRule="auto"/>
        <w:ind w:firstLine="480" w:firstLineChars="200"/>
        <w:rPr>
          <w:rFonts w:ascii="仿宋_GB2312" w:hAnsi="宋体" w:eastAsia="仿宋_GB2312"/>
          <w:sz w:val="24"/>
          <w:szCs w:val="24"/>
        </w:rPr>
      </w:pPr>
    </w:p>
    <w:p w14:paraId="239298C5">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以下为行政检查全过程的流程图。</w:t>
      </w:r>
    </w:p>
    <w:p w14:paraId="7F99D592">
      <w:pPr>
        <w:rPr>
          <w:rFonts w:ascii="仿宋_GB2312" w:hAnsi="宋体" w:eastAsia="仿宋_GB2312"/>
          <w:sz w:val="24"/>
          <w:szCs w:val="24"/>
        </w:rPr>
      </w:pPr>
      <w:r>
        <w:rPr>
          <w:rFonts w:hint="eastAsia" w:ascii="仿宋_GB2312" w:hAnsi="宋体" w:eastAsia="仿宋_GB2312"/>
          <w:sz w:val="24"/>
          <w:szCs w:val="24"/>
        </w:rPr>
        <w:br w:type="page"/>
      </w:r>
    </w:p>
    <w:p w14:paraId="4D22AD23">
      <w:pPr>
        <w:adjustRightInd w:val="0"/>
        <w:snapToGrid w:val="0"/>
        <w:spacing w:line="360" w:lineRule="auto"/>
        <w:ind w:firstLine="480" w:firstLineChars="200"/>
        <w:rPr>
          <w:rFonts w:ascii="仿宋_GB2312" w:hAnsi="宋体" w:eastAsia="仿宋_GB2312"/>
          <w:sz w:val="24"/>
          <w:szCs w:val="24"/>
        </w:rPr>
      </w:pPr>
    </w:p>
    <w:p w14:paraId="61E2E2B1">
      <w:pPr>
        <w:adjustRightInd w:val="0"/>
        <w:snapToGrid w:val="0"/>
        <w:spacing w:line="360" w:lineRule="auto"/>
        <w:ind w:firstLine="420" w:firstLineChars="200"/>
        <w:rPr>
          <w:rFonts w:ascii="宋体" w:hAnsi="宋体" w:eastAsia="宋体"/>
          <w:sz w:val="24"/>
          <w:szCs w:val="24"/>
        </w:rPr>
      </w:pPr>
      <w:r>
        <w:rPr>
          <w:rFonts w:cs="Times New Roman"/>
        </w:rPr>
        <mc:AlternateContent>
          <mc:Choice Requires="wpg">
            <w:drawing>
              <wp:inline distT="0" distB="0" distL="114300" distR="114300">
                <wp:extent cx="5189220" cy="5144135"/>
                <wp:effectExtent l="0" t="0" r="0" b="0"/>
                <wp:docPr id="33" name="画布 358"/>
                <wp:cNvGraphicFramePr/>
                <a:graphic xmlns:a="http://schemas.openxmlformats.org/drawingml/2006/main">
                  <a:graphicData uri="http://schemas.microsoft.com/office/word/2010/wordprocessingGroup">
                    <wpg:wgp>
                      <wpg:cNvGrpSpPr/>
                      <wpg:grpSpPr>
                        <a:xfrm>
                          <a:off x="0" y="0"/>
                          <a:ext cx="5189220" cy="5144135"/>
                          <a:chOff x="0" y="0"/>
                          <a:chExt cx="8172" cy="8101"/>
                        </a:xfrm>
                      </wpg:grpSpPr>
                      <wps:wsp>
                        <wps:cNvPr id="1" name="Rectangle 3"/>
                        <wps:cNvSpPr/>
                        <wps:spPr>
                          <a:xfrm>
                            <a:off x="0" y="0"/>
                            <a:ext cx="8172" cy="8101"/>
                          </a:xfrm>
                          <a:prstGeom prst="rect">
                            <a:avLst/>
                          </a:prstGeom>
                          <a:noFill/>
                          <a:ln>
                            <a:noFill/>
                          </a:ln>
                        </wps:spPr>
                        <wps:bodyPr upright="1"/>
                      </wps:wsp>
                      <wps:wsp>
                        <wps:cNvPr id="2" name="文本框 304"/>
                        <wps:cNvSpPr/>
                        <wps:spPr>
                          <a:xfrm>
                            <a:off x="2743" y="151"/>
                            <a:ext cx="2655" cy="51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364D1E8">
                              <w:pPr>
                                <w:jc w:val="center"/>
                                <w:rPr>
                                  <w:rFonts w:ascii="仿宋_GB2312" w:eastAsia="仿宋_GB2312"/>
                                </w:rPr>
                              </w:pPr>
                              <w:r>
                                <w:rPr>
                                  <w:rFonts w:hint="eastAsia" w:ascii="仿宋_GB2312" w:eastAsia="仿宋_GB2312"/>
                                </w:rPr>
                                <w:t>启动检查</w:t>
                              </w:r>
                            </w:p>
                          </w:txbxContent>
                        </wps:txbx>
                        <wps:bodyPr upright="1"/>
                      </wps:wsp>
                      <wps:wsp>
                        <wps:cNvPr id="3" name="文本框 308"/>
                        <wps:cNvSpPr/>
                        <wps:spPr>
                          <a:xfrm>
                            <a:off x="2743" y="1036"/>
                            <a:ext cx="2655" cy="52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A20518D">
                              <w:pPr>
                                <w:jc w:val="center"/>
                                <w:rPr>
                                  <w:rFonts w:ascii="仿宋_GB2312" w:eastAsia="仿宋_GB2312"/>
                                </w:rPr>
                              </w:pPr>
                              <w:r>
                                <w:rPr>
                                  <w:rFonts w:hint="eastAsia" w:ascii="仿宋_GB2312" w:eastAsia="仿宋_GB2312"/>
                                </w:rPr>
                                <w:t>现场检查通知书</w:t>
                              </w:r>
                            </w:p>
                          </w:txbxContent>
                        </wps:txbx>
                        <wps:bodyPr upright="1"/>
                      </wps:wsp>
                      <wps:wsp>
                        <wps:cNvPr id="4" name="文本框 310"/>
                        <wps:cNvSpPr/>
                        <wps:spPr>
                          <a:xfrm>
                            <a:off x="2790" y="5315"/>
                            <a:ext cx="2655" cy="4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5D7D843">
                              <w:pPr>
                                <w:jc w:val="center"/>
                                <w:rPr>
                                  <w:rFonts w:ascii="仿宋_GB2312" w:eastAsia="仿宋_GB2312"/>
                                </w:rPr>
                              </w:pPr>
                              <w:r>
                                <w:rPr>
                                  <w:rFonts w:hint="eastAsia" w:ascii="仿宋_GB2312" w:eastAsia="仿宋_GB2312"/>
                                </w:rPr>
                                <w:t>制作《现场检查报告》</w:t>
                              </w:r>
                            </w:p>
                          </w:txbxContent>
                        </wps:txbx>
                        <wps:bodyPr upright="1"/>
                      </wps:wsp>
                      <wps:wsp>
                        <wps:cNvPr id="5" name="直接箭头连接符 311"/>
                        <wps:cNvCnPr/>
                        <wps:spPr>
                          <a:xfrm>
                            <a:off x="4155" y="5779"/>
                            <a:ext cx="0" cy="729"/>
                          </a:xfrm>
                          <a:prstGeom prst="straightConnector1">
                            <a:avLst/>
                          </a:prstGeom>
                          <a:ln w="6350" cap="flat" cmpd="sng">
                            <a:solidFill>
                              <a:srgbClr val="5B9BD5"/>
                            </a:solidFill>
                            <a:prstDash val="solid"/>
                            <a:headEnd type="none" w="med" len="med"/>
                            <a:tailEnd type="triangle" w="med" len="med"/>
                          </a:ln>
                        </wps:spPr>
                        <wps:bodyPr/>
                      </wps:wsp>
                      <wps:wsp>
                        <wps:cNvPr id="6" name="文本框 314"/>
                        <wps:cNvSpPr/>
                        <wps:spPr>
                          <a:xfrm>
                            <a:off x="2790" y="6508"/>
                            <a:ext cx="2685" cy="52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5FF0B17">
                              <w:pPr>
                                <w:jc w:val="center"/>
                                <w:rPr>
                                  <w:rFonts w:ascii="仿宋_GB2312" w:eastAsia="仿宋_GB2312"/>
                                </w:rPr>
                              </w:pPr>
                              <w:r>
                                <w:rPr>
                                  <w:rFonts w:hint="eastAsia" w:ascii="仿宋_GB2312" w:eastAsia="仿宋_GB2312"/>
                                </w:rPr>
                                <w:t>责令改正违法行为</w:t>
                              </w:r>
                            </w:p>
                          </w:txbxContent>
                        </wps:txbx>
                        <wps:bodyPr upright="1"/>
                      </wps:wsp>
                      <wps:wsp>
                        <wps:cNvPr id="7" name="直接箭头连接符 315"/>
                        <wps:cNvCnPr/>
                        <wps:spPr>
                          <a:xfrm>
                            <a:off x="4155" y="7032"/>
                            <a:ext cx="0" cy="488"/>
                          </a:xfrm>
                          <a:prstGeom prst="straightConnector1">
                            <a:avLst/>
                          </a:prstGeom>
                          <a:ln w="6350" cap="flat" cmpd="sng">
                            <a:solidFill>
                              <a:srgbClr val="5B9BD5"/>
                            </a:solidFill>
                            <a:prstDash val="solid"/>
                            <a:headEnd type="none" w="med" len="med"/>
                            <a:tailEnd type="triangle" w="med" len="med"/>
                          </a:ln>
                        </wps:spPr>
                        <wps:bodyPr/>
                      </wps:wsp>
                      <wps:wsp>
                        <wps:cNvPr id="8" name="文本框 316"/>
                        <wps:cNvSpPr/>
                        <wps:spPr>
                          <a:xfrm>
                            <a:off x="2790" y="7524"/>
                            <a:ext cx="2655" cy="42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7AB0671">
                              <w:pPr>
                                <w:jc w:val="center"/>
                                <w:rPr>
                                  <w:rFonts w:ascii="仿宋_GB2312" w:eastAsia="仿宋_GB2312"/>
                                </w:rPr>
                              </w:pPr>
                              <w:r>
                                <w:rPr>
                                  <w:rFonts w:hint="eastAsia" w:ascii="仿宋_GB2312" w:eastAsia="仿宋_GB2312"/>
                                </w:rPr>
                                <w:t>归档</w:t>
                              </w:r>
                            </w:p>
                          </w:txbxContent>
                        </wps:txbx>
                        <wps:bodyPr upright="1"/>
                      </wps:wsp>
                      <wps:wsp>
                        <wps:cNvPr id="9" name="直接箭头连接符 317"/>
                        <wps:cNvCnPr/>
                        <wps:spPr>
                          <a:xfrm>
                            <a:off x="5475" y="2952"/>
                            <a:ext cx="570" cy="0"/>
                          </a:xfrm>
                          <a:prstGeom prst="straightConnector1">
                            <a:avLst/>
                          </a:prstGeom>
                          <a:ln w="6350" cap="flat" cmpd="sng">
                            <a:solidFill>
                              <a:srgbClr val="5B9BD5"/>
                            </a:solidFill>
                            <a:prstDash val="solid"/>
                            <a:headEnd type="none" w="med" len="med"/>
                            <a:tailEnd type="triangle" w="med" len="med"/>
                          </a:ln>
                        </wps:spPr>
                        <wps:bodyPr/>
                      </wps:wsp>
                      <wps:wsp>
                        <wps:cNvPr id="10" name="文本框 318"/>
                        <wps:cNvSpPr/>
                        <wps:spPr>
                          <a:xfrm>
                            <a:off x="6045" y="2731"/>
                            <a:ext cx="1410" cy="44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61643FD">
                              <w:pPr>
                                <w:jc w:val="center"/>
                                <w:rPr>
                                  <w:rFonts w:ascii="仿宋_GB2312" w:eastAsia="仿宋_GB2312"/>
                                </w:rPr>
                              </w:pPr>
                              <w:r>
                                <w:rPr>
                                  <w:rFonts w:hint="eastAsia" w:ascii="仿宋_GB2312" w:eastAsia="仿宋_GB2312"/>
                                </w:rPr>
                                <w:t>音像记录</w:t>
                              </w:r>
                            </w:p>
                          </w:txbxContent>
                        </wps:txbx>
                        <wps:bodyPr upright="1"/>
                      </wps:wsp>
                      <wps:wsp>
                        <wps:cNvPr id="11" name="直接箭头连接符 201"/>
                        <wps:cNvCnPr/>
                        <wps:spPr>
                          <a:xfrm>
                            <a:off x="4083" y="661"/>
                            <a:ext cx="0" cy="375"/>
                          </a:xfrm>
                          <a:prstGeom prst="straightConnector1">
                            <a:avLst/>
                          </a:prstGeom>
                          <a:ln w="6350" cap="flat" cmpd="sng">
                            <a:solidFill>
                              <a:srgbClr val="5B9BD5"/>
                            </a:solidFill>
                            <a:prstDash val="solid"/>
                            <a:headEnd type="none" w="med" len="med"/>
                            <a:tailEnd type="triangle" w="med" len="med"/>
                          </a:ln>
                        </wps:spPr>
                        <wps:bodyPr/>
                      </wps:wsp>
                      <wps:wsp>
                        <wps:cNvPr id="12" name="文本框 206"/>
                        <wps:cNvSpPr/>
                        <wps:spPr>
                          <a:xfrm>
                            <a:off x="3265" y="3837"/>
                            <a:ext cx="1830" cy="46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E2EC0FF">
                              <w:pPr>
                                <w:jc w:val="center"/>
                                <w:rPr>
                                  <w:rFonts w:ascii="仿宋_GB2312" w:eastAsia="仿宋_GB2312"/>
                                </w:rPr>
                              </w:pPr>
                              <w:r>
                                <w:rPr>
                                  <w:rFonts w:hint="eastAsia" w:ascii="仿宋_GB2312" w:eastAsia="仿宋_GB2312"/>
                                </w:rPr>
                                <w:t>调取证据材料</w:t>
                              </w:r>
                            </w:p>
                          </w:txbxContent>
                        </wps:txbx>
                        <wps:bodyPr upright="1"/>
                      </wps:wsp>
                      <wps:wsp>
                        <wps:cNvPr id="13" name="文本框 220"/>
                        <wps:cNvSpPr/>
                        <wps:spPr>
                          <a:xfrm>
                            <a:off x="455" y="6510"/>
                            <a:ext cx="1815" cy="52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AC99EFB">
                              <w:pPr>
                                <w:rPr>
                                  <w:rFonts w:ascii="仿宋_GB2312" w:eastAsia="仿宋_GB2312"/>
                                </w:rPr>
                              </w:pPr>
                              <w:r>
                                <w:rPr>
                                  <w:rFonts w:hint="eastAsia" w:ascii="仿宋_GB2312" w:eastAsia="仿宋_GB2312"/>
                                </w:rPr>
                                <w:t>移送至其他机关</w:t>
                              </w:r>
                            </w:p>
                          </w:txbxContent>
                        </wps:txbx>
                        <wps:bodyPr upright="1"/>
                      </wps:wsp>
                      <wps:wsp>
                        <wps:cNvPr id="14" name="直接箭头连接符 221"/>
                        <wps:cNvCnPr/>
                        <wps:spPr>
                          <a:xfrm>
                            <a:off x="1320" y="5569"/>
                            <a:ext cx="0" cy="938"/>
                          </a:xfrm>
                          <a:prstGeom prst="straightConnector1">
                            <a:avLst/>
                          </a:prstGeom>
                          <a:ln w="6350" cap="flat" cmpd="sng">
                            <a:solidFill>
                              <a:srgbClr val="5B9BD5"/>
                            </a:solidFill>
                            <a:prstDash val="solid"/>
                            <a:headEnd type="none" w="med" len="med"/>
                            <a:tailEnd type="triangle" w="med" len="med"/>
                          </a:ln>
                        </wps:spPr>
                        <wps:bodyPr/>
                      </wps:wsp>
                      <wps:wsp>
                        <wps:cNvPr id="15" name="直接连接符 222"/>
                        <wps:cNvCnPr/>
                        <wps:spPr>
                          <a:xfrm>
                            <a:off x="1320" y="5570"/>
                            <a:ext cx="1470" cy="0"/>
                          </a:xfrm>
                          <a:prstGeom prst="line">
                            <a:avLst/>
                          </a:prstGeom>
                          <a:ln w="6350" cap="flat" cmpd="sng">
                            <a:solidFill>
                              <a:srgbClr val="5B9BD5"/>
                            </a:solidFill>
                            <a:prstDash val="solid"/>
                            <a:headEnd type="none" w="med" len="med"/>
                            <a:tailEnd type="none" w="med" len="med"/>
                          </a:ln>
                        </wps:spPr>
                        <wps:bodyPr/>
                      </wps:wsp>
                      <wps:wsp>
                        <wps:cNvPr id="16" name="直接箭头连接符 480"/>
                        <wps:cNvCnPr/>
                        <wps:spPr>
                          <a:xfrm>
                            <a:off x="4155" y="4775"/>
                            <a:ext cx="0" cy="540"/>
                          </a:xfrm>
                          <a:prstGeom prst="straightConnector1">
                            <a:avLst/>
                          </a:prstGeom>
                          <a:ln w="6350" cap="flat" cmpd="sng">
                            <a:solidFill>
                              <a:srgbClr val="5B9BD5"/>
                            </a:solidFill>
                            <a:prstDash val="solid"/>
                            <a:headEnd type="none" w="med" len="med"/>
                            <a:tailEnd type="triangle" w="med" len="med"/>
                          </a:ln>
                        </wps:spPr>
                        <wps:bodyPr/>
                      </wps:wsp>
                      <wps:wsp>
                        <wps:cNvPr id="17" name="文本框 1"/>
                        <wps:cNvSpPr/>
                        <wps:spPr>
                          <a:xfrm>
                            <a:off x="2743" y="1935"/>
                            <a:ext cx="2655" cy="46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017F948">
                              <w:pPr>
                                <w:rPr>
                                  <w:rFonts w:ascii="仿宋_GB2312" w:eastAsia="仿宋_GB2312"/>
                                </w:rPr>
                              </w:pPr>
                              <w:r>
                                <w:rPr>
                                  <w:rFonts w:hint="eastAsia" w:ascii="仿宋_GB2312" w:eastAsia="仿宋_GB2312"/>
                                </w:rPr>
                                <w:t>表明身份      告知权利</w:t>
                              </w:r>
                            </w:p>
                          </w:txbxContent>
                        </wps:txbx>
                        <wps:bodyPr upright="1"/>
                      </wps:wsp>
                      <wps:wsp>
                        <wps:cNvPr id="18" name="直接箭头连接符 37"/>
                        <wps:cNvCnPr/>
                        <wps:spPr>
                          <a:xfrm>
                            <a:off x="4101" y="1561"/>
                            <a:ext cx="0" cy="374"/>
                          </a:xfrm>
                          <a:prstGeom prst="straightConnector1">
                            <a:avLst/>
                          </a:prstGeom>
                          <a:ln w="6350" cap="flat" cmpd="sng">
                            <a:solidFill>
                              <a:srgbClr val="5B9BD5"/>
                            </a:solidFill>
                            <a:prstDash val="solid"/>
                            <a:headEnd type="none" w="med" len="med"/>
                            <a:tailEnd type="triangle" w="med" len="med"/>
                          </a:ln>
                        </wps:spPr>
                        <wps:bodyPr/>
                      </wps:wsp>
                      <wps:wsp>
                        <wps:cNvPr id="19" name="文本框 2"/>
                        <wps:cNvSpPr/>
                        <wps:spPr>
                          <a:xfrm>
                            <a:off x="2790" y="2731"/>
                            <a:ext cx="2655" cy="44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3F42007">
                              <w:pPr>
                                <w:jc w:val="center"/>
                                <w:rPr>
                                  <w:rFonts w:ascii="仿宋_GB2312" w:eastAsia="仿宋_GB2312"/>
                                </w:rPr>
                              </w:pPr>
                              <w:r>
                                <w:rPr>
                                  <w:rFonts w:hint="eastAsia" w:ascii="仿宋_GB2312" w:eastAsia="仿宋_GB2312"/>
                                </w:rPr>
                                <w:t>实施检查</w:t>
                              </w:r>
                            </w:p>
                          </w:txbxContent>
                        </wps:txbx>
                        <wps:bodyPr upright="1"/>
                      </wps:wsp>
                      <wps:wsp>
                        <wps:cNvPr id="20" name="直接箭头连接符 39"/>
                        <wps:cNvCnPr/>
                        <wps:spPr>
                          <a:xfrm>
                            <a:off x="4129" y="2395"/>
                            <a:ext cx="0" cy="336"/>
                          </a:xfrm>
                          <a:prstGeom prst="straightConnector1">
                            <a:avLst/>
                          </a:prstGeom>
                          <a:ln w="6350" cap="flat" cmpd="sng">
                            <a:solidFill>
                              <a:srgbClr val="5B9BD5"/>
                            </a:solidFill>
                            <a:prstDash val="solid"/>
                            <a:headEnd type="none" w="med" len="med"/>
                            <a:tailEnd type="triangle" w="med" len="med"/>
                          </a:ln>
                        </wps:spPr>
                        <wps:bodyPr/>
                      </wps:wsp>
                      <wps:wsp>
                        <wps:cNvPr id="21" name="文本框 5"/>
                        <wps:cNvSpPr/>
                        <wps:spPr>
                          <a:xfrm>
                            <a:off x="5955" y="6506"/>
                            <a:ext cx="1914" cy="52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461BDDB">
                              <w:pPr>
                                <w:jc w:val="center"/>
                                <w:rPr>
                                  <w:rFonts w:ascii="仿宋_GB2312" w:eastAsia="仿宋_GB2312"/>
                                </w:rPr>
                              </w:pPr>
                              <w:r>
                                <w:rPr>
                                  <w:rFonts w:hint="eastAsia" w:ascii="仿宋_GB2312" w:eastAsia="仿宋_GB2312"/>
                                </w:rPr>
                                <w:t>行政指导建议</w:t>
                              </w:r>
                            </w:p>
                          </w:txbxContent>
                        </wps:txbx>
                        <wps:bodyPr upright="1"/>
                      </wps:wsp>
                      <wps:wsp>
                        <wps:cNvPr id="22" name="连接符: 肘形 6"/>
                        <wps:cNvCnPr/>
                        <wps:spPr>
                          <a:xfrm>
                            <a:off x="5475" y="5518"/>
                            <a:ext cx="1270" cy="988"/>
                          </a:xfrm>
                          <a:prstGeom prst="bentConnector3">
                            <a:avLst>
                              <a:gd name="adj1" fmla="val 99750"/>
                            </a:avLst>
                          </a:prstGeom>
                          <a:ln w="6350" cap="flat" cmpd="sng">
                            <a:solidFill>
                              <a:srgbClr val="4472C4"/>
                            </a:solidFill>
                            <a:prstDash val="solid"/>
                            <a:miter/>
                            <a:headEnd type="none" w="med" len="med"/>
                            <a:tailEnd type="triangle" w="med" len="med"/>
                          </a:ln>
                        </wps:spPr>
                        <wps:bodyPr/>
                      </wps:wsp>
                      <wps:wsp>
                        <wps:cNvPr id="23" name="文本框 9"/>
                        <wps:cNvSpPr/>
                        <wps:spPr>
                          <a:xfrm>
                            <a:off x="1794" y="3837"/>
                            <a:ext cx="949" cy="46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E4DDBC4">
                              <w:pPr>
                                <w:jc w:val="center"/>
                                <w:rPr>
                                  <w:rFonts w:ascii="仿宋_GB2312" w:eastAsia="仿宋_GB2312"/>
                                </w:rPr>
                              </w:pPr>
                              <w:r>
                                <w:rPr>
                                  <w:rFonts w:hint="eastAsia" w:ascii="仿宋_GB2312" w:eastAsia="仿宋_GB2312"/>
                                </w:rPr>
                                <w:t>询问</w:t>
                              </w:r>
                            </w:p>
                          </w:txbxContent>
                        </wps:txbx>
                        <wps:bodyPr/>
                      </wps:wsp>
                      <wps:wsp>
                        <wps:cNvPr id="24" name="文本框 248"/>
                        <wps:cNvSpPr/>
                        <wps:spPr>
                          <a:xfrm>
                            <a:off x="5475" y="3837"/>
                            <a:ext cx="1561" cy="46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D52BFF1">
                              <w:pPr>
                                <w:rPr>
                                  <w:rFonts w:ascii="仿宋_GB2312" w:eastAsia="仿宋_GB2312"/>
                                </w:rPr>
                              </w:pPr>
                              <w:r>
                                <w:rPr>
                                  <w:rFonts w:hint="eastAsia" w:ascii="仿宋_GB2312" w:eastAsia="仿宋_GB2312"/>
                                </w:rPr>
                                <w:t>调取电子数据</w:t>
                              </w:r>
                            </w:p>
                          </w:txbxContent>
                        </wps:txbx>
                        <wps:bodyPr/>
                      </wps:wsp>
                      <wps:wsp>
                        <wps:cNvPr id="25" name="直接连接符 249"/>
                        <wps:cNvCnPr/>
                        <wps:spPr>
                          <a:xfrm>
                            <a:off x="2270" y="3549"/>
                            <a:ext cx="3985" cy="0"/>
                          </a:xfrm>
                          <a:prstGeom prst="line">
                            <a:avLst/>
                          </a:prstGeom>
                          <a:ln w="6350" cap="flat" cmpd="sng">
                            <a:solidFill>
                              <a:srgbClr val="4472C4"/>
                            </a:solidFill>
                            <a:prstDash val="solid"/>
                            <a:headEnd type="none" w="med" len="med"/>
                            <a:tailEnd type="none" w="med" len="med"/>
                          </a:ln>
                        </wps:spPr>
                        <wps:bodyPr/>
                      </wps:wsp>
                      <wps:wsp>
                        <wps:cNvPr id="26" name="直接连接符 308"/>
                        <wps:cNvCnPr/>
                        <wps:spPr>
                          <a:xfrm>
                            <a:off x="4155" y="3176"/>
                            <a:ext cx="0" cy="661"/>
                          </a:xfrm>
                          <a:prstGeom prst="line">
                            <a:avLst/>
                          </a:prstGeom>
                          <a:ln w="6350" cap="flat" cmpd="sng">
                            <a:solidFill>
                              <a:srgbClr val="4472C4"/>
                            </a:solidFill>
                            <a:prstDash val="solid"/>
                            <a:headEnd type="none" w="med" len="med"/>
                            <a:tailEnd type="none" w="med" len="med"/>
                          </a:ln>
                        </wps:spPr>
                        <wps:bodyPr/>
                      </wps:wsp>
                      <wps:wsp>
                        <wps:cNvPr id="27" name="直接连接符 309"/>
                        <wps:cNvCnPr/>
                        <wps:spPr>
                          <a:xfrm>
                            <a:off x="2269" y="3549"/>
                            <a:ext cx="0" cy="288"/>
                          </a:xfrm>
                          <a:prstGeom prst="line">
                            <a:avLst/>
                          </a:prstGeom>
                          <a:ln w="6350" cap="flat" cmpd="sng">
                            <a:solidFill>
                              <a:srgbClr val="4472C4"/>
                            </a:solidFill>
                            <a:prstDash val="solid"/>
                            <a:headEnd type="none" w="med" len="med"/>
                            <a:tailEnd type="none" w="med" len="med"/>
                          </a:ln>
                        </wps:spPr>
                        <wps:bodyPr/>
                      </wps:wsp>
                      <wps:wsp>
                        <wps:cNvPr id="28" name="直接连接符 310"/>
                        <wps:cNvCnPr/>
                        <wps:spPr>
                          <a:xfrm>
                            <a:off x="6255" y="3549"/>
                            <a:ext cx="0" cy="288"/>
                          </a:xfrm>
                          <a:prstGeom prst="line">
                            <a:avLst/>
                          </a:prstGeom>
                          <a:ln w="6350" cap="flat" cmpd="sng">
                            <a:solidFill>
                              <a:srgbClr val="4472C4"/>
                            </a:solidFill>
                            <a:prstDash val="solid"/>
                            <a:headEnd type="none" w="med" len="med"/>
                            <a:tailEnd type="none" w="med" len="med"/>
                          </a:ln>
                        </wps:spPr>
                        <wps:bodyPr/>
                      </wps:wsp>
                      <wps:wsp>
                        <wps:cNvPr id="29" name="直接连接符 311"/>
                        <wps:cNvCnPr/>
                        <wps:spPr>
                          <a:xfrm>
                            <a:off x="2270" y="4775"/>
                            <a:ext cx="3985" cy="0"/>
                          </a:xfrm>
                          <a:prstGeom prst="line">
                            <a:avLst/>
                          </a:prstGeom>
                          <a:ln w="6350" cap="flat" cmpd="sng">
                            <a:solidFill>
                              <a:srgbClr val="4472C4"/>
                            </a:solidFill>
                            <a:prstDash val="solid"/>
                            <a:headEnd type="none" w="med" len="med"/>
                            <a:tailEnd type="none" w="med" len="med"/>
                          </a:ln>
                        </wps:spPr>
                        <wps:bodyPr/>
                      </wps:wsp>
                      <wps:wsp>
                        <wps:cNvPr id="30" name="直接连接符 312"/>
                        <wps:cNvCnPr/>
                        <wps:spPr>
                          <a:xfrm>
                            <a:off x="2269" y="4304"/>
                            <a:ext cx="0" cy="471"/>
                          </a:xfrm>
                          <a:prstGeom prst="line">
                            <a:avLst/>
                          </a:prstGeom>
                          <a:ln w="6350" cap="flat" cmpd="sng">
                            <a:solidFill>
                              <a:srgbClr val="4472C4"/>
                            </a:solidFill>
                            <a:prstDash val="solid"/>
                            <a:headEnd type="none" w="med" len="med"/>
                            <a:tailEnd type="none" w="med" len="med"/>
                          </a:ln>
                        </wps:spPr>
                        <wps:bodyPr/>
                      </wps:wsp>
                      <wps:wsp>
                        <wps:cNvPr id="31" name="直接连接符 313"/>
                        <wps:cNvCnPr/>
                        <wps:spPr>
                          <a:xfrm>
                            <a:off x="4155" y="4304"/>
                            <a:ext cx="0" cy="471"/>
                          </a:xfrm>
                          <a:prstGeom prst="line">
                            <a:avLst/>
                          </a:prstGeom>
                          <a:ln w="6350" cap="flat" cmpd="sng">
                            <a:solidFill>
                              <a:srgbClr val="4472C4"/>
                            </a:solidFill>
                            <a:prstDash val="solid"/>
                            <a:headEnd type="none" w="med" len="med"/>
                            <a:tailEnd type="none" w="med" len="med"/>
                          </a:ln>
                        </wps:spPr>
                        <wps:bodyPr/>
                      </wps:wsp>
                      <wps:wsp>
                        <wps:cNvPr id="32" name="直接连接符 314"/>
                        <wps:cNvCnPr/>
                        <wps:spPr>
                          <a:xfrm>
                            <a:off x="6255" y="4304"/>
                            <a:ext cx="0" cy="471"/>
                          </a:xfrm>
                          <a:prstGeom prst="line">
                            <a:avLst/>
                          </a:prstGeom>
                          <a:ln w="6350" cap="flat" cmpd="sng">
                            <a:solidFill>
                              <a:srgbClr val="4472C4"/>
                            </a:solidFill>
                            <a:prstDash val="solid"/>
                            <a:headEnd type="none" w="med" len="med"/>
                            <a:tailEnd type="none" w="med" len="med"/>
                          </a:ln>
                        </wps:spPr>
                        <wps:bodyPr/>
                      </wps:wsp>
                    </wpg:wgp>
                  </a:graphicData>
                </a:graphic>
              </wp:inline>
            </w:drawing>
          </mc:Choice>
          <mc:Fallback>
            <w:pict>
              <v:group id="画布 358" o:spid="_x0000_s1026" o:spt="203" style="height:405.05pt;width:408.6pt;" coordsize="8172,8101" o:gfxdata="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">
                <o:lock v:ext="edit" aspectratio="f"/>
                <v:rect id="Rectangle 3" o:spid="_x0000_s1026" o:spt="1" style="position:absolute;left:0;top:0;height:8101;width:8172;"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f"/>
                </v:rect>
                <v:rect id="文本框 304" o:spid="_x0000_s1026" o:spt="1" style="position:absolute;left:2743;top:151;height:510;width:2655;" fillcolor="#FFFFFF" filled="t" stroked="t" coordsize="21600,21600" o:gfxdata="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qFLu5AAAA2g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7364D1E8">
                        <w:pPr>
                          <w:jc w:val="center"/>
                          <w:rPr>
                            <w:rFonts w:ascii="仿宋_GB2312" w:eastAsia="仿宋_GB2312"/>
                          </w:rPr>
                        </w:pPr>
                        <w:r>
                          <w:rPr>
                            <w:rFonts w:hint="eastAsia" w:ascii="仿宋_GB2312" w:eastAsia="仿宋_GB2312"/>
                          </w:rPr>
                          <w:t>启动检查</w:t>
                        </w:r>
                      </w:p>
                    </w:txbxContent>
                  </v:textbox>
                </v:rect>
                <v:rect id="文本框 308" o:spid="_x0000_s1026" o:spt="1" style="position:absolute;left:2743;top:1036;height:525;width:2655;" fillcolor="#FFFFFF" filled="t" stroked="t" coordsize="21600,21600" o:gfxdata="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msSC5AAAA2g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0A20518D">
                        <w:pPr>
                          <w:jc w:val="center"/>
                          <w:rPr>
                            <w:rFonts w:ascii="仿宋_GB2312" w:eastAsia="仿宋_GB2312"/>
                          </w:rPr>
                        </w:pPr>
                        <w:r>
                          <w:rPr>
                            <w:rFonts w:hint="eastAsia" w:ascii="仿宋_GB2312" w:eastAsia="仿宋_GB2312"/>
                          </w:rPr>
                          <w:t>现场检查通知书</w:t>
                        </w:r>
                      </w:p>
                    </w:txbxContent>
                  </v:textbox>
                </v:rect>
                <v:rect id="文本框 310" o:spid="_x0000_s1026" o:spt="1" style="position:absolute;left:2790;top:5315;height:465;width:2655;" fillcolor="#FFFFFF" filled="t" stroked="t" coordsize="21600,21600" o:gfxdata="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08pVLsAAADa&#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55D7D843">
                        <w:pPr>
                          <w:jc w:val="center"/>
                          <w:rPr>
                            <w:rFonts w:ascii="仿宋_GB2312" w:eastAsia="仿宋_GB2312"/>
                          </w:rPr>
                        </w:pPr>
                        <w:r>
                          <w:rPr>
                            <w:rFonts w:hint="eastAsia" w:ascii="仿宋_GB2312" w:eastAsia="仿宋_GB2312"/>
                          </w:rPr>
                          <w:t>制作《现场检查报告》</w:t>
                        </w:r>
                      </w:p>
                    </w:txbxContent>
                  </v:textbox>
                </v:rect>
                <v:shape id="直接箭头连接符 311" o:spid="_x0000_s1026" o:spt="32" type="#_x0000_t32" style="position:absolute;left:4155;top:5779;height:729;width:0;" filled="f" stroked="t" coordsize="21600,21600" o:gfxdata="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nYAJCtAAAANoAAAAPAAAA&#10;AAAAAAEAIAAAACIAAABkcnMvZG93bnJldi54bWxQSwECFAAUAAAACACHTuJAMy8FnjsAAAA5AAAA&#10;EAAAAAAAAAABACAAAAADAQAAZHJzL3NoYXBleG1sLnhtbFBLBQYAAAAABgAGAFsBAACtAwAAAAA=&#10;">
                  <v:fill on="f" focussize="0,0"/>
                  <v:stroke weight="0.5pt" color="#5B9BD5" joinstyle="round" endarrow="block"/>
                  <v:imagedata o:title=""/>
                  <o:lock v:ext="edit" aspectratio="f"/>
                </v:shape>
                <v:rect id="文本框 314" o:spid="_x0000_s1026" o:spt="1" style="position:absolute;left:2790;top:6508;height:524;width:2685;" fillcolor="#FFFFFF" filled="t" stroked="t" coordsize="21600,21600" o:gfxdata="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REri8AAAA&#10;2g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75FF0B17">
                        <w:pPr>
                          <w:jc w:val="center"/>
                          <w:rPr>
                            <w:rFonts w:ascii="仿宋_GB2312" w:eastAsia="仿宋_GB2312"/>
                          </w:rPr>
                        </w:pPr>
                        <w:r>
                          <w:rPr>
                            <w:rFonts w:hint="eastAsia" w:ascii="仿宋_GB2312" w:eastAsia="仿宋_GB2312"/>
                          </w:rPr>
                          <w:t>责令改正违法行为</w:t>
                        </w:r>
                      </w:p>
                    </w:txbxContent>
                  </v:textbox>
                </v:rect>
                <v:shape id="直接箭头连接符 315" o:spid="_x0000_s1026" o:spt="32" type="#_x0000_t32" style="position:absolute;left:4155;top:7032;height:488;width:0;" filled="f" stroked="t" coordsize="21600,21600" o:gfxdata="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4/jmutAAAANoAAAAPAAAA&#10;AAAAAAEAIAAAACIAAABkcnMvZG93bnJldi54bWxQSwECFAAUAAAACACHTuJAMy8FnjsAAAA5AAAA&#10;EAAAAAAAAAABACAAAAADAQAAZHJzL3NoYXBleG1sLnhtbFBLBQYAAAAABgAGAFsBAACtAwAAAAA=&#10;">
                  <v:fill on="f" focussize="0,0"/>
                  <v:stroke weight="0.5pt" color="#5B9BD5" joinstyle="round" endarrow="block"/>
                  <v:imagedata o:title=""/>
                  <o:lock v:ext="edit" aspectratio="f"/>
                </v:shape>
                <v:rect id="文本框 316" o:spid="_x0000_s1026" o:spt="1" style="position:absolute;left:2790;top:7524;height:420;width:2655;" fillcolor="#FFFFFF" filled="t" stroked="t" coordsize="21600,21600" o:gfxdata="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5gIjUbUAAADa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37AB0671">
                        <w:pPr>
                          <w:jc w:val="center"/>
                          <w:rPr>
                            <w:rFonts w:ascii="仿宋_GB2312" w:eastAsia="仿宋_GB2312"/>
                          </w:rPr>
                        </w:pPr>
                        <w:r>
                          <w:rPr>
                            <w:rFonts w:hint="eastAsia" w:ascii="仿宋_GB2312" w:eastAsia="仿宋_GB2312"/>
                          </w:rPr>
                          <w:t>归档</w:t>
                        </w:r>
                      </w:p>
                    </w:txbxContent>
                  </v:textbox>
                </v:rect>
                <v:shape id="直接箭头连接符 317" o:spid="_x0000_s1026" o:spt="32" type="#_x0000_t32" style="position:absolute;left:5475;top:2952;height:0;width:570;" filled="f" stroked="t" coordsize="21600,21600" o:gfxdata="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mLQhHtAAAANoAAAAPAAAA&#10;AAAAAAEAIAAAACIAAABkcnMvZG93bnJldi54bWxQSwECFAAUAAAACACHTuJAMy8FnjsAAAA5AAAA&#10;EAAAAAAAAAABACAAAAADAQAAZHJzL3NoYXBleG1sLnhtbFBLBQYAAAAABgAGAFsBAACtAwAAAAA=&#10;">
                  <v:fill on="f" focussize="0,0"/>
                  <v:stroke weight="0.5pt" color="#5B9BD5" joinstyle="round" endarrow="block"/>
                  <v:imagedata o:title=""/>
                  <o:lock v:ext="edit" aspectratio="f"/>
                </v:shape>
                <v:rect id="文本框 318" o:spid="_x0000_s1026" o:spt="1" style="position:absolute;left:6045;top:2731;height:445;width:1410;" fillcolor="#FFFFFF" filled="t" stroked="t" coordsize="21600,21600" o:gfxdata="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2lky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761643FD">
                        <w:pPr>
                          <w:jc w:val="center"/>
                          <w:rPr>
                            <w:rFonts w:ascii="仿宋_GB2312" w:eastAsia="仿宋_GB2312"/>
                          </w:rPr>
                        </w:pPr>
                        <w:r>
                          <w:rPr>
                            <w:rFonts w:hint="eastAsia" w:ascii="仿宋_GB2312" w:eastAsia="仿宋_GB2312"/>
                          </w:rPr>
                          <w:t>音像记录</w:t>
                        </w:r>
                      </w:p>
                    </w:txbxContent>
                  </v:textbox>
                </v:rect>
                <v:shape id="直接箭头连接符 201" o:spid="_x0000_s1026" o:spt="32" type="#_x0000_t32" style="position:absolute;left:4083;top:661;height:375;width:0;" filled="f" stroked="t" coordsize="21600,21600" o:gfxdata="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YrXkbgAAADbAAAA&#10;DwAAAAAAAAABACAAAAAiAAAAZHJzL2Rvd25yZXYueG1sUEsBAhQAFAAAAAgAh07iQDMvBZ47AAAA&#10;OQAAABAAAAAAAAAAAQAgAAAABwEAAGRycy9zaGFwZXhtbC54bWxQSwUGAAAAAAYABgBbAQAAsQMA&#10;AAAA&#10;">
                  <v:fill on="f" focussize="0,0"/>
                  <v:stroke weight="0.5pt" color="#5B9BD5" joinstyle="round" endarrow="block"/>
                  <v:imagedata o:title=""/>
                  <o:lock v:ext="edit" aspectratio="f"/>
                </v:shape>
                <v:rect id="文本框 206" o:spid="_x0000_s1026" o:spt="1" style="position:absolute;left:3265;top:3837;height:467;width:1830;" fillcolor="#FFFFFF" filled="t" stroked="t" coordsize="21600,21600" o:gfxdata="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toraC5AAAA2w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2E2EC0FF">
                        <w:pPr>
                          <w:jc w:val="center"/>
                          <w:rPr>
                            <w:rFonts w:ascii="仿宋_GB2312" w:eastAsia="仿宋_GB2312"/>
                          </w:rPr>
                        </w:pPr>
                        <w:r>
                          <w:rPr>
                            <w:rFonts w:hint="eastAsia" w:ascii="仿宋_GB2312" w:eastAsia="仿宋_GB2312"/>
                          </w:rPr>
                          <w:t>调取证据材料</w:t>
                        </w:r>
                      </w:p>
                    </w:txbxContent>
                  </v:textbox>
                </v:rect>
                <v:rect id="文本框 220" o:spid="_x0000_s1026" o:spt="1" style="position:absolute;left:455;top:6510;height:523;width:1815;" fillcolor="#FFFFFF" filled="t" stroked="t" coordsize="21600,21600" o:gfxdata="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JAg7ugAAANs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1AC99EFB">
                        <w:pPr>
                          <w:rPr>
                            <w:rFonts w:ascii="仿宋_GB2312" w:eastAsia="仿宋_GB2312"/>
                          </w:rPr>
                        </w:pPr>
                        <w:r>
                          <w:rPr>
                            <w:rFonts w:hint="eastAsia" w:ascii="仿宋_GB2312" w:eastAsia="仿宋_GB2312"/>
                          </w:rPr>
                          <w:t>移送至其他机关</w:t>
                        </w:r>
                      </w:p>
                    </w:txbxContent>
                  </v:textbox>
                </v:rect>
                <v:shape id="直接箭头连接符 221" o:spid="_x0000_s1026" o:spt="32" type="#_x0000_t32" style="position:absolute;left:1320;top:5569;height:938;width:0;" filled="f" stroked="t" coordsize="21600,21600" o:gfxdata="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f10CbgAAADbAAAA&#10;DwAAAAAAAAABACAAAAAiAAAAZHJzL2Rvd25yZXYueG1sUEsBAhQAFAAAAAgAh07iQDMvBZ47AAAA&#10;OQAAABAAAAAAAAAAAQAgAAAABwEAAGRycy9zaGFwZXhtbC54bWxQSwUGAAAAAAYABgBbAQAAsQMA&#10;AAAA&#10;">
                  <v:fill on="f" focussize="0,0"/>
                  <v:stroke weight="0.5pt" color="#5B9BD5" joinstyle="round" endarrow="block"/>
                  <v:imagedata o:title=""/>
                  <o:lock v:ext="edit" aspectratio="f"/>
                </v:shape>
                <v:line id="直接连接符 222" o:spid="_x0000_s1026" o:spt="20" style="position:absolute;left:1320;top:5570;height:0;width:1470;" filled="f" stroked="t" coordsize="21600,21600" o:gfxdata="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tyvqrsAAADb&#10;AAAADwAAAAAAAAABACAAAAAiAAAAZHJzL2Rvd25yZXYueG1sUEsBAhQAFAAAAAgAh07iQDMvBZ47&#10;AAAAOQAAABAAAAAAAAAAAQAgAAAACgEAAGRycy9zaGFwZXhtbC54bWxQSwUGAAAAAAYABgBbAQAA&#10;tAMAAAAA&#10;">
                  <v:fill on="f" focussize="0,0"/>
                  <v:stroke weight="0.5pt" color="#5B9BD5" joinstyle="round"/>
                  <v:imagedata o:title=""/>
                  <o:lock v:ext="edit" aspectratio="f"/>
                </v:line>
                <v:shape id="直接箭头连接符 480" o:spid="_x0000_s1026" o:spt="32" type="#_x0000_t32" style="position:absolute;left:4155;top:4775;height:540;width:0;" filled="f" stroked="t" coordsize="21600,21600" o:gfxdata="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mNP5bgAAADbAAAA&#10;DwAAAAAAAAABACAAAAAiAAAAZHJzL2Rvd25yZXYueG1sUEsBAhQAFAAAAAgAh07iQDMvBZ47AAAA&#10;OQAAABAAAAAAAAAAAQAgAAAABwEAAGRycy9zaGFwZXhtbC54bWxQSwUGAAAAAAYABgBbAQAAsQMA&#10;AAAA&#10;">
                  <v:fill on="f" focussize="0,0"/>
                  <v:stroke weight="0.5pt" color="#5B9BD5" joinstyle="round" endarrow="block"/>
                  <v:imagedata o:title=""/>
                  <o:lock v:ext="edit" aspectratio="f"/>
                </v:shape>
                <v:rect id="文本框 1" o:spid="_x0000_s1026" o:spt="1" style="position:absolute;left:2743;top:1935;height:460;width:2655;" fillcolor="#FFFFFF" filled="t" stroked="t" coordsize="21600,21600" o:gfxdata="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8OOL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1017F948">
                        <w:pPr>
                          <w:rPr>
                            <w:rFonts w:ascii="仿宋_GB2312" w:eastAsia="仿宋_GB2312"/>
                          </w:rPr>
                        </w:pPr>
                        <w:r>
                          <w:rPr>
                            <w:rFonts w:hint="eastAsia" w:ascii="仿宋_GB2312" w:eastAsia="仿宋_GB2312"/>
                          </w:rPr>
                          <w:t>表明身份      告知权利</w:t>
                        </w:r>
                      </w:p>
                    </w:txbxContent>
                  </v:textbox>
                </v:rect>
                <v:shape id="直接箭头连接符 37" o:spid="_x0000_s1026" o:spt="32" type="#_x0000_t32" style="position:absolute;left:4101;top:1561;height:374;width:0;" filled="f" stroked="t" coordsize="21600,21600" o:gfxdata="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LB+DLsAAADb&#10;AAAADwAAAAAAAAABACAAAAAiAAAAZHJzL2Rvd25yZXYueG1sUEsBAhQAFAAAAAgAh07iQDMvBZ47&#10;AAAAOQAAABAAAAAAAAAAAQAgAAAACgEAAGRycy9zaGFwZXhtbC54bWxQSwUGAAAAAAYABgBbAQAA&#10;tAMAAAAA&#10;">
                  <v:fill on="f" focussize="0,0"/>
                  <v:stroke weight="0.5pt" color="#5B9BD5" joinstyle="round" endarrow="block"/>
                  <v:imagedata o:title=""/>
                  <o:lock v:ext="edit" aspectratio="f"/>
                </v:shape>
                <v:rect id="文本框 2" o:spid="_x0000_s1026" o:spt="1" style="position:absolute;left:2790;top:2731;height:445;width:2655;" fillcolor="#FFFFFF" filled="t" stroked="t" coordsize="21600,21600" o:gfxdata="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w/0b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53F42007">
                        <w:pPr>
                          <w:jc w:val="center"/>
                          <w:rPr>
                            <w:rFonts w:ascii="仿宋_GB2312" w:eastAsia="仿宋_GB2312"/>
                          </w:rPr>
                        </w:pPr>
                        <w:r>
                          <w:rPr>
                            <w:rFonts w:hint="eastAsia" w:ascii="仿宋_GB2312" w:eastAsia="仿宋_GB2312"/>
                          </w:rPr>
                          <w:t>实施检查</w:t>
                        </w:r>
                      </w:p>
                    </w:txbxContent>
                  </v:textbox>
                </v:rect>
                <v:shape id="直接箭头连接符 39" o:spid="_x0000_s1026" o:spt="32" type="#_x0000_t32" style="position:absolute;left:4129;top:2395;height:336;width:0;" filled="f" stroked="t" coordsize="21600,21600" o:gfxdata="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q4t7sAAADb&#10;AAAADwAAAAAAAAABACAAAAAiAAAAZHJzL2Rvd25yZXYueG1sUEsBAhQAFAAAAAgAh07iQDMvBZ47&#10;AAAAOQAAABAAAAAAAAAAAQAgAAAACgEAAGRycy9zaGFwZXhtbC54bWxQSwUGAAAAAAYABgBbAQAA&#10;tAMAAAAA&#10;">
                  <v:fill on="f" focussize="0,0"/>
                  <v:stroke weight="0.5pt" color="#5B9BD5" joinstyle="round" endarrow="block"/>
                  <v:imagedata o:title=""/>
                  <o:lock v:ext="edit" aspectratio="f"/>
                </v:shape>
                <v:rect id="文本框 5" o:spid="_x0000_s1026" o:spt="1" style="position:absolute;left:5955;top:6506;height:524;width:1914;" fillcolor="#FFFFFF" filled="t" stroked="t" coordsize="21600,21600" o:gfxdata="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1vlq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0461BDDB">
                        <w:pPr>
                          <w:jc w:val="center"/>
                          <w:rPr>
                            <w:rFonts w:ascii="仿宋_GB2312" w:eastAsia="仿宋_GB2312"/>
                          </w:rPr>
                        </w:pPr>
                        <w:r>
                          <w:rPr>
                            <w:rFonts w:hint="eastAsia" w:ascii="仿宋_GB2312" w:eastAsia="仿宋_GB2312"/>
                          </w:rPr>
                          <w:t>行政指导建议</w:t>
                        </w:r>
                      </w:p>
                    </w:txbxContent>
                  </v:textbox>
                </v:rect>
                <v:shape id="连接符: 肘形 6" o:spid="_x0000_s1026" o:spt="34" type="#_x0000_t34" style="position:absolute;left:5475;top:5518;height:988;width:1270;" filled="f" stroked="t" coordsize="21600,21600" o:gfxdata="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N7IpvQAA&#10;ANsAAAAPAAAAAAAAAAEAIAAAACIAAABkcnMvZG93bnJldi54bWxQSwECFAAUAAAACACHTuJAMy8F&#10;njsAAAA5AAAAEAAAAAAAAAABACAAAAAMAQAAZHJzL3NoYXBleG1sLnhtbFBLBQYAAAAABgAGAFsB&#10;AAC2AwAAAAA=&#10;" adj="21546">
                  <v:fill on="f" focussize="0,0"/>
                  <v:stroke weight="0.5pt" color="#4472C4" joinstyle="miter" endarrow="block"/>
                  <v:imagedata o:title=""/>
                  <o:lock v:ext="edit" aspectratio="f"/>
                </v:shape>
                <v:rect id="文本框 9" o:spid="_x0000_s1026" o:spt="1" style="position:absolute;left:1794;top:3837;height:467;width:949;" fillcolor="#FFFFFF" filled="t" stroked="t" coordsize="21600,21600" o:gfxdata="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kjChr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0E4DDBC4">
                        <w:pPr>
                          <w:jc w:val="center"/>
                          <w:rPr>
                            <w:rFonts w:ascii="仿宋_GB2312" w:eastAsia="仿宋_GB2312"/>
                          </w:rPr>
                        </w:pPr>
                        <w:r>
                          <w:rPr>
                            <w:rFonts w:hint="eastAsia" w:ascii="仿宋_GB2312" w:eastAsia="仿宋_GB2312"/>
                          </w:rPr>
                          <w:t>询问</w:t>
                        </w:r>
                      </w:p>
                    </w:txbxContent>
                  </v:textbox>
                </v:rect>
                <v:rect id="文本框 248" o:spid="_x0000_s1026" o:spt="1" style="position:absolute;left:5475;top:3837;height:467;width:1561;" fillcolor="#FFFFFF" filled="t" stroked="t" coordsize="21600,21600" o:gfxdata="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oVry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7D52BFF1">
                        <w:pPr>
                          <w:rPr>
                            <w:rFonts w:ascii="仿宋_GB2312" w:eastAsia="仿宋_GB2312"/>
                          </w:rPr>
                        </w:pPr>
                        <w:r>
                          <w:rPr>
                            <w:rFonts w:hint="eastAsia" w:ascii="仿宋_GB2312" w:eastAsia="仿宋_GB2312"/>
                          </w:rPr>
                          <w:t>调取电子数据</w:t>
                        </w:r>
                      </w:p>
                    </w:txbxContent>
                  </v:textbox>
                </v:rect>
                <v:line id="直接连接符 249" o:spid="_x0000_s1026" o:spt="20" style="position:absolute;left:2270;top:3549;height:0;width:3985;" filled="f" stroked="t" coordsize="21600,21600" o:gfxdata="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Ptdd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308" o:spid="_x0000_s1026" o:spt="20" style="position:absolute;left:4155;top:3176;height:661;width:0;" filled="f" stroked="t" coordsize="21600,21600" o:gfxdata="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7Ekq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309" o:spid="_x0000_s1026" o:spt="20" style="position:absolute;left:2269;top:3549;height:288;width:0;" filled="f" stroked="t" coordsize="21600,21600" o:gfxdata="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Oyx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310" o:spid="_x0000_s1026" o:spt="20" style="position:absolute;left:6255;top:3549;height:288;width:0;" filled="f" stroked="t" coordsize="21600,21600" o:gfxdata="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P3jDugAAANsA&#10;AAAPAAAAAAAAAAEAIAAAACIAAABkcnMvZG93bnJldi54bWxQSwECFAAUAAAACACHTuJAMy8FnjsA&#10;AAA5AAAAEAAAAAAAAAABACAAAAAJAQAAZHJzL3NoYXBleG1sLnhtbFBLBQYAAAAABgAGAFsBAACz&#10;AwAAAAA=&#10;">
                  <v:fill on="f" focussize="0,0"/>
                  <v:stroke weight="0.5pt" color="#4472C4" joinstyle="round"/>
                  <v:imagedata o:title=""/>
                  <o:lock v:ext="edit" aspectratio="f"/>
                </v:line>
                <v:line id="直接连接符 311" o:spid="_x0000_s1026" o:spt="20" style="position:absolute;left:2270;top:4775;height:0;width:3985;" filled="f" stroked="t" coordsize="21600,21600" o:gfxdata="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c91Y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312" o:spid="_x0000_s1026" o:spt="20" style="position:absolute;left:2269;top:4304;height:471;width:0;" filled="f" stroked="t" coordsize="21600,21600" o:gfxdata="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5DiGL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313" o:spid="_x0000_s1026" o:spt="20" style="position:absolute;left:4155;top:4304;height:471;width:0;" filled="f" stroked="t" coordsize="21600,21600" o:gfxdata="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3EeD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314" o:spid="_x0000_s1026" o:spt="20" style="position:absolute;left:6255;top:4304;height:471;width:0;" filled="f" stroked="t" coordsize="21600,21600" o:gfxdata="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Dtn0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w10:wrap type="none"/>
                <w10:anchorlock/>
              </v:group>
            </w:pict>
          </mc:Fallback>
        </mc:AlternateContent>
      </w:r>
    </w:p>
    <w:p w14:paraId="29B90020">
      <w:pPr>
        <w:adjustRightInd w:val="0"/>
        <w:snapToGrid w:val="0"/>
        <w:spacing w:line="360" w:lineRule="auto"/>
        <w:ind w:firstLine="600" w:firstLineChars="200"/>
        <w:rPr>
          <w:rFonts w:ascii="宋体" w:hAnsi="宋体" w:eastAsia="宋体"/>
          <w:sz w:val="30"/>
          <w:szCs w:val="30"/>
        </w:rPr>
      </w:pPr>
    </w:p>
    <w:p w14:paraId="244ADA5F">
      <w:pPr>
        <w:widowControl/>
        <w:jc w:val="left"/>
      </w:pPr>
      <w:r>
        <w:br w:type="page"/>
      </w:r>
    </w:p>
    <w:p w14:paraId="6A531E0C">
      <w:pPr>
        <w:jc w:val="center"/>
        <w:rPr>
          <w:rFonts w:ascii="宋体" w:hAnsi="宋体" w:eastAsia="宋体"/>
          <w:sz w:val="30"/>
          <w:szCs w:val="30"/>
        </w:rPr>
      </w:pPr>
      <w:bookmarkStart w:id="10" w:name="_Toc5394778"/>
      <w:bookmarkStart w:id="11" w:name="_Toc5565899"/>
      <w:r>
        <w:rPr>
          <w:rFonts w:hint="eastAsia" w:ascii="方正小标宋简体" w:hAnsi="方正小标宋简体" w:eastAsia="方正小标宋简体" w:cs="方正小标宋简体"/>
          <w:kern w:val="0"/>
          <w:sz w:val="30"/>
          <w:szCs w:val="30"/>
        </w:rPr>
        <w:t>×××医疗保障局</w:t>
      </w:r>
    </w:p>
    <w:bookmarkEnd w:id="10"/>
    <w:bookmarkEnd w:id="11"/>
    <w:p w14:paraId="6F28DA3F">
      <w:pPr>
        <w:jc w:val="center"/>
        <w:rPr>
          <w:rFonts w:ascii="方正小标宋简体" w:hAnsi="方正小标宋简体" w:eastAsia="方正小标宋简体" w:cs="方正小标宋简体"/>
          <w:sz w:val="36"/>
          <w:szCs w:val="36"/>
        </w:rPr>
      </w:pPr>
      <w:bookmarkStart w:id="12" w:name="_Toc29207874"/>
      <w:bookmarkStart w:id="13" w:name="_Toc44489473"/>
      <w:bookmarkStart w:id="14" w:name="_Toc29478972"/>
      <w:r>
        <w:rPr>
          <w:rFonts w:hint="eastAsia" w:ascii="方正小标宋简体" w:hAnsi="方正小标宋简体" w:eastAsia="方正小标宋简体" w:cs="方正小标宋简体"/>
          <w:sz w:val="36"/>
          <w:szCs w:val="36"/>
        </w:rPr>
        <w:t>行政检查审批表</w:t>
      </w:r>
      <w:bookmarkEnd w:id="12"/>
      <w:bookmarkEnd w:id="13"/>
      <w:bookmarkEnd w:id="14"/>
    </w:p>
    <w:p w14:paraId="69FD80E4">
      <w:pPr>
        <w:jc w:val="center"/>
        <w:rPr>
          <w:rFonts w:ascii="方正小标宋简体" w:hAnsi="方正小标宋简体" w:eastAsia="方正小标宋简体" w:cs="方正小标宋简体"/>
          <w:szCs w:val="21"/>
        </w:rPr>
      </w:pPr>
    </w:p>
    <w:tbl>
      <w:tblPr>
        <w:tblStyle w:val="23"/>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58"/>
        <w:gridCol w:w="948"/>
        <w:gridCol w:w="2098"/>
        <w:gridCol w:w="1514"/>
        <w:gridCol w:w="2594"/>
      </w:tblGrid>
      <w:tr w14:paraId="68E5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8" w:type="dxa"/>
            <w:vAlign w:val="center"/>
          </w:tcPr>
          <w:p w14:paraId="43079550">
            <w:pPr>
              <w:adjustRightInd w:val="0"/>
              <w:snapToGrid w:val="0"/>
              <w:jc w:val="center"/>
              <w:rPr>
                <w:rFonts w:ascii="仿宋" w:hAnsi="仿宋" w:eastAsia="仿宋"/>
                <w:sz w:val="24"/>
                <w:szCs w:val="24"/>
              </w:rPr>
            </w:pPr>
            <w:r>
              <w:rPr>
                <w:rFonts w:hint="eastAsia" w:ascii="仿宋" w:hAnsi="仿宋" w:eastAsia="仿宋"/>
                <w:sz w:val="24"/>
                <w:szCs w:val="24"/>
              </w:rPr>
              <w:t>案件来源</w:t>
            </w:r>
          </w:p>
        </w:tc>
        <w:tc>
          <w:tcPr>
            <w:tcW w:w="7912" w:type="dxa"/>
            <w:gridSpan w:val="5"/>
            <w:vAlign w:val="center"/>
          </w:tcPr>
          <w:p w14:paraId="7647CB40">
            <w:pPr>
              <w:tabs>
                <w:tab w:val="center" w:pos="4153"/>
                <w:tab w:val="right" w:pos="8306"/>
              </w:tabs>
              <w:adjustRightInd w:val="0"/>
              <w:snapToGrid w:val="0"/>
              <w:jc w:val="left"/>
              <w:rPr>
                <w:rFonts w:ascii="仿宋" w:hAnsi="仿宋" w:eastAsia="仿宋" w:cs="宋体"/>
                <w:sz w:val="24"/>
                <w:szCs w:val="24"/>
              </w:rPr>
            </w:pPr>
            <w:r>
              <w:rPr>
                <w:rFonts w:hint="eastAsia" w:ascii="仿宋" w:hAnsi="仿宋" w:eastAsia="仿宋" w:cs="宋体"/>
                <w:sz w:val="24"/>
                <w:szCs w:val="24"/>
              </w:rPr>
              <w:t>□举报投诉       □上级交办        □其他机关移送</w:t>
            </w:r>
          </w:p>
          <w:p w14:paraId="33E206E2">
            <w:pPr>
              <w:tabs>
                <w:tab w:val="center" w:pos="4153"/>
                <w:tab w:val="right" w:pos="8306"/>
              </w:tabs>
              <w:adjustRightInd w:val="0"/>
              <w:snapToGrid w:val="0"/>
              <w:jc w:val="left"/>
              <w:rPr>
                <w:rFonts w:ascii="仿宋" w:hAnsi="仿宋" w:eastAsia="仿宋" w:cs="宋体"/>
                <w:sz w:val="24"/>
                <w:szCs w:val="24"/>
              </w:rPr>
            </w:pPr>
            <w:r>
              <w:rPr>
                <w:rFonts w:hint="eastAsia" w:ascii="仿宋" w:hAnsi="仿宋" w:eastAsia="仿宋" w:cs="宋体"/>
                <w:sz w:val="24"/>
                <w:szCs w:val="24"/>
              </w:rPr>
              <w:t>□日常监督检查   □其他</w:t>
            </w:r>
          </w:p>
        </w:tc>
      </w:tr>
      <w:tr w14:paraId="4EF1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8" w:type="dxa"/>
            <w:vMerge w:val="restart"/>
            <w:vAlign w:val="center"/>
          </w:tcPr>
          <w:p w14:paraId="1DC9434F">
            <w:pPr>
              <w:adjustRightInd w:val="0"/>
              <w:snapToGrid w:val="0"/>
              <w:jc w:val="center"/>
              <w:rPr>
                <w:rFonts w:ascii="仿宋" w:hAnsi="仿宋" w:eastAsia="仿宋"/>
                <w:sz w:val="24"/>
                <w:szCs w:val="24"/>
              </w:rPr>
            </w:pPr>
            <w:r>
              <w:rPr>
                <w:rFonts w:hint="eastAsia" w:ascii="仿宋" w:hAnsi="仿宋" w:eastAsia="仿宋"/>
                <w:sz w:val="24"/>
                <w:szCs w:val="24"/>
              </w:rPr>
              <w:t>检查对象</w:t>
            </w:r>
          </w:p>
        </w:tc>
        <w:tc>
          <w:tcPr>
            <w:tcW w:w="758" w:type="dxa"/>
            <w:vAlign w:val="center"/>
          </w:tcPr>
          <w:p w14:paraId="29C91D53">
            <w:pPr>
              <w:adjustRightInd w:val="0"/>
              <w:snapToGrid w:val="0"/>
              <w:jc w:val="center"/>
              <w:rPr>
                <w:rFonts w:ascii="仿宋" w:hAnsi="仿宋" w:eastAsia="仿宋"/>
                <w:sz w:val="24"/>
                <w:szCs w:val="24"/>
              </w:rPr>
            </w:pPr>
            <w:r>
              <w:rPr>
                <w:rFonts w:hint="eastAsia" w:ascii="仿宋" w:hAnsi="仿宋" w:eastAsia="仿宋"/>
                <w:sz w:val="24"/>
                <w:szCs w:val="24"/>
              </w:rPr>
              <w:t>个人</w:t>
            </w:r>
          </w:p>
        </w:tc>
        <w:tc>
          <w:tcPr>
            <w:tcW w:w="948" w:type="dxa"/>
            <w:vAlign w:val="center"/>
          </w:tcPr>
          <w:p w14:paraId="4C689C53">
            <w:pPr>
              <w:adjustRightInd w:val="0"/>
              <w:snapToGrid w:val="0"/>
              <w:jc w:val="center"/>
              <w:rPr>
                <w:rFonts w:ascii="仿宋" w:hAnsi="仿宋" w:eastAsia="仿宋"/>
                <w:sz w:val="24"/>
                <w:szCs w:val="24"/>
              </w:rPr>
            </w:pPr>
            <w:r>
              <w:rPr>
                <w:rFonts w:hint="eastAsia" w:ascii="仿宋" w:hAnsi="仿宋" w:eastAsia="仿宋"/>
                <w:sz w:val="24"/>
                <w:szCs w:val="24"/>
              </w:rPr>
              <w:t>姓名</w:t>
            </w:r>
          </w:p>
        </w:tc>
        <w:tc>
          <w:tcPr>
            <w:tcW w:w="2098" w:type="dxa"/>
            <w:vAlign w:val="center"/>
          </w:tcPr>
          <w:p w14:paraId="150D89D5">
            <w:pPr>
              <w:adjustRightInd w:val="0"/>
              <w:snapToGrid w:val="0"/>
              <w:jc w:val="center"/>
              <w:rPr>
                <w:rFonts w:ascii="仿宋" w:hAnsi="仿宋" w:eastAsia="仿宋"/>
                <w:sz w:val="24"/>
                <w:szCs w:val="24"/>
              </w:rPr>
            </w:pPr>
          </w:p>
        </w:tc>
        <w:tc>
          <w:tcPr>
            <w:tcW w:w="1514" w:type="dxa"/>
            <w:vAlign w:val="center"/>
          </w:tcPr>
          <w:p w14:paraId="379E118D">
            <w:pPr>
              <w:adjustRightInd w:val="0"/>
              <w:snapToGrid w:val="0"/>
              <w:jc w:val="center"/>
              <w:rPr>
                <w:rFonts w:ascii="仿宋" w:hAnsi="仿宋" w:eastAsia="仿宋"/>
                <w:sz w:val="24"/>
                <w:szCs w:val="24"/>
              </w:rPr>
            </w:pPr>
            <w:r>
              <w:rPr>
                <w:rFonts w:hint="eastAsia" w:ascii="仿宋" w:hAnsi="仿宋" w:eastAsia="仿宋"/>
                <w:sz w:val="24"/>
                <w:szCs w:val="24"/>
              </w:rPr>
              <w:t>身份证号码</w:t>
            </w:r>
          </w:p>
        </w:tc>
        <w:tc>
          <w:tcPr>
            <w:tcW w:w="2594" w:type="dxa"/>
            <w:vAlign w:val="center"/>
          </w:tcPr>
          <w:p w14:paraId="245F8823">
            <w:pPr>
              <w:adjustRightInd w:val="0"/>
              <w:snapToGrid w:val="0"/>
              <w:jc w:val="center"/>
              <w:rPr>
                <w:rFonts w:ascii="仿宋" w:hAnsi="仿宋" w:eastAsia="仿宋"/>
                <w:sz w:val="24"/>
                <w:szCs w:val="24"/>
              </w:rPr>
            </w:pPr>
          </w:p>
        </w:tc>
      </w:tr>
      <w:tr w14:paraId="05FF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8" w:type="dxa"/>
            <w:vMerge w:val="continue"/>
            <w:vAlign w:val="center"/>
          </w:tcPr>
          <w:p w14:paraId="7FF22277">
            <w:pPr>
              <w:adjustRightInd w:val="0"/>
              <w:snapToGrid w:val="0"/>
              <w:jc w:val="center"/>
              <w:rPr>
                <w:rFonts w:ascii="仿宋" w:hAnsi="仿宋" w:eastAsia="仿宋"/>
                <w:sz w:val="24"/>
                <w:szCs w:val="24"/>
              </w:rPr>
            </w:pPr>
          </w:p>
        </w:tc>
        <w:tc>
          <w:tcPr>
            <w:tcW w:w="758" w:type="dxa"/>
            <w:vMerge w:val="restart"/>
            <w:vAlign w:val="center"/>
          </w:tcPr>
          <w:p w14:paraId="3F70DC92">
            <w:pPr>
              <w:adjustRightInd w:val="0"/>
              <w:snapToGrid w:val="0"/>
              <w:jc w:val="center"/>
              <w:rPr>
                <w:rFonts w:ascii="仿宋" w:hAnsi="仿宋" w:eastAsia="仿宋"/>
                <w:sz w:val="24"/>
                <w:szCs w:val="24"/>
              </w:rPr>
            </w:pPr>
            <w:r>
              <w:rPr>
                <w:rFonts w:hint="eastAsia" w:ascii="仿宋" w:hAnsi="仿宋" w:eastAsia="仿宋"/>
                <w:sz w:val="24"/>
                <w:szCs w:val="24"/>
              </w:rPr>
              <w:t>单位</w:t>
            </w:r>
          </w:p>
        </w:tc>
        <w:tc>
          <w:tcPr>
            <w:tcW w:w="948" w:type="dxa"/>
            <w:vAlign w:val="center"/>
          </w:tcPr>
          <w:p w14:paraId="612CCA8E">
            <w:pPr>
              <w:adjustRightInd w:val="0"/>
              <w:snapToGrid w:val="0"/>
              <w:jc w:val="center"/>
              <w:rPr>
                <w:rFonts w:ascii="仿宋" w:hAnsi="仿宋" w:eastAsia="仿宋"/>
                <w:sz w:val="24"/>
                <w:szCs w:val="24"/>
              </w:rPr>
            </w:pPr>
            <w:r>
              <w:rPr>
                <w:rFonts w:hint="eastAsia" w:ascii="仿宋" w:hAnsi="仿宋" w:eastAsia="仿宋"/>
                <w:sz w:val="24"/>
                <w:szCs w:val="24"/>
              </w:rPr>
              <w:t>名称</w:t>
            </w:r>
          </w:p>
        </w:tc>
        <w:tc>
          <w:tcPr>
            <w:tcW w:w="2098" w:type="dxa"/>
            <w:vAlign w:val="center"/>
          </w:tcPr>
          <w:p w14:paraId="4B7BC8CD">
            <w:pPr>
              <w:adjustRightInd w:val="0"/>
              <w:snapToGrid w:val="0"/>
              <w:jc w:val="center"/>
              <w:rPr>
                <w:rFonts w:ascii="仿宋" w:hAnsi="仿宋" w:eastAsia="仿宋"/>
                <w:sz w:val="24"/>
                <w:szCs w:val="24"/>
              </w:rPr>
            </w:pPr>
          </w:p>
        </w:tc>
        <w:tc>
          <w:tcPr>
            <w:tcW w:w="1514" w:type="dxa"/>
            <w:vAlign w:val="center"/>
          </w:tcPr>
          <w:p w14:paraId="12369F56">
            <w:pPr>
              <w:adjustRightInd w:val="0"/>
              <w:snapToGrid w:val="0"/>
              <w:jc w:val="center"/>
              <w:rPr>
                <w:rFonts w:ascii="仿宋" w:hAnsi="仿宋" w:eastAsia="仿宋"/>
                <w:sz w:val="24"/>
                <w:szCs w:val="24"/>
              </w:rPr>
            </w:pPr>
            <w:r>
              <w:rPr>
                <w:rFonts w:hint="eastAsia" w:ascii="仿宋" w:hAnsi="仿宋" w:eastAsia="仿宋"/>
                <w:sz w:val="24"/>
                <w:szCs w:val="24"/>
              </w:rPr>
              <w:t>法定代表人</w:t>
            </w:r>
          </w:p>
        </w:tc>
        <w:tc>
          <w:tcPr>
            <w:tcW w:w="2594" w:type="dxa"/>
            <w:vAlign w:val="center"/>
          </w:tcPr>
          <w:p w14:paraId="5BA136FF">
            <w:pPr>
              <w:adjustRightInd w:val="0"/>
              <w:snapToGrid w:val="0"/>
              <w:jc w:val="center"/>
              <w:rPr>
                <w:rFonts w:ascii="仿宋" w:hAnsi="仿宋" w:eastAsia="仿宋"/>
                <w:sz w:val="24"/>
                <w:szCs w:val="24"/>
              </w:rPr>
            </w:pPr>
          </w:p>
        </w:tc>
      </w:tr>
      <w:tr w14:paraId="6837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08" w:type="dxa"/>
            <w:vMerge w:val="continue"/>
            <w:vAlign w:val="center"/>
          </w:tcPr>
          <w:p w14:paraId="08F479F8">
            <w:pPr>
              <w:adjustRightInd w:val="0"/>
              <w:snapToGrid w:val="0"/>
              <w:jc w:val="center"/>
              <w:rPr>
                <w:rFonts w:ascii="仿宋" w:hAnsi="仿宋" w:eastAsia="仿宋"/>
                <w:sz w:val="24"/>
                <w:szCs w:val="24"/>
              </w:rPr>
            </w:pPr>
          </w:p>
        </w:tc>
        <w:tc>
          <w:tcPr>
            <w:tcW w:w="758" w:type="dxa"/>
            <w:vMerge w:val="continue"/>
            <w:vAlign w:val="center"/>
          </w:tcPr>
          <w:p w14:paraId="155F53FB">
            <w:pPr>
              <w:adjustRightInd w:val="0"/>
              <w:snapToGrid w:val="0"/>
              <w:jc w:val="center"/>
              <w:rPr>
                <w:rFonts w:ascii="仿宋" w:hAnsi="仿宋" w:eastAsia="仿宋"/>
                <w:sz w:val="24"/>
                <w:szCs w:val="24"/>
              </w:rPr>
            </w:pPr>
          </w:p>
        </w:tc>
        <w:tc>
          <w:tcPr>
            <w:tcW w:w="3046" w:type="dxa"/>
            <w:gridSpan w:val="2"/>
            <w:vAlign w:val="center"/>
          </w:tcPr>
          <w:p w14:paraId="4F9D8A73">
            <w:pPr>
              <w:adjustRightInd w:val="0"/>
              <w:snapToGrid w:val="0"/>
              <w:jc w:val="center"/>
              <w:rPr>
                <w:rFonts w:ascii="仿宋" w:hAnsi="仿宋" w:eastAsia="仿宋"/>
                <w:sz w:val="24"/>
                <w:szCs w:val="24"/>
              </w:rPr>
            </w:pPr>
            <w:r>
              <w:rPr>
                <w:rFonts w:hint="eastAsia" w:ascii="仿宋" w:hAnsi="仿宋" w:eastAsia="仿宋"/>
                <w:sz w:val="24"/>
                <w:szCs w:val="24"/>
              </w:rPr>
              <w:t>统一社会信用代码</w:t>
            </w:r>
          </w:p>
        </w:tc>
        <w:tc>
          <w:tcPr>
            <w:tcW w:w="4108" w:type="dxa"/>
            <w:gridSpan w:val="2"/>
            <w:vAlign w:val="center"/>
          </w:tcPr>
          <w:p w14:paraId="7F190FA7">
            <w:pPr>
              <w:adjustRightInd w:val="0"/>
              <w:snapToGrid w:val="0"/>
              <w:jc w:val="center"/>
              <w:rPr>
                <w:rFonts w:ascii="仿宋" w:hAnsi="仿宋" w:eastAsia="仿宋"/>
                <w:sz w:val="24"/>
                <w:szCs w:val="24"/>
              </w:rPr>
            </w:pPr>
          </w:p>
        </w:tc>
      </w:tr>
      <w:tr w14:paraId="23C3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8" w:type="dxa"/>
            <w:vMerge w:val="continue"/>
            <w:vAlign w:val="center"/>
          </w:tcPr>
          <w:p w14:paraId="53C2D74F">
            <w:pPr>
              <w:adjustRightInd w:val="0"/>
              <w:snapToGrid w:val="0"/>
              <w:jc w:val="center"/>
              <w:rPr>
                <w:rFonts w:ascii="仿宋" w:hAnsi="仿宋" w:eastAsia="仿宋"/>
                <w:sz w:val="24"/>
                <w:szCs w:val="24"/>
              </w:rPr>
            </w:pPr>
          </w:p>
        </w:tc>
        <w:tc>
          <w:tcPr>
            <w:tcW w:w="1706" w:type="dxa"/>
            <w:gridSpan w:val="2"/>
            <w:vAlign w:val="center"/>
          </w:tcPr>
          <w:p w14:paraId="40E6FC57">
            <w:pPr>
              <w:adjustRightInd w:val="0"/>
              <w:snapToGrid w:val="0"/>
              <w:jc w:val="center"/>
              <w:rPr>
                <w:rFonts w:ascii="仿宋" w:hAnsi="仿宋" w:eastAsia="仿宋"/>
                <w:sz w:val="24"/>
                <w:szCs w:val="24"/>
              </w:rPr>
            </w:pPr>
            <w:r>
              <w:rPr>
                <w:rFonts w:hint="eastAsia" w:ascii="仿宋" w:hAnsi="仿宋" w:eastAsia="仿宋"/>
                <w:sz w:val="24"/>
                <w:szCs w:val="24"/>
              </w:rPr>
              <w:t>住址/住所</w:t>
            </w:r>
          </w:p>
        </w:tc>
        <w:tc>
          <w:tcPr>
            <w:tcW w:w="2098" w:type="dxa"/>
            <w:vAlign w:val="center"/>
          </w:tcPr>
          <w:p w14:paraId="45065CBE">
            <w:pPr>
              <w:adjustRightInd w:val="0"/>
              <w:snapToGrid w:val="0"/>
              <w:jc w:val="center"/>
              <w:rPr>
                <w:rFonts w:ascii="仿宋" w:hAnsi="仿宋" w:eastAsia="仿宋"/>
                <w:sz w:val="24"/>
                <w:szCs w:val="24"/>
              </w:rPr>
            </w:pPr>
          </w:p>
        </w:tc>
        <w:tc>
          <w:tcPr>
            <w:tcW w:w="1514" w:type="dxa"/>
            <w:vAlign w:val="center"/>
          </w:tcPr>
          <w:p w14:paraId="39796793">
            <w:pPr>
              <w:adjustRightInd w:val="0"/>
              <w:snapToGrid w:val="0"/>
              <w:jc w:val="center"/>
              <w:rPr>
                <w:rFonts w:ascii="仿宋" w:hAnsi="仿宋" w:eastAsia="仿宋"/>
                <w:sz w:val="24"/>
                <w:szCs w:val="24"/>
              </w:rPr>
            </w:pPr>
            <w:r>
              <w:rPr>
                <w:rFonts w:hint="eastAsia" w:ascii="仿宋" w:hAnsi="仿宋" w:eastAsia="仿宋"/>
                <w:sz w:val="24"/>
                <w:szCs w:val="24"/>
              </w:rPr>
              <w:t>联系电话</w:t>
            </w:r>
          </w:p>
        </w:tc>
        <w:tc>
          <w:tcPr>
            <w:tcW w:w="2594" w:type="dxa"/>
            <w:vAlign w:val="center"/>
          </w:tcPr>
          <w:p w14:paraId="3ADBDCF3">
            <w:pPr>
              <w:adjustRightInd w:val="0"/>
              <w:snapToGrid w:val="0"/>
              <w:jc w:val="center"/>
              <w:rPr>
                <w:rFonts w:ascii="仿宋" w:hAnsi="仿宋" w:eastAsia="仿宋"/>
                <w:sz w:val="24"/>
                <w:szCs w:val="24"/>
              </w:rPr>
            </w:pPr>
          </w:p>
        </w:tc>
      </w:tr>
      <w:tr w14:paraId="26D1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8" w:type="dxa"/>
            <w:vAlign w:val="center"/>
          </w:tcPr>
          <w:p w14:paraId="60E6789A">
            <w:pPr>
              <w:adjustRightInd w:val="0"/>
              <w:snapToGrid w:val="0"/>
              <w:jc w:val="center"/>
              <w:rPr>
                <w:rFonts w:ascii="仿宋" w:hAnsi="仿宋" w:eastAsia="仿宋"/>
                <w:sz w:val="24"/>
                <w:szCs w:val="24"/>
              </w:rPr>
            </w:pPr>
            <w:r>
              <w:rPr>
                <w:rFonts w:hint="eastAsia" w:ascii="仿宋" w:hAnsi="仿宋" w:eastAsia="仿宋"/>
                <w:sz w:val="24"/>
                <w:szCs w:val="24"/>
              </w:rPr>
              <w:t>检查时间</w:t>
            </w:r>
          </w:p>
        </w:tc>
        <w:tc>
          <w:tcPr>
            <w:tcW w:w="7912" w:type="dxa"/>
            <w:gridSpan w:val="5"/>
            <w:vAlign w:val="center"/>
          </w:tcPr>
          <w:p w14:paraId="0256B0E0">
            <w:pPr>
              <w:adjustRightInd w:val="0"/>
              <w:snapToGrid w:val="0"/>
              <w:jc w:val="center"/>
              <w:rPr>
                <w:rFonts w:ascii="仿宋" w:hAnsi="仿宋" w:eastAsia="仿宋"/>
                <w:sz w:val="24"/>
                <w:szCs w:val="24"/>
              </w:rPr>
            </w:pPr>
          </w:p>
        </w:tc>
      </w:tr>
      <w:tr w14:paraId="13C3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trPr>
        <w:tc>
          <w:tcPr>
            <w:tcW w:w="908" w:type="dxa"/>
            <w:vAlign w:val="center"/>
          </w:tcPr>
          <w:p w14:paraId="5EF76593">
            <w:pPr>
              <w:adjustRightInd w:val="0"/>
              <w:snapToGrid w:val="0"/>
              <w:jc w:val="center"/>
              <w:rPr>
                <w:rFonts w:ascii="仿宋" w:hAnsi="仿宋" w:eastAsia="仿宋"/>
                <w:sz w:val="24"/>
                <w:szCs w:val="24"/>
              </w:rPr>
            </w:pPr>
            <w:r>
              <w:rPr>
                <w:rFonts w:hint="eastAsia" w:ascii="仿宋" w:hAnsi="仿宋" w:eastAsia="仿宋"/>
                <w:sz w:val="24"/>
                <w:szCs w:val="24"/>
              </w:rPr>
              <w:t>检查</w:t>
            </w:r>
          </w:p>
          <w:p w14:paraId="0579A21F">
            <w:pPr>
              <w:adjustRightInd w:val="0"/>
              <w:snapToGrid w:val="0"/>
              <w:jc w:val="center"/>
              <w:rPr>
                <w:rFonts w:ascii="仿宋" w:hAnsi="仿宋" w:eastAsia="仿宋"/>
                <w:sz w:val="24"/>
                <w:szCs w:val="24"/>
              </w:rPr>
            </w:pPr>
            <w:r>
              <w:rPr>
                <w:rFonts w:hint="eastAsia" w:ascii="仿宋" w:hAnsi="仿宋" w:eastAsia="仿宋"/>
                <w:sz w:val="24"/>
                <w:szCs w:val="24"/>
              </w:rPr>
              <w:t>内容</w:t>
            </w:r>
          </w:p>
        </w:tc>
        <w:tc>
          <w:tcPr>
            <w:tcW w:w="7912" w:type="dxa"/>
            <w:gridSpan w:val="5"/>
            <w:vAlign w:val="center"/>
          </w:tcPr>
          <w:p w14:paraId="2D6EA078">
            <w:pPr>
              <w:adjustRightInd w:val="0"/>
              <w:snapToGrid w:val="0"/>
              <w:jc w:val="center"/>
              <w:rPr>
                <w:rFonts w:ascii="仿宋" w:hAnsi="仿宋" w:eastAsia="仿宋"/>
                <w:sz w:val="24"/>
                <w:szCs w:val="24"/>
              </w:rPr>
            </w:pPr>
          </w:p>
          <w:p w14:paraId="57176518">
            <w:pPr>
              <w:adjustRightInd w:val="0"/>
              <w:snapToGrid w:val="0"/>
              <w:jc w:val="center"/>
              <w:rPr>
                <w:rFonts w:ascii="仿宋" w:hAnsi="仿宋" w:eastAsia="仿宋"/>
                <w:sz w:val="24"/>
                <w:szCs w:val="24"/>
              </w:rPr>
            </w:pPr>
          </w:p>
          <w:p w14:paraId="14FF9F4E">
            <w:pPr>
              <w:adjustRightInd w:val="0"/>
              <w:snapToGrid w:val="0"/>
              <w:jc w:val="center"/>
              <w:rPr>
                <w:rFonts w:ascii="仿宋" w:hAnsi="仿宋" w:eastAsia="仿宋"/>
                <w:sz w:val="24"/>
                <w:szCs w:val="24"/>
              </w:rPr>
            </w:pPr>
          </w:p>
          <w:p w14:paraId="472E512F">
            <w:pPr>
              <w:adjustRightInd w:val="0"/>
              <w:snapToGrid w:val="0"/>
              <w:jc w:val="center"/>
              <w:rPr>
                <w:rFonts w:ascii="仿宋" w:hAnsi="仿宋" w:eastAsia="仿宋"/>
                <w:sz w:val="24"/>
                <w:szCs w:val="24"/>
              </w:rPr>
            </w:pPr>
          </w:p>
          <w:p w14:paraId="7BA77D09">
            <w:pPr>
              <w:adjustRightInd w:val="0"/>
              <w:snapToGrid w:val="0"/>
              <w:jc w:val="center"/>
              <w:rPr>
                <w:rFonts w:ascii="仿宋" w:hAnsi="仿宋" w:eastAsia="仿宋"/>
                <w:sz w:val="24"/>
                <w:szCs w:val="24"/>
              </w:rPr>
            </w:pPr>
          </w:p>
          <w:p w14:paraId="5E8DE6E9">
            <w:pPr>
              <w:adjustRightInd w:val="0"/>
              <w:snapToGrid w:val="0"/>
              <w:jc w:val="center"/>
              <w:rPr>
                <w:rFonts w:ascii="仿宋" w:hAnsi="仿宋" w:eastAsia="仿宋"/>
                <w:sz w:val="24"/>
                <w:szCs w:val="24"/>
              </w:rPr>
            </w:pPr>
          </w:p>
          <w:p w14:paraId="49D18FD8">
            <w:pPr>
              <w:adjustRightInd w:val="0"/>
              <w:snapToGrid w:val="0"/>
              <w:jc w:val="center"/>
              <w:rPr>
                <w:rFonts w:ascii="仿宋" w:hAnsi="仿宋" w:eastAsia="仿宋"/>
                <w:sz w:val="24"/>
                <w:szCs w:val="24"/>
              </w:rPr>
            </w:pPr>
          </w:p>
        </w:tc>
      </w:tr>
      <w:tr w14:paraId="360F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08" w:type="dxa"/>
            <w:vAlign w:val="center"/>
          </w:tcPr>
          <w:p w14:paraId="479A291E">
            <w:pPr>
              <w:adjustRightInd w:val="0"/>
              <w:snapToGrid w:val="0"/>
              <w:jc w:val="center"/>
              <w:rPr>
                <w:rFonts w:ascii="仿宋" w:hAnsi="仿宋" w:eastAsia="仿宋"/>
                <w:sz w:val="24"/>
                <w:szCs w:val="24"/>
              </w:rPr>
            </w:pPr>
            <w:r>
              <w:rPr>
                <w:rFonts w:hint="eastAsia" w:ascii="仿宋" w:hAnsi="仿宋" w:eastAsia="仿宋"/>
                <w:sz w:val="24"/>
                <w:szCs w:val="24"/>
              </w:rPr>
              <w:t>检查依据</w:t>
            </w:r>
          </w:p>
        </w:tc>
        <w:tc>
          <w:tcPr>
            <w:tcW w:w="7912" w:type="dxa"/>
            <w:gridSpan w:val="5"/>
            <w:vAlign w:val="center"/>
          </w:tcPr>
          <w:p w14:paraId="0C7711AC">
            <w:pPr>
              <w:adjustRightInd w:val="0"/>
              <w:snapToGrid w:val="0"/>
              <w:jc w:val="center"/>
              <w:rPr>
                <w:rFonts w:ascii="仿宋" w:hAnsi="仿宋" w:eastAsia="仿宋"/>
                <w:sz w:val="24"/>
                <w:szCs w:val="24"/>
              </w:rPr>
            </w:pPr>
          </w:p>
          <w:p w14:paraId="01AB66B0">
            <w:pPr>
              <w:adjustRightInd w:val="0"/>
              <w:snapToGrid w:val="0"/>
              <w:jc w:val="center"/>
              <w:rPr>
                <w:rFonts w:ascii="仿宋" w:hAnsi="仿宋" w:eastAsia="仿宋"/>
                <w:sz w:val="24"/>
                <w:szCs w:val="24"/>
              </w:rPr>
            </w:pPr>
          </w:p>
          <w:p w14:paraId="5E43DECE">
            <w:pPr>
              <w:adjustRightInd w:val="0"/>
              <w:snapToGrid w:val="0"/>
              <w:jc w:val="center"/>
              <w:rPr>
                <w:rFonts w:ascii="仿宋" w:hAnsi="仿宋" w:eastAsia="仿宋"/>
                <w:sz w:val="24"/>
                <w:szCs w:val="24"/>
              </w:rPr>
            </w:pPr>
          </w:p>
          <w:p w14:paraId="27526823">
            <w:pPr>
              <w:adjustRightInd w:val="0"/>
              <w:snapToGrid w:val="0"/>
              <w:jc w:val="center"/>
              <w:rPr>
                <w:rFonts w:ascii="仿宋" w:hAnsi="仿宋" w:eastAsia="仿宋"/>
                <w:sz w:val="24"/>
                <w:szCs w:val="24"/>
              </w:rPr>
            </w:pPr>
          </w:p>
        </w:tc>
      </w:tr>
      <w:tr w14:paraId="2C91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908" w:type="dxa"/>
            <w:vAlign w:val="center"/>
          </w:tcPr>
          <w:p w14:paraId="388D59AA">
            <w:pPr>
              <w:adjustRightInd w:val="0"/>
              <w:snapToGrid w:val="0"/>
              <w:jc w:val="center"/>
              <w:rPr>
                <w:rFonts w:ascii="仿宋" w:hAnsi="仿宋" w:eastAsia="仿宋"/>
                <w:sz w:val="24"/>
                <w:szCs w:val="24"/>
              </w:rPr>
            </w:pPr>
            <w:r>
              <w:rPr>
                <w:rFonts w:hint="eastAsia" w:ascii="仿宋" w:hAnsi="仿宋" w:eastAsia="仿宋"/>
                <w:sz w:val="24"/>
                <w:szCs w:val="24"/>
              </w:rPr>
              <w:t>承办机构意见</w:t>
            </w:r>
          </w:p>
        </w:tc>
        <w:tc>
          <w:tcPr>
            <w:tcW w:w="7912" w:type="dxa"/>
            <w:gridSpan w:val="5"/>
            <w:vAlign w:val="center"/>
          </w:tcPr>
          <w:p w14:paraId="1277A4BB">
            <w:pPr>
              <w:adjustRightInd w:val="0"/>
              <w:snapToGrid w:val="0"/>
              <w:jc w:val="center"/>
              <w:rPr>
                <w:rFonts w:ascii="仿宋" w:hAnsi="仿宋" w:eastAsia="仿宋"/>
                <w:sz w:val="24"/>
                <w:szCs w:val="24"/>
              </w:rPr>
            </w:pPr>
          </w:p>
          <w:p w14:paraId="5478695D">
            <w:pPr>
              <w:adjustRightInd w:val="0"/>
              <w:snapToGrid w:val="0"/>
              <w:jc w:val="center"/>
              <w:rPr>
                <w:rFonts w:ascii="仿宋" w:hAnsi="仿宋" w:eastAsia="仿宋"/>
                <w:sz w:val="24"/>
                <w:szCs w:val="24"/>
              </w:rPr>
            </w:pPr>
          </w:p>
          <w:p w14:paraId="30649B4A">
            <w:pPr>
              <w:adjustRightInd w:val="0"/>
              <w:snapToGrid w:val="0"/>
              <w:jc w:val="center"/>
              <w:rPr>
                <w:rFonts w:ascii="仿宋" w:hAnsi="仿宋" w:eastAsia="仿宋"/>
                <w:sz w:val="24"/>
                <w:szCs w:val="24"/>
              </w:rPr>
            </w:pPr>
          </w:p>
          <w:p w14:paraId="3D38BBA3">
            <w:pPr>
              <w:adjustRightInd w:val="0"/>
              <w:snapToGrid w:val="0"/>
              <w:ind w:firstLine="720" w:firstLineChars="300"/>
              <w:jc w:val="left"/>
              <w:rPr>
                <w:rFonts w:ascii="仿宋" w:hAnsi="仿宋" w:eastAsia="仿宋"/>
                <w:sz w:val="24"/>
                <w:szCs w:val="24"/>
              </w:rPr>
            </w:pPr>
            <w:r>
              <w:rPr>
                <w:rFonts w:hint="eastAsia" w:ascii="仿宋" w:hAnsi="仿宋" w:eastAsia="仿宋"/>
                <w:sz w:val="24"/>
                <w:szCs w:val="24"/>
              </w:rPr>
              <w:t xml:space="preserve">承办机构负责人签名：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r w14:paraId="7E3F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908" w:type="dxa"/>
            <w:vAlign w:val="center"/>
          </w:tcPr>
          <w:p w14:paraId="441B2A78">
            <w:pPr>
              <w:adjustRightInd w:val="0"/>
              <w:snapToGrid w:val="0"/>
              <w:jc w:val="center"/>
              <w:rPr>
                <w:rFonts w:ascii="仿宋" w:hAnsi="仿宋" w:eastAsia="仿宋"/>
                <w:sz w:val="24"/>
                <w:szCs w:val="24"/>
              </w:rPr>
            </w:pPr>
            <w:r>
              <w:rPr>
                <w:rFonts w:hint="eastAsia" w:ascii="仿宋" w:hAnsi="仿宋" w:eastAsia="仿宋"/>
                <w:sz w:val="24"/>
                <w:szCs w:val="24"/>
              </w:rPr>
              <w:t>主管机关意见</w:t>
            </w:r>
          </w:p>
        </w:tc>
        <w:tc>
          <w:tcPr>
            <w:tcW w:w="7912" w:type="dxa"/>
            <w:gridSpan w:val="5"/>
            <w:vAlign w:val="center"/>
          </w:tcPr>
          <w:p w14:paraId="6A99221A">
            <w:pPr>
              <w:adjustRightInd w:val="0"/>
              <w:snapToGrid w:val="0"/>
              <w:jc w:val="center"/>
              <w:rPr>
                <w:rFonts w:ascii="仿宋" w:hAnsi="仿宋" w:eastAsia="仿宋"/>
                <w:sz w:val="24"/>
                <w:szCs w:val="24"/>
              </w:rPr>
            </w:pPr>
          </w:p>
          <w:p w14:paraId="32EFDB2B">
            <w:pPr>
              <w:adjustRightInd w:val="0"/>
              <w:snapToGrid w:val="0"/>
              <w:jc w:val="center"/>
              <w:rPr>
                <w:rFonts w:ascii="仿宋" w:hAnsi="仿宋" w:eastAsia="仿宋"/>
                <w:sz w:val="24"/>
                <w:szCs w:val="24"/>
              </w:rPr>
            </w:pPr>
          </w:p>
          <w:p w14:paraId="0A20C919">
            <w:pPr>
              <w:adjustRightInd w:val="0"/>
              <w:snapToGrid w:val="0"/>
              <w:jc w:val="center"/>
              <w:rPr>
                <w:rFonts w:ascii="仿宋" w:hAnsi="仿宋" w:eastAsia="仿宋"/>
                <w:sz w:val="24"/>
                <w:szCs w:val="24"/>
              </w:rPr>
            </w:pPr>
          </w:p>
          <w:p w14:paraId="7FF2432F">
            <w:pPr>
              <w:adjustRightInd w:val="0"/>
              <w:snapToGrid w:val="0"/>
              <w:ind w:firstLine="720" w:firstLineChars="300"/>
              <w:jc w:val="left"/>
              <w:rPr>
                <w:rFonts w:ascii="仿宋" w:hAnsi="仿宋" w:eastAsia="仿宋"/>
                <w:sz w:val="24"/>
                <w:szCs w:val="24"/>
              </w:rPr>
            </w:pPr>
            <w:r>
              <w:rPr>
                <w:rFonts w:hint="eastAsia" w:ascii="仿宋" w:hAnsi="仿宋" w:eastAsia="仿宋"/>
                <w:sz w:val="24"/>
                <w:szCs w:val="24"/>
              </w:rPr>
              <w:t xml:space="preserve">机关负责人签名：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14:paraId="78F76873">
      <w:pPr>
        <w:widowControl/>
        <w:jc w:val="left"/>
        <w:rPr>
          <w:rFonts w:ascii="宋体" w:hAnsi="宋体" w:eastAsia="宋体" w:cs="Times New Roman"/>
          <w:color w:val="000000"/>
          <w:sz w:val="24"/>
          <w:szCs w:val="24"/>
        </w:rPr>
      </w:pPr>
    </w:p>
    <w:p w14:paraId="751BD40E">
      <w:pPr>
        <w:adjustRightInd w:val="0"/>
        <w:snapToGrid w:val="0"/>
        <w:spacing w:line="360" w:lineRule="auto"/>
        <w:ind w:firstLine="600" w:firstLineChars="200"/>
        <w:jc w:val="center"/>
        <w:rPr>
          <w:rFonts w:ascii="宋体" w:hAnsi="宋体" w:eastAsia="宋体"/>
          <w:sz w:val="30"/>
          <w:szCs w:val="30"/>
        </w:rPr>
      </w:pPr>
      <w:r>
        <w:rPr>
          <w:rFonts w:ascii="宋体" w:hAnsi="宋体" w:eastAsia="宋体"/>
          <w:sz w:val="30"/>
          <w:szCs w:val="30"/>
        </w:rPr>
        <w:br w:type="page"/>
      </w:r>
    </w:p>
    <w:p w14:paraId="77A8D8F9">
      <w:pPr>
        <w:adjustRightInd w:val="0"/>
        <w:snapToGrid w:val="0"/>
        <w:spacing w:line="500" w:lineRule="exact"/>
        <w:ind w:firstLine="600" w:firstLineChars="200"/>
        <w:jc w:val="center"/>
        <w:rPr>
          <w:rFonts w:ascii="仿宋_GB2312" w:hAnsi="宋体" w:eastAsia="仿宋_GB2312"/>
          <w:sz w:val="30"/>
          <w:szCs w:val="30"/>
        </w:rPr>
      </w:pPr>
    </w:p>
    <w:p w14:paraId="601A82E4">
      <w:pPr>
        <w:adjustRightInd w:val="0"/>
        <w:snapToGrid w:val="0"/>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65721D6A">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62A6F099">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35A4654B">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（二）《行政检查审批表》是医疗保障部门准备启动检查时，制作的内部文书，用于按照程序提交由机关负责人审批，决定是否同意实施行政检查。</w:t>
      </w:r>
    </w:p>
    <w:p w14:paraId="67CA64C9">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484CFDED">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45E34A34">
      <w:pPr>
        <w:autoSpaceDE w:val="0"/>
        <w:autoSpaceDN w:val="0"/>
        <w:adjustRightInd w:val="0"/>
        <w:snapToGrid w:val="0"/>
        <w:spacing w:line="500" w:lineRule="exact"/>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（二）有案件来源，如举报投诉、上级交办、</w:t>
      </w:r>
      <w:r>
        <w:rPr>
          <w:rFonts w:hint="eastAsia" w:ascii="仿宋_GB2312" w:hAnsi="宋体" w:eastAsia="仿宋_GB2312" w:cs="宋体"/>
          <w:sz w:val="24"/>
          <w:szCs w:val="24"/>
        </w:rPr>
        <w:t>其他机关移送、日常监督检查等。</w:t>
      </w:r>
    </w:p>
    <w:p w14:paraId="5E8E43FC">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（三）有检查对象的基本信息。检查对象为个人的基本信息如姓名、身份证号码、住址、联系电话；检查对象为单位的基本信息如名称、法定代表人、统一社会信用代码、住所、联系电话等。</w:t>
      </w:r>
    </w:p>
    <w:p w14:paraId="10A5460D">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检查时间、检查内容及检查依据。如日常监督检查的检查依据为《社会保险法》第七十七条第一款，“县级以上人民政府社会保险行政部门应当加强对用人单位和个人遵守社会保险法律、法规情况的监督检查。”</w:t>
      </w:r>
    </w:p>
    <w:p w14:paraId="0654B7A7">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（五）有检查人员所在的承办机构意见、承办机构负责人签名及日期。</w:t>
      </w:r>
    </w:p>
    <w:p w14:paraId="132E7492">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（六）有主管机关意见、机关负责人签名及日期。</w:t>
      </w:r>
    </w:p>
    <w:p w14:paraId="2D5D7887">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1B6D925E">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承办机构负责人和主管机关同意检查的，应明确签署“同意”，不同意进行检查的，除明确签署“不同意”之外，还应当说明理由。</w:t>
      </w:r>
    </w:p>
    <w:p w14:paraId="5D9EC88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5EA118A7">
      <w:pPr>
        <w:wordWrap w:val="0"/>
        <w:autoSpaceDN w:val="0"/>
        <w:snapToGrid w:val="0"/>
        <w:spacing w:line="800" w:lineRule="exact"/>
        <w:jc w:val="center"/>
        <w:rPr>
          <w:rFonts w:ascii="方正小标宋_GBK" w:hAnsi="方正小标宋_GBK" w:eastAsia="方正小标宋_GBK" w:cs="方正小标宋_GBK"/>
          <w:kern w:val="0"/>
          <w:sz w:val="30"/>
          <w:szCs w:val="30"/>
        </w:rPr>
      </w:pPr>
      <w:r>
        <w:rPr>
          <w:rFonts w:hint="eastAsia" w:ascii="方正小标宋_GBK" w:hAnsi="方正小标宋_GBK" w:eastAsia="方正小标宋_GBK" w:cs="方正小标宋_GBK"/>
          <w:kern w:val="0"/>
          <w:sz w:val="30"/>
          <w:szCs w:val="30"/>
        </w:rPr>
        <w:t>×××医疗保障局</w:t>
      </w:r>
    </w:p>
    <w:p w14:paraId="4F74E4E5">
      <w:pPr>
        <w:wordWrap w:val="0"/>
        <w:autoSpaceDN w:val="0"/>
        <w:snapToGrid w:val="0"/>
        <w:spacing w:line="800" w:lineRule="exact"/>
        <w:jc w:val="center"/>
        <w:rPr>
          <w:rFonts w:ascii="方正小标宋_GBK" w:hAnsi="方正小标宋_GBK" w:eastAsia="方正小标宋_GBK" w:cs="方正小标宋_GBK"/>
          <w:kern w:val="0"/>
          <w:sz w:val="36"/>
          <w:szCs w:val="36"/>
        </w:rPr>
      </w:pPr>
      <w:bookmarkStart w:id="15" w:name="☆指定管辖决定书"/>
      <w:r>
        <w:rPr>
          <w:rFonts w:hint="eastAsia" w:ascii="方正小标宋_GBK" w:hAnsi="方正小标宋_GBK" w:eastAsia="方正小标宋_GBK" w:cs="方正小标宋_GBK"/>
          <w:sz w:val="36"/>
          <w:szCs w:val="36"/>
        </w:rPr>
        <w:t>☆</w:t>
      </w:r>
      <w:r>
        <w:rPr>
          <w:rFonts w:hint="eastAsia" w:ascii="方正小标宋_GBK" w:hAnsi="方正小标宋_GBK" w:eastAsia="方正小标宋_GBK" w:cs="方正小标宋_GBK"/>
          <w:kern w:val="0"/>
          <w:sz w:val="36"/>
          <w:szCs w:val="36"/>
        </w:rPr>
        <w:t>指定管辖决定书</w:t>
      </w:r>
      <w:bookmarkEnd w:id="15"/>
    </w:p>
    <w:p w14:paraId="5BB5C441">
      <w:pPr>
        <w:autoSpaceDN w:val="0"/>
        <w:snapToGrid w:val="0"/>
        <w:spacing w:line="800" w:lineRule="exact"/>
        <w:ind w:firstLine="640"/>
        <w:jc w:val="right"/>
        <w:rPr>
          <w:rFonts w:ascii="仿宋" w:hAnsi="仿宋" w:eastAsia="仿宋"/>
          <w:color w:val="000000"/>
          <w:sz w:val="24"/>
          <w:szCs w:val="24"/>
        </w:rPr>
      </w:pPr>
      <w:r>
        <w:rPr>
          <w:rFonts w:hint="eastAsia" w:ascii="仿宋" w:hAnsi="仿宋" w:eastAsia="仿宋"/>
          <w:sz w:val="24"/>
          <w:szCs w:val="24"/>
          <w:u w:val="single"/>
        </w:rPr>
        <w:t xml:space="preserve">     </w:t>
      </w:r>
      <w:r>
        <w:rPr>
          <w:rFonts w:hint="eastAsia" w:ascii="仿宋" w:hAnsi="仿宋" w:eastAsia="仿宋"/>
          <w:sz w:val="24"/>
          <w:szCs w:val="24"/>
        </w:rPr>
        <w:t>医保指定</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14:paraId="05DEB68A">
      <w:pPr>
        <w:autoSpaceDN w:val="0"/>
        <w:snapToGrid w:val="0"/>
        <w:spacing w:line="800" w:lineRule="exact"/>
        <w:ind w:firstLine="640"/>
        <w:jc w:val="left"/>
        <w:rPr>
          <w:rFonts w:ascii="仿宋" w:hAnsi="仿宋" w:eastAsia="仿宋"/>
          <w:color w:val="000000"/>
          <w:sz w:val="32"/>
          <w:szCs w:val="32"/>
        </w:rPr>
      </w:pPr>
    </w:p>
    <w:p w14:paraId="738C7359">
      <w:pPr>
        <w:autoSpaceDN w:val="0"/>
        <w:snapToGrid w:val="0"/>
        <w:spacing w:line="500" w:lineRule="exact"/>
        <w:rPr>
          <w:rFonts w:ascii="仿宋" w:hAnsi="仿宋" w:eastAsia="仿宋" w:cs="仿宋"/>
          <w:sz w:val="24"/>
          <w:szCs w:val="24"/>
          <w:u w:val="single"/>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6585858">
      <w:pPr>
        <w:wordWrap w:val="0"/>
        <w:autoSpaceDN w:val="0"/>
        <w:snapToGrid w:val="0"/>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根据《中华人民共和国行政处罚法》第二十一条的规定，特指定你局办理下列案件：</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802717C">
      <w:pPr>
        <w:wordWrap w:val="0"/>
        <w:autoSpaceDN w:val="0"/>
        <w:snapToGrid w:val="0"/>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指定管辖案件办理要求：</w:t>
      </w:r>
    </w:p>
    <w:p w14:paraId="3B2C9C91">
      <w:pPr>
        <w:wordWrap w:val="0"/>
        <w:autoSpaceDN w:val="0"/>
        <w:snapToGrid w:val="0"/>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1.接到本决定书后</w:t>
      </w:r>
      <w:r>
        <w:rPr>
          <w:rFonts w:hint="eastAsia" w:ascii="仿宋" w:hAnsi="仿宋" w:eastAsia="仿宋" w:cs="仿宋"/>
          <w:sz w:val="24"/>
          <w:szCs w:val="24"/>
          <w:u w:val="single"/>
        </w:rPr>
        <w:t xml:space="preserve">     </w:t>
      </w:r>
      <w:r>
        <w:rPr>
          <w:rFonts w:hint="eastAsia" w:ascii="仿宋" w:hAnsi="仿宋" w:eastAsia="仿宋" w:cs="仿宋"/>
          <w:sz w:val="24"/>
          <w:szCs w:val="24"/>
        </w:rPr>
        <w:t>日内与</w:t>
      </w:r>
      <w:r>
        <w:rPr>
          <w:rFonts w:hint="eastAsia" w:ascii="仿宋" w:hAnsi="仿宋" w:eastAsia="仿宋" w:cs="仿宋"/>
          <w:sz w:val="24"/>
          <w:szCs w:val="24"/>
          <w:u w:val="single"/>
        </w:rPr>
        <w:t xml:space="preserve">      </w:t>
      </w:r>
      <w:r>
        <w:rPr>
          <w:rFonts w:hint="eastAsia" w:ascii="仿宋" w:hAnsi="仿宋" w:eastAsia="仿宋" w:cs="仿宋"/>
          <w:sz w:val="24"/>
          <w:szCs w:val="24"/>
        </w:rPr>
        <w:t>（单位）办理案件相关材料交接手续；</w:t>
      </w:r>
    </w:p>
    <w:p w14:paraId="1B4FE45B">
      <w:pPr>
        <w:wordWrap w:val="0"/>
        <w:autoSpaceDN w:val="0"/>
        <w:snapToGrid w:val="0"/>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2.依法、及时办理此案。如行为涉嫌犯罪，按规定移送公安机关；</w:t>
      </w:r>
    </w:p>
    <w:p w14:paraId="09FD9F78">
      <w:pPr>
        <w:wordWrap w:val="0"/>
        <w:autoSpaceDN w:val="0"/>
        <w:snapToGrid w:val="0"/>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3.结案后</w:t>
      </w:r>
      <w:r>
        <w:rPr>
          <w:rFonts w:hint="eastAsia" w:ascii="仿宋" w:hAnsi="仿宋" w:eastAsia="仿宋" w:cs="仿宋"/>
          <w:sz w:val="24"/>
          <w:szCs w:val="24"/>
          <w:u w:val="single"/>
        </w:rPr>
        <w:t xml:space="preserve">   </w:t>
      </w:r>
      <w:r>
        <w:rPr>
          <w:rFonts w:hint="eastAsia" w:ascii="仿宋" w:hAnsi="仿宋" w:eastAsia="仿宋" w:cs="仿宋"/>
          <w:sz w:val="24"/>
          <w:szCs w:val="24"/>
        </w:rPr>
        <w:t>日内向我局报告、备案。</w:t>
      </w:r>
    </w:p>
    <w:p w14:paraId="2F7235BA">
      <w:pPr>
        <w:wordWrap w:val="0"/>
        <w:autoSpaceDN w:val="0"/>
        <w:snapToGrid w:val="0"/>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14:paraId="24411C7F">
      <w:pPr>
        <w:wordWrap w:val="0"/>
        <w:autoSpaceDN w:val="0"/>
        <w:snapToGrid w:val="0"/>
        <w:spacing w:line="500" w:lineRule="exact"/>
        <w:jc w:val="right"/>
        <w:rPr>
          <w:rFonts w:ascii="仿宋" w:hAnsi="仿宋" w:eastAsia="仿宋" w:cs="仿宋"/>
          <w:sz w:val="24"/>
          <w:szCs w:val="24"/>
        </w:rPr>
      </w:pPr>
    </w:p>
    <w:p w14:paraId="59E1EC43">
      <w:pPr>
        <w:wordWrap w:val="0"/>
        <w:autoSpaceDN w:val="0"/>
        <w:snapToGrid w:val="0"/>
        <w:spacing w:line="500" w:lineRule="exact"/>
        <w:ind w:right="420"/>
        <w:jc w:val="right"/>
        <w:rPr>
          <w:rFonts w:ascii="仿宋" w:hAnsi="仿宋" w:eastAsia="仿宋" w:cs="仿宋"/>
          <w:sz w:val="24"/>
          <w:szCs w:val="24"/>
        </w:rPr>
      </w:pPr>
    </w:p>
    <w:p w14:paraId="65782F35">
      <w:pPr>
        <w:spacing w:line="500" w:lineRule="exact"/>
        <w:ind w:right="640" w:firstLine="601"/>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（印 章）</w:t>
      </w:r>
    </w:p>
    <w:p w14:paraId="42870055">
      <w:pPr>
        <w:spacing w:line="500" w:lineRule="exact"/>
        <w:ind w:right="640" w:firstLine="60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年  月  日</w:t>
      </w:r>
    </w:p>
    <w:p w14:paraId="2FC2DB61">
      <w:pPr>
        <w:spacing w:line="500" w:lineRule="exact"/>
        <w:ind w:right="640" w:firstLine="600"/>
        <w:jc w:val="center"/>
        <w:rPr>
          <w:rFonts w:ascii="仿宋" w:hAnsi="仿宋" w:eastAsia="仿宋" w:cs="仿宋"/>
          <w:color w:val="000000"/>
          <w:sz w:val="24"/>
          <w:szCs w:val="24"/>
        </w:rPr>
      </w:pPr>
      <w:r>
        <w:rPr>
          <w:rFonts w:hint="eastAsia" w:ascii="仿宋" w:hAnsi="仿宋" w:eastAsia="仿宋" w:cs="仿宋"/>
          <w:color w:val="000000"/>
          <w:sz w:val="24"/>
          <w:szCs w:val="24"/>
        </w:rPr>
        <w:br w:type="page"/>
      </w:r>
    </w:p>
    <w:p w14:paraId="7286EFE0">
      <w:pPr>
        <w:widowControl/>
        <w:jc w:val="center"/>
        <w:rPr>
          <w:rFonts w:ascii="仿宋_GB2312" w:hAnsi="宋体" w:eastAsia="仿宋_GB2312"/>
          <w:sz w:val="30"/>
          <w:szCs w:val="30"/>
        </w:rPr>
      </w:pPr>
    </w:p>
    <w:p w14:paraId="04D5AB2A">
      <w:pPr>
        <w:widowControl/>
        <w:spacing w:line="500" w:lineRule="exact"/>
        <w:jc w:val="center"/>
        <w:rPr>
          <w:rFonts w:ascii="仿宋_GB2312" w:hAnsi="宋体" w:eastAsia="仿宋_GB2312" w:cs="Times New Roman"/>
          <w:color w:val="000000"/>
          <w:sz w:val="24"/>
          <w:szCs w:val="24"/>
        </w:rPr>
      </w:pPr>
      <w:r>
        <w:rPr>
          <w:rFonts w:hint="eastAsia" w:ascii="仿宋_GB2312" w:hAnsi="宋体" w:eastAsia="仿宋_GB2312"/>
          <w:sz w:val="30"/>
          <w:szCs w:val="30"/>
        </w:rPr>
        <w:t>填写说明</w:t>
      </w:r>
    </w:p>
    <w:p w14:paraId="550C6272">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617CDD58">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706ED69F">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（二）适用于上级医疗保障部门将案件指定由下级医疗保障部门查办时使用。</w:t>
      </w:r>
    </w:p>
    <w:p w14:paraId="4DF66468">
      <w:pPr>
        <w:autoSpaceDE w:val="0"/>
        <w:autoSpaceDN w:val="0"/>
        <w:adjustRightInd w:val="0"/>
        <w:snapToGrid w:val="0"/>
        <w:spacing w:line="500" w:lineRule="exact"/>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二、文书内容</w:t>
      </w:r>
    </w:p>
    <w:p w14:paraId="30DF276A">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w:t>
      </w:r>
    </w:p>
    <w:p w14:paraId="3A9CC944">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（二）有文号。</w:t>
      </w:r>
    </w:p>
    <w:p w14:paraId="751E3F8C">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（三）有上级医疗保障部门联系人、联系电话。</w:t>
      </w:r>
    </w:p>
    <w:p w14:paraId="13078F31">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（四）有办理交接手续时限和办结后报告时限。</w:t>
      </w:r>
    </w:p>
    <w:p w14:paraId="05F6A3F9">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（五）有指定管辖案件的简要描述。</w:t>
      </w:r>
    </w:p>
    <w:p w14:paraId="6C571B8C">
      <w:pPr>
        <w:autoSpaceDE w:val="0"/>
        <w:autoSpaceDN w:val="0"/>
        <w:adjustRightInd w:val="0"/>
        <w:snapToGrid w:val="0"/>
        <w:spacing w:line="500" w:lineRule="exact"/>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14:paraId="77F1F467">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仿宋_GB2312" w:eastAsia="仿宋_GB2312" w:cs="仿宋_GB2312"/>
          <w:sz w:val="24"/>
          <w:szCs w:val="24"/>
        </w:rPr>
        <w:t>上级医疗保障部门可以将本部门管辖的案件交由下级医疗保障部门查办。法律、行政法规、规章明确规定案件应当由上级医疗保障部门管辖的，上级医疗保障部门不得将案件交由下级医疗保障部门管辖</w:t>
      </w:r>
      <w:r>
        <w:rPr>
          <w:rFonts w:hint="eastAsia" w:ascii="仿宋_GB2312" w:hAnsi="宋体" w:eastAsia="仿宋_GB2312" w:cs="仿宋_GB2312"/>
          <w:kern w:val="0"/>
          <w:sz w:val="24"/>
          <w:szCs w:val="24"/>
        </w:rPr>
        <w:t>。两个以上医疗保障部门因管辖权发生争议，经协商无法达到一致意见的，可由共同上级医疗保障部门指定管辖。</w:t>
      </w:r>
    </w:p>
    <w:p w14:paraId="00F507D2">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2DC80418">
      <w:pPr>
        <w:wordWrap w:val="0"/>
        <w:autoSpaceDN w:val="0"/>
        <w:snapToGrid w:val="0"/>
        <w:spacing w:line="800" w:lineRule="exact"/>
        <w:jc w:val="center"/>
        <w:rPr>
          <w:rFonts w:ascii="方正小标宋简体" w:hAnsi="方正小标宋简体" w:eastAsia="方正小标宋简体" w:cs="方正小标宋简体"/>
          <w:kern w:val="0"/>
          <w:sz w:val="30"/>
          <w:szCs w:val="30"/>
        </w:rPr>
      </w:pPr>
      <w:r>
        <w:rPr>
          <w:rFonts w:hint="eastAsia" w:ascii="方正小标宋简体" w:hAnsi="方正小标宋简体" w:eastAsia="方正小标宋简体" w:cs="方正小标宋简体"/>
          <w:kern w:val="0"/>
          <w:sz w:val="30"/>
          <w:szCs w:val="30"/>
        </w:rPr>
        <w:t>×××医疗保障局</w:t>
      </w:r>
    </w:p>
    <w:p w14:paraId="705215D0">
      <w:pPr>
        <w:wordWrap w:val="0"/>
        <w:autoSpaceDN w:val="0"/>
        <w:snapToGrid w:val="0"/>
        <w:spacing w:line="800" w:lineRule="exact"/>
        <w:jc w:val="center"/>
        <w:rPr>
          <w:rFonts w:ascii="Times New Roman" w:hAnsi="Times New Roman" w:eastAsia="方正小标宋简体"/>
          <w:sz w:val="36"/>
          <w:szCs w:val="36"/>
        </w:rPr>
      </w:pPr>
      <w:r>
        <w:rPr>
          <w:rFonts w:hint="eastAsia" w:ascii="方正小标宋简体" w:hAnsi="宋体" w:eastAsia="方正小标宋简体"/>
          <w:sz w:val="36"/>
          <w:szCs w:val="36"/>
        </w:rPr>
        <w:t>☆</w:t>
      </w:r>
      <w:bookmarkStart w:id="16" w:name="案件交办通知书"/>
      <w:r>
        <w:rPr>
          <w:rFonts w:hint="eastAsia" w:ascii="Times New Roman" w:hAnsi="Times New Roman" w:eastAsia="方正小标宋简体"/>
          <w:sz w:val="36"/>
          <w:szCs w:val="36"/>
        </w:rPr>
        <w:t>案件交办通知书</w:t>
      </w:r>
      <w:bookmarkEnd w:id="16"/>
    </w:p>
    <w:p w14:paraId="523860A0">
      <w:pPr>
        <w:autoSpaceDN w:val="0"/>
        <w:snapToGrid w:val="0"/>
        <w:spacing w:line="800" w:lineRule="exact"/>
        <w:ind w:firstLine="640"/>
        <w:jc w:val="right"/>
        <w:rPr>
          <w:rFonts w:ascii="仿宋" w:hAnsi="仿宋" w:eastAsia="仿宋"/>
          <w:color w:val="000000"/>
          <w:sz w:val="32"/>
          <w:szCs w:val="32"/>
        </w:rPr>
      </w:pPr>
      <w:r>
        <w:rPr>
          <w:rFonts w:hint="eastAsia" w:ascii="仿宋" w:hAnsi="仿宋" w:eastAsia="仿宋"/>
          <w:sz w:val="28"/>
          <w:szCs w:val="28"/>
          <w:u w:val="single"/>
        </w:rPr>
        <w:t xml:space="preserve">    </w:t>
      </w:r>
      <w:r>
        <w:rPr>
          <w:rFonts w:hint="eastAsia" w:ascii="仿宋" w:hAnsi="仿宋" w:eastAsia="仿宋"/>
          <w:sz w:val="28"/>
          <w:szCs w:val="28"/>
        </w:rPr>
        <w:t>医保交办</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14:paraId="698AE6D4">
      <w:pPr>
        <w:autoSpaceDN w:val="0"/>
        <w:snapToGrid w:val="0"/>
        <w:spacing w:line="800" w:lineRule="exact"/>
        <w:ind w:firstLine="640"/>
        <w:jc w:val="right"/>
        <w:rPr>
          <w:rFonts w:ascii="仿宋" w:hAnsi="仿宋" w:eastAsia="仿宋" w:cs="仿宋"/>
          <w:color w:val="000000"/>
          <w:sz w:val="32"/>
          <w:szCs w:val="32"/>
        </w:rPr>
      </w:pPr>
    </w:p>
    <w:p w14:paraId="2B3ACAB0">
      <w:pPr>
        <w:autoSpaceDN w:val="0"/>
        <w:snapToGrid w:val="0"/>
        <w:spacing w:line="500" w:lineRule="exact"/>
        <w:rPr>
          <w:rFonts w:ascii="仿宋" w:hAnsi="仿宋" w:eastAsia="仿宋" w:cs="仿宋"/>
          <w:sz w:val="24"/>
          <w:szCs w:val="24"/>
          <w:u w:val="single"/>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5FC2A49">
      <w:pPr>
        <w:wordWrap w:val="0"/>
        <w:autoSpaceDN w:val="0"/>
        <w:snapToGrid w:val="0"/>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根据《河北省医疗保障行政执法暂行规程》第七条的规定，现将</w:t>
      </w:r>
      <w:r>
        <w:rPr>
          <w:rFonts w:hint="eastAsia" w:ascii="仿宋" w:hAnsi="仿宋" w:eastAsia="仿宋" w:cs="仿宋"/>
          <w:sz w:val="24"/>
          <w:szCs w:val="24"/>
          <w:u w:val="single"/>
        </w:rPr>
        <w:t xml:space="preserve">                                   </w:t>
      </w:r>
      <w:r>
        <w:rPr>
          <w:rFonts w:hint="eastAsia" w:ascii="仿宋" w:hAnsi="仿宋" w:eastAsia="仿宋" w:cs="仿宋"/>
          <w:sz w:val="24"/>
          <w:szCs w:val="24"/>
        </w:rPr>
        <w:t>一案交由你局查办。请依法处理，并将处理结果及时报送我局。</w:t>
      </w:r>
    </w:p>
    <w:p w14:paraId="018F9B1B">
      <w:pPr>
        <w:wordWrap w:val="0"/>
        <w:autoSpaceDN w:val="0"/>
        <w:snapToGrid w:val="0"/>
        <w:spacing w:line="500" w:lineRule="exact"/>
        <w:ind w:firstLine="480" w:firstLineChars="200"/>
        <w:jc w:val="left"/>
        <w:rPr>
          <w:rFonts w:ascii="仿宋" w:hAnsi="仿宋" w:eastAsia="仿宋" w:cs="仿宋"/>
          <w:sz w:val="24"/>
          <w:szCs w:val="24"/>
        </w:rPr>
      </w:pPr>
    </w:p>
    <w:p w14:paraId="4468CF36">
      <w:pPr>
        <w:wordWrap w:val="0"/>
        <w:autoSpaceDN w:val="0"/>
        <w:snapToGrid w:val="0"/>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附件：相关材料</w:t>
      </w:r>
    </w:p>
    <w:p w14:paraId="6B581B55">
      <w:pPr>
        <w:wordWrap w:val="0"/>
        <w:autoSpaceDN w:val="0"/>
        <w:snapToGrid w:val="0"/>
        <w:spacing w:line="500" w:lineRule="exact"/>
        <w:ind w:firstLine="480" w:firstLineChars="200"/>
        <w:jc w:val="left"/>
        <w:rPr>
          <w:rFonts w:ascii="仿宋" w:hAnsi="仿宋" w:eastAsia="仿宋" w:cs="仿宋"/>
          <w:sz w:val="24"/>
          <w:szCs w:val="24"/>
        </w:rPr>
      </w:pPr>
    </w:p>
    <w:p w14:paraId="166515E0">
      <w:pPr>
        <w:wordWrap w:val="0"/>
        <w:autoSpaceDN w:val="0"/>
        <w:snapToGrid w:val="0"/>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联系电话：</w:t>
      </w:r>
      <w:r>
        <w:rPr>
          <w:rFonts w:hint="eastAsia" w:ascii="仿宋" w:hAnsi="仿宋" w:eastAsia="仿宋" w:cs="仿宋"/>
          <w:sz w:val="24"/>
          <w:szCs w:val="24"/>
          <w:u w:val="single"/>
        </w:rPr>
        <w:t xml:space="preserve">      </w:t>
      </w:r>
    </w:p>
    <w:p w14:paraId="7FF5ED15">
      <w:pPr>
        <w:wordWrap w:val="0"/>
        <w:autoSpaceDN w:val="0"/>
        <w:snapToGrid w:val="0"/>
        <w:spacing w:line="500" w:lineRule="exact"/>
        <w:ind w:firstLine="480" w:firstLineChars="200"/>
        <w:jc w:val="left"/>
        <w:rPr>
          <w:rFonts w:ascii="仿宋" w:hAnsi="仿宋" w:eastAsia="仿宋" w:cs="仿宋"/>
          <w:sz w:val="24"/>
          <w:szCs w:val="24"/>
        </w:rPr>
      </w:pPr>
    </w:p>
    <w:p w14:paraId="189D6D5E">
      <w:pPr>
        <w:wordWrap w:val="0"/>
        <w:autoSpaceDN w:val="0"/>
        <w:snapToGrid w:val="0"/>
        <w:spacing w:line="500" w:lineRule="exact"/>
        <w:ind w:firstLine="480" w:firstLineChars="200"/>
        <w:jc w:val="left"/>
        <w:rPr>
          <w:rFonts w:ascii="仿宋" w:hAnsi="仿宋" w:eastAsia="仿宋" w:cs="仿宋"/>
          <w:sz w:val="24"/>
          <w:szCs w:val="24"/>
        </w:rPr>
      </w:pPr>
    </w:p>
    <w:p w14:paraId="272E3BF3">
      <w:pPr>
        <w:wordWrap w:val="0"/>
        <w:autoSpaceDN w:val="0"/>
        <w:snapToGrid w:val="0"/>
        <w:spacing w:line="500" w:lineRule="exact"/>
        <w:ind w:firstLine="480" w:firstLineChars="200"/>
        <w:jc w:val="left"/>
        <w:rPr>
          <w:rFonts w:ascii="仿宋" w:hAnsi="仿宋" w:eastAsia="仿宋" w:cs="仿宋"/>
          <w:sz w:val="24"/>
          <w:szCs w:val="24"/>
        </w:rPr>
      </w:pPr>
    </w:p>
    <w:p w14:paraId="77FFB157">
      <w:pPr>
        <w:spacing w:line="500" w:lineRule="exact"/>
        <w:ind w:right="640" w:firstLine="601"/>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（印 章）</w:t>
      </w:r>
    </w:p>
    <w:p w14:paraId="3556F117">
      <w:pPr>
        <w:widowControl/>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年  月  日</w:t>
      </w:r>
      <w:r>
        <w:rPr>
          <w:rFonts w:hint="eastAsia" w:ascii="仿宋" w:hAnsi="仿宋" w:eastAsia="仿宋" w:cs="仿宋"/>
          <w:color w:val="000000"/>
          <w:sz w:val="24"/>
          <w:szCs w:val="24"/>
        </w:rPr>
        <w:br w:type="page"/>
      </w:r>
    </w:p>
    <w:p w14:paraId="17212906">
      <w:pPr>
        <w:widowControl/>
        <w:spacing w:line="500" w:lineRule="exact"/>
        <w:jc w:val="center"/>
        <w:rPr>
          <w:rFonts w:ascii="仿宋" w:hAnsi="仿宋" w:eastAsia="仿宋" w:cs="仿宋"/>
          <w:color w:val="000000"/>
          <w:sz w:val="24"/>
          <w:szCs w:val="24"/>
        </w:rPr>
      </w:pPr>
    </w:p>
    <w:p w14:paraId="10B6DA62">
      <w:pPr>
        <w:widowControl/>
        <w:spacing w:line="500" w:lineRule="exact"/>
        <w:jc w:val="center"/>
        <w:rPr>
          <w:rFonts w:ascii="仿宋_GB2312" w:hAnsi="宋体" w:eastAsia="仿宋_GB2312" w:cs="Times New Roman"/>
          <w:color w:val="000000"/>
          <w:sz w:val="24"/>
          <w:szCs w:val="24"/>
        </w:rPr>
      </w:pPr>
      <w:r>
        <w:rPr>
          <w:rFonts w:hint="eastAsia" w:ascii="仿宋_GB2312" w:hAnsi="宋体" w:eastAsia="仿宋_GB2312"/>
          <w:sz w:val="30"/>
          <w:szCs w:val="30"/>
        </w:rPr>
        <w:t>填写说明</w:t>
      </w:r>
    </w:p>
    <w:p w14:paraId="7ADAE189">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73B7F23A">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50300678">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（二）适用于上级医疗保障部门将案件交下级医疗保障部门办理时使用。</w:t>
      </w:r>
    </w:p>
    <w:p w14:paraId="48832ACC">
      <w:pPr>
        <w:autoSpaceDE w:val="0"/>
        <w:autoSpaceDN w:val="0"/>
        <w:adjustRightInd w:val="0"/>
        <w:snapToGrid w:val="0"/>
        <w:spacing w:line="500" w:lineRule="exact"/>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二、文书内容</w:t>
      </w:r>
    </w:p>
    <w:p w14:paraId="5437859E">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w:t>
      </w:r>
    </w:p>
    <w:p w14:paraId="5D7FBBCE">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（二）有文号。</w:t>
      </w:r>
    </w:p>
    <w:p w14:paraId="562511DF">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（三）有上级医疗保障部门联系人、联系电话。</w:t>
      </w:r>
    </w:p>
    <w:p w14:paraId="2F096251">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（四）有交办案件名称的简要描述和案件相关材料。</w:t>
      </w:r>
    </w:p>
    <w:p w14:paraId="1968B08E">
      <w:pPr>
        <w:autoSpaceDE w:val="0"/>
        <w:autoSpaceDN w:val="0"/>
        <w:adjustRightInd w:val="0"/>
        <w:snapToGrid w:val="0"/>
        <w:spacing w:line="500" w:lineRule="exact"/>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14:paraId="329F10ED">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省、市级医疗保障部门通过举报投诉、信访材料、日常检查等方式发现的涉嫌违法违规案件，可移交当地医疗保障部门查办。</w:t>
      </w:r>
    </w:p>
    <w:p w14:paraId="2A033713">
      <w:pPr>
        <w:spacing w:line="500" w:lineRule="exact"/>
        <w:ind w:right="640" w:firstLine="6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380AD345">
      <w:pPr>
        <w:pStyle w:val="34"/>
        <w:numPr>
          <w:ilvl w:val="0"/>
          <w:numId w:val="1"/>
        </w:numPr>
        <w:spacing w:line="440" w:lineRule="exact"/>
        <w:jc w:val="left"/>
        <w:rPr>
          <w:rFonts w:ascii="仿宋_GB2312" w:eastAsia="仿宋_GB2312"/>
          <w:sz w:val="28"/>
          <w:szCs w:val="28"/>
        </w:rPr>
      </w:pPr>
      <w:bookmarkStart w:id="17" w:name="_Toc44489474"/>
      <w:r>
        <w:rPr>
          <w:rFonts w:hint="eastAsia" w:ascii="仿宋_GB2312" w:eastAsia="仿宋_GB2312"/>
          <w:sz w:val="28"/>
          <w:szCs w:val="28"/>
        </w:rPr>
        <w:t>行政处罚立案</w:t>
      </w:r>
      <w:bookmarkEnd w:id="17"/>
    </w:p>
    <w:p w14:paraId="56174B21">
      <w:pPr>
        <w:adjustRightInd w:val="0"/>
        <w:snapToGrid w:val="0"/>
        <w:spacing w:line="440" w:lineRule="exact"/>
        <w:ind w:firstLine="480" w:firstLineChars="200"/>
        <w:rPr>
          <w:rFonts w:ascii="仿宋_GB2312" w:hAnsi="宋体" w:eastAsia="仿宋_GB2312"/>
          <w:sz w:val="24"/>
          <w:szCs w:val="24"/>
        </w:rPr>
      </w:pPr>
      <w:r>
        <w:rPr>
          <w:rFonts w:hint="eastAsia" w:ascii="仿宋_GB2312" w:hAnsi="宋体" w:eastAsia="仿宋_GB2312"/>
          <w:sz w:val="24"/>
          <w:szCs w:val="24"/>
        </w:rPr>
        <w:t>医疗保障行政执法案件线索的来源包括：（1）在日常监管或监督检查中发现的；（2）上级机构交办的；（3）司法机关或其他行政执法部门移送的；（4）收到投诉、举报的：（5）舆情分析；（6）其他。通常使用《案件来源登记表》登记案件线索的来源，但投诉举报应使用《投诉举报记录》单独登记投诉举报人的信息，并注意保密。</w:t>
      </w:r>
    </w:p>
    <w:p w14:paraId="427F1655">
      <w:pPr>
        <w:adjustRightInd w:val="0"/>
        <w:snapToGrid w:val="0"/>
        <w:spacing w:line="440" w:lineRule="exact"/>
        <w:ind w:firstLine="480" w:firstLineChars="200"/>
        <w:rPr>
          <w:rFonts w:ascii="仿宋_GB2312" w:hAnsi="宋体" w:eastAsia="仿宋_GB2312"/>
          <w:sz w:val="24"/>
          <w:szCs w:val="24"/>
        </w:rPr>
      </w:pPr>
      <w:r>
        <w:rPr>
          <w:rFonts w:hint="eastAsia" w:ascii="仿宋_GB2312" w:hAnsi="宋体" w:eastAsia="仿宋_GB2312"/>
          <w:sz w:val="24"/>
          <w:szCs w:val="24"/>
        </w:rPr>
        <w:t>对于不同的案件线索，医疗保障行政机关可能进行不同的处理。执法人员在日常监管或检查中发现的违法行为，可以不经核查程序。投诉/举报的，通常需要核查。上级机关交办或其他机关移送的，由负责人视移送或交办同时移交的案卷材料情况确定是否需要核查。</w:t>
      </w:r>
    </w:p>
    <w:p w14:paraId="206AF033">
      <w:pPr>
        <w:adjustRightInd w:val="0"/>
        <w:snapToGrid w:val="0"/>
        <w:spacing w:line="440" w:lineRule="exact"/>
        <w:ind w:firstLine="480" w:firstLineChars="200"/>
        <w:rPr>
          <w:rFonts w:ascii="仿宋_GB2312" w:hAnsi="宋体" w:eastAsia="仿宋_GB2312"/>
          <w:sz w:val="24"/>
          <w:szCs w:val="24"/>
        </w:rPr>
      </w:pPr>
      <w:r>
        <w:rPr>
          <w:rFonts w:hint="eastAsia" w:ascii="仿宋_GB2312" w:hAnsi="宋体" w:eastAsia="仿宋_GB2312"/>
          <w:sz w:val="24"/>
          <w:szCs w:val="24"/>
        </w:rPr>
        <w:t>如果医疗保障行政机关经核查认为，案件线索同时符合下列条件：（1）属于本机关的管辖范围；（2）涉及违法行为或有重大违法嫌疑；且（3）未超过行政处罚追诉时效，确有必要调查处理的，应当立案。如果案件线索不符合上述条件，不予立案。</w:t>
      </w:r>
    </w:p>
    <w:p w14:paraId="037ED935">
      <w:pPr>
        <w:adjustRightInd w:val="0"/>
        <w:snapToGrid w:val="0"/>
        <w:spacing w:line="440" w:lineRule="exact"/>
        <w:ind w:firstLine="480" w:firstLineChars="200"/>
        <w:rPr>
          <w:rFonts w:ascii="仿宋_GB2312" w:hAnsi="宋体" w:eastAsia="仿宋_GB2312"/>
          <w:sz w:val="24"/>
          <w:szCs w:val="24"/>
        </w:rPr>
      </w:pPr>
      <w:r>
        <w:rPr>
          <w:rFonts w:hint="eastAsia" w:ascii="仿宋_GB2312" w:hAnsi="宋体" w:eastAsia="仿宋_GB2312"/>
          <w:sz w:val="24"/>
          <w:szCs w:val="24"/>
        </w:rPr>
        <w:t>启动行政处罚立案程序，应当由医疗保障行政执法人员填写《立案审批表》，报本行政机关负责人批准。在立案审批表中，应说明核查情况及立案理由，具体包括：案件来源、经核查确认的案由、主要违法事实和处罚违法行为的法律依据。情况紧急的，可以事后补报。</w:t>
      </w:r>
    </w:p>
    <w:p w14:paraId="7A2DA478">
      <w:pPr>
        <w:adjustRightInd w:val="0"/>
        <w:snapToGrid w:val="0"/>
        <w:spacing w:line="440" w:lineRule="exact"/>
        <w:ind w:firstLine="480" w:firstLineChars="200"/>
        <w:rPr>
          <w:rFonts w:ascii="仿宋_GB2312" w:hAnsi="宋体" w:eastAsia="仿宋_GB2312"/>
          <w:sz w:val="24"/>
          <w:szCs w:val="24"/>
        </w:rPr>
      </w:pPr>
      <w:r>
        <w:rPr>
          <w:rFonts w:hint="eastAsia" w:ascii="仿宋_GB2312" w:hAnsi="宋体" w:eastAsia="仿宋_GB2312"/>
          <w:sz w:val="24"/>
          <w:szCs w:val="24"/>
        </w:rPr>
        <w:t>行政执法人员认为应当不予立案的，也应报本行政机关负责人批准。在《不予立案审批表》中，应当说明核查情况及不予立案的理由，这些理由可能包括：（1）不属于本机关的管辖范围；或（2）超过行政处罚追诉时效；或（3）案件线索涉及的行为不违法，等。</w:t>
      </w:r>
    </w:p>
    <w:p w14:paraId="5627E356">
      <w:pPr>
        <w:adjustRightInd w:val="0"/>
        <w:snapToGrid w:val="0"/>
        <w:spacing w:line="440" w:lineRule="exact"/>
        <w:ind w:firstLine="480" w:firstLineChars="200"/>
        <w:rPr>
          <w:rFonts w:ascii="仿宋_GB2312" w:hAnsi="宋体" w:eastAsia="仿宋_GB2312"/>
          <w:sz w:val="24"/>
          <w:szCs w:val="24"/>
        </w:rPr>
      </w:pPr>
      <w:r>
        <w:rPr>
          <w:rFonts w:hint="eastAsia" w:ascii="仿宋_GB2312" w:hAnsi="宋体" w:eastAsia="仿宋_GB2312"/>
          <w:sz w:val="24"/>
          <w:szCs w:val="24"/>
        </w:rPr>
        <w:t>决定立案的，应使用《立案通知书》通知案件当事人，当事人是医疗机构或药品经营企业的，还应通知医保经办机构和市场监督管理部门、卫生行政部门，建议医保经办机构停止继续拨付医保基金，提示卫生行政部门或市场监督管理部门防止当事人恶意注销；如果案件来源为投诉举报的，还应通知投诉举报人。</w:t>
      </w:r>
    </w:p>
    <w:p w14:paraId="3AE9558A">
      <w:pPr>
        <w:adjustRightInd w:val="0"/>
        <w:snapToGrid w:val="0"/>
        <w:spacing w:line="440" w:lineRule="exact"/>
        <w:ind w:firstLine="480" w:firstLineChars="200"/>
        <w:rPr>
          <w:rFonts w:ascii="仿宋_GB2312" w:hAnsi="宋体" w:eastAsia="仿宋_GB2312"/>
          <w:sz w:val="24"/>
          <w:szCs w:val="24"/>
        </w:rPr>
      </w:pPr>
      <w:r>
        <w:rPr>
          <w:rFonts w:hint="eastAsia" w:ascii="仿宋_GB2312" w:hAnsi="宋体" w:eastAsia="仿宋_GB2312"/>
          <w:sz w:val="24"/>
          <w:szCs w:val="24"/>
        </w:rPr>
        <w:t>决定不予立案的，如果案件来源为投诉举报的，应当告知投诉举报人；如果案件来源为上级机关交办或其他行政机关移送的，应当使用《不予立案告知书》告知上级机关或其他行政机关。</w:t>
      </w:r>
    </w:p>
    <w:p w14:paraId="2BD6823A">
      <w:pPr>
        <w:rPr>
          <w:rFonts w:ascii="仿宋_GB2312" w:hAnsi="宋体" w:eastAsia="仿宋_GB2312"/>
          <w:sz w:val="24"/>
          <w:szCs w:val="24"/>
        </w:rPr>
      </w:pPr>
      <w:r>
        <w:rPr>
          <w:rFonts w:hint="eastAsia" w:ascii="仿宋_GB2312" w:hAnsi="宋体" w:eastAsia="仿宋_GB2312"/>
          <w:sz w:val="24"/>
          <w:szCs w:val="24"/>
        </w:rPr>
        <w:br w:type="page"/>
      </w:r>
    </w:p>
    <w:p w14:paraId="1D83B3D3">
      <w:pPr>
        <w:adjustRightInd w:val="0"/>
        <w:snapToGrid w:val="0"/>
        <w:spacing w:line="360" w:lineRule="auto"/>
        <w:ind w:firstLine="480" w:firstLineChars="200"/>
        <w:rPr>
          <w:rFonts w:ascii="仿宋_GB2312" w:hAnsi="宋体" w:eastAsia="仿宋_GB2312"/>
          <w:sz w:val="24"/>
          <w:szCs w:val="24"/>
        </w:rPr>
      </w:pPr>
    </w:p>
    <w:p w14:paraId="746E4CFE">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mc:AlternateContent>
          <mc:Choice Requires="wpg">
            <w:drawing>
              <wp:inline distT="0" distB="0" distL="114300" distR="114300">
                <wp:extent cx="4837430" cy="3507105"/>
                <wp:effectExtent l="0" t="0" r="0" b="0"/>
                <wp:docPr id="71" name="画布 23"/>
                <wp:cNvGraphicFramePr/>
                <a:graphic xmlns:a="http://schemas.openxmlformats.org/drawingml/2006/main">
                  <a:graphicData uri="http://schemas.microsoft.com/office/word/2010/wordprocessingGroup">
                    <wpg:wgp>
                      <wpg:cNvGrpSpPr/>
                      <wpg:grpSpPr>
                        <a:xfrm>
                          <a:off x="0" y="0"/>
                          <a:ext cx="4837430" cy="3507105"/>
                          <a:chOff x="0" y="0"/>
                          <a:chExt cx="7618" cy="5523"/>
                        </a:xfrm>
                      </wpg:grpSpPr>
                      <wps:wsp>
                        <wps:cNvPr id="34" name="Rectangle 36"/>
                        <wps:cNvSpPr/>
                        <wps:spPr>
                          <a:xfrm>
                            <a:off x="0" y="0"/>
                            <a:ext cx="7618" cy="5523"/>
                          </a:xfrm>
                          <a:prstGeom prst="rect">
                            <a:avLst/>
                          </a:prstGeom>
                          <a:noFill/>
                          <a:ln>
                            <a:noFill/>
                          </a:ln>
                        </wps:spPr>
                        <wps:bodyPr upright="1"/>
                      </wps:wsp>
                      <wps:wsp>
                        <wps:cNvPr id="35" name="文本框 70"/>
                        <wps:cNvSpPr/>
                        <wps:spPr>
                          <a:xfrm>
                            <a:off x="5293" y="3533"/>
                            <a:ext cx="682" cy="417"/>
                          </a:xfrm>
                          <a:prstGeom prst="rect">
                            <a:avLst/>
                          </a:prstGeom>
                          <a:solidFill>
                            <a:srgbClr val="FFFFFF"/>
                          </a:solidFill>
                          <a:ln>
                            <a:noFill/>
                          </a:ln>
                        </wps:spPr>
                        <wps:txbx>
                          <w:txbxContent>
                            <w:p w14:paraId="78814776">
                              <w:pPr>
                                <w:rPr>
                                  <w:rFonts w:ascii="仿宋_GB2312" w:eastAsia="仿宋_GB2312"/>
                                  <w:sz w:val="15"/>
                                  <w:szCs w:val="15"/>
                                </w:rPr>
                              </w:pPr>
                              <w:r>
                                <w:rPr>
                                  <w:rFonts w:hint="eastAsia" w:ascii="仿宋_GB2312" w:eastAsia="仿宋_GB2312"/>
                                  <w:sz w:val="15"/>
                                  <w:szCs w:val="15"/>
                                </w:rPr>
                                <w:t>告知</w:t>
                              </w:r>
                            </w:p>
                          </w:txbxContent>
                        </wps:txbx>
                        <wps:bodyPr/>
                      </wps:wsp>
                      <wps:wsp>
                        <wps:cNvPr id="36" name="文本框 488"/>
                        <wps:cNvSpPr/>
                        <wps:spPr>
                          <a:xfrm>
                            <a:off x="2474" y="3687"/>
                            <a:ext cx="693" cy="448"/>
                          </a:xfrm>
                          <a:prstGeom prst="rect">
                            <a:avLst/>
                          </a:prstGeom>
                          <a:solidFill>
                            <a:srgbClr val="FFFFFF"/>
                          </a:solidFill>
                          <a:ln>
                            <a:noFill/>
                          </a:ln>
                        </wps:spPr>
                        <wps:txbx>
                          <w:txbxContent>
                            <w:p w14:paraId="5CFEA580">
                              <w:pPr>
                                <w:rPr>
                                  <w:rFonts w:ascii="仿宋_GB2312" w:eastAsia="仿宋_GB2312"/>
                                  <w:sz w:val="15"/>
                                  <w:szCs w:val="15"/>
                                </w:rPr>
                              </w:pPr>
                              <w:r>
                                <w:rPr>
                                  <w:rFonts w:hint="eastAsia" w:ascii="仿宋_GB2312" w:eastAsia="仿宋_GB2312"/>
                                  <w:sz w:val="15"/>
                                  <w:szCs w:val="15"/>
                                </w:rPr>
                                <w:t>通知</w:t>
                              </w:r>
                            </w:p>
                          </w:txbxContent>
                        </wps:txbx>
                        <wps:bodyPr upright="1"/>
                      </wps:wsp>
                      <wps:wsp>
                        <wps:cNvPr id="37" name="文本框 7"/>
                        <wps:cNvSpPr/>
                        <wps:spPr>
                          <a:xfrm>
                            <a:off x="415" y="135"/>
                            <a:ext cx="1370" cy="73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6BFD946">
                              <w:pPr>
                                <w:jc w:val="center"/>
                                <w:rPr>
                                  <w:rFonts w:ascii="仿宋_GB2312" w:eastAsia="仿宋_GB2312"/>
                                </w:rPr>
                              </w:pPr>
                              <w:r>
                                <w:rPr>
                                  <w:rFonts w:hint="eastAsia" w:ascii="仿宋_GB2312" w:eastAsia="仿宋_GB2312"/>
                                </w:rPr>
                                <w:t>日常监管或监督检查</w:t>
                              </w:r>
                            </w:p>
                          </w:txbxContent>
                        </wps:txbx>
                        <wps:bodyPr upright="1"/>
                      </wps:wsp>
                      <wps:wsp>
                        <wps:cNvPr id="38" name="文本框 9"/>
                        <wps:cNvSpPr/>
                        <wps:spPr>
                          <a:xfrm>
                            <a:off x="1983" y="135"/>
                            <a:ext cx="2327" cy="73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93DD60B">
                              <w:pPr>
                                <w:rPr>
                                  <w:rFonts w:ascii="仿宋_GB2312" w:eastAsia="仿宋_GB2312"/>
                                </w:rPr>
                              </w:pPr>
                              <w:r>
                                <w:rPr>
                                  <w:rFonts w:hint="eastAsia" w:ascii="仿宋_GB2312" w:eastAsia="仿宋_GB2312"/>
                                </w:rPr>
                                <w:t>上级机关交办或其他行政执法部门移送</w:t>
                              </w:r>
                            </w:p>
                          </w:txbxContent>
                        </wps:txbx>
                        <wps:bodyPr upright="1"/>
                      </wps:wsp>
                      <wps:wsp>
                        <wps:cNvPr id="39" name="文本框 10"/>
                        <wps:cNvSpPr/>
                        <wps:spPr>
                          <a:xfrm>
                            <a:off x="4496" y="136"/>
                            <a:ext cx="846" cy="73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5456CCF">
                              <w:pPr>
                                <w:jc w:val="center"/>
                                <w:rPr>
                                  <w:rFonts w:ascii="仿宋_GB2312" w:eastAsia="仿宋_GB2312"/>
                                </w:rPr>
                              </w:pPr>
                              <w:r>
                                <w:rPr>
                                  <w:rFonts w:hint="eastAsia" w:ascii="仿宋_GB2312" w:eastAsia="仿宋_GB2312"/>
                                </w:rPr>
                                <w:t>投诉举报</w:t>
                              </w:r>
                            </w:p>
                          </w:txbxContent>
                        </wps:txbx>
                        <wps:bodyPr upright="1"/>
                      </wps:wsp>
                      <wps:wsp>
                        <wps:cNvPr id="40" name="文本框 11"/>
                        <wps:cNvSpPr/>
                        <wps:spPr>
                          <a:xfrm>
                            <a:off x="6380" y="135"/>
                            <a:ext cx="789" cy="73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B6756C1">
                              <w:pPr>
                                <w:jc w:val="center"/>
                                <w:rPr>
                                  <w:rFonts w:ascii="仿宋_GB2312" w:eastAsia="仿宋_GB2312"/>
                                </w:rPr>
                              </w:pPr>
                              <w:r>
                                <w:rPr>
                                  <w:rFonts w:hint="eastAsia" w:ascii="仿宋_GB2312" w:eastAsia="仿宋_GB2312"/>
                                </w:rPr>
                                <w:t>其他</w:t>
                              </w:r>
                            </w:p>
                          </w:txbxContent>
                        </wps:txbx>
                        <wps:bodyPr upright="1"/>
                      </wps:wsp>
                      <wps:wsp>
                        <wps:cNvPr id="41" name="文本框 12"/>
                        <wps:cNvSpPr/>
                        <wps:spPr>
                          <a:xfrm>
                            <a:off x="3259" y="1473"/>
                            <a:ext cx="1235" cy="419"/>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2FF7629">
                              <w:pPr>
                                <w:jc w:val="center"/>
                                <w:rPr>
                                  <w:rFonts w:ascii="仿宋_GB2312" w:eastAsia="仿宋_GB2312"/>
                                </w:rPr>
                              </w:pPr>
                              <w:r>
                                <w:rPr>
                                  <w:rFonts w:hint="eastAsia" w:ascii="仿宋_GB2312" w:eastAsia="仿宋_GB2312"/>
                                </w:rPr>
                                <w:t>核查</w:t>
                              </w:r>
                            </w:p>
                          </w:txbxContent>
                        </wps:txbx>
                        <wps:bodyPr upright="1"/>
                      </wps:wsp>
                      <wps:wsp>
                        <wps:cNvPr id="42" name="直接连接符 13"/>
                        <wps:cNvCnPr/>
                        <wps:spPr>
                          <a:xfrm flipV="1">
                            <a:off x="906" y="1241"/>
                            <a:ext cx="5955" cy="0"/>
                          </a:xfrm>
                          <a:prstGeom prst="line">
                            <a:avLst/>
                          </a:prstGeom>
                          <a:ln w="6350" cap="flat" cmpd="sng">
                            <a:solidFill>
                              <a:srgbClr val="4472C4"/>
                            </a:solidFill>
                            <a:prstDash val="solid"/>
                            <a:headEnd type="none" w="med" len="med"/>
                            <a:tailEnd type="none" w="med" len="med"/>
                          </a:ln>
                        </wps:spPr>
                        <wps:bodyPr/>
                      </wps:wsp>
                      <wps:wsp>
                        <wps:cNvPr id="43" name="直接连接符 14"/>
                        <wps:cNvCnPr/>
                        <wps:spPr>
                          <a:xfrm flipH="1">
                            <a:off x="924" y="869"/>
                            <a:ext cx="0" cy="372"/>
                          </a:xfrm>
                          <a:prstGeom prst="line">
                            <a:avLst/>
                          </a:prstGeom>
                          <a:ln w="6350" cap="flat" cmpd="sng">
                            <a:solidFill>
                              <a:srgbClr val="4472C4"/>
                            </a:solidFill>
                            <a:prstDash val="solid"/>
                            <a:headEnd type="none" w="med" len="med"/>
                            <a:tailEnd type="none" w="med" len="med"/>
                          </a:ln>
                        </wps:spPr>
                        <wps:bodyPr/>
                      </wps:wsp>
                      <wps:wsp>
                        <wps:cNvPr id="44" name="直接连接符 15"/>
                        <wps:cNvCnPr/>
                        <wps:spPr>
                          <a:xfrm>
                            <a:off x="2976" y="869"/>
                            <a:ext cx="0" cy="372"/>
                          </a:xfrm>
                          <a:prstGeom prst="line">
                            <a:avLst/>
                          </a:prstGeom>
                          <a:ln w="6350" cap="flat" cmpd="sng">
                            <a:solidFill>
                              <a:srgbClr val="4472C4"/>
                            </a:solidFill>
                            <a:prstDash val="solid"/>
                            <a:headEnd type="none" w="med" len="med"/>
                            <a:tailEnd type="none" w="med" len="med"/>
                          </a:ln>
                        </wps:spPr>
                        <wps:bodyPr/>
                      </wps:wsp>
                      <wps:wsp>
                        <wps:cNvPr id="45" name="直接连接符 17"/>
                        <wps:cNvCnPr/>
                        <wps:spPr>
                          <a:xfrm>
                            <a:off x="4924" y="870"/>
                            <a:ext cx="0" cy="371"/>
                          </a:xfrm>
                          <a:prstGeom prst="line">
                            <a:avLst/>
                          </a:prstGeom>
                          <a:ln w="6350" cap="flat" cmpd="sng">
                            <a:solidFill>
                              <a:srgbClr val="4472C4"/>
                            </a:solidFill>
                            <a:prstDash val="solid"/>
                            <a:headEnd type="none" w="med" len="med"/>
                            <a:tailEnd type="none" w="med" len="med"/>
                          </a:ln>
                        </wps:spPr>
                        <wps:bodyPr/>
                      </wps:wsp>
                      <wps:wsp>
                        <wps:cNvPr id="46" name="直接连接符 18"/>
                        <wps:cNvCnPr/>
                        <wps:spPr>
                          <a:xfrm flipH="1">
                            <a:off x="6861" y="870"/>
                            <a:ext cx="0" cy="371"/>
                          </a:xfrm>
                          <a:prstGeom prst="line">
                            <a:avLst/>
                          </a:prstGeom>
                          <a:ln w="6350" cap="flat" cmpd="sng">
                            <a:solidFill>
                              <a:srgbClr val="4472C4"/>
                            </a:solidFill>
                            <a:prstDash val="solid"/>
                            <a:headEnd type="none" w="med" len="med"/>
                            <a:tailEnd type="none" w="med" len="med"/>
                          </a:ln>
                        </wps:spPr>
                        <wps:bodyPr/>
                      </wps:wsp>
                      <wps:wsp>
                        <wps:cNvPr id="47" name="直接箭头连接符 19"/>
                        <wps:cNvCnPr/>
                        <wps:spPr>
                          <a:xfrm>
                            <a:off x="3879" y="1241"/>
                            <a:ext cx="0" cy="232"/>
                          </a:xfrm>
                          <a:prstGeom prst="straightConnector1">
                            <a:avLst/>
                          </a:prstGeom>
                          <a:ln w="6350" cap="flat" cmpd="sng">
                            <a:solidFill>
                              <a:srgbClr val="4472C4"/>
                            </a:solidFill>
                            <a:prstDash val="solid"/>
                            <a:headEnd type="none" w="med" len="med"/>
                            <a:tailEnd type="triangle" w="med" len="med"/>
                          </a:ln>
                        </wps:spPr>
                        <wps:bodyPr/>
                      </wps:wsp>
                      <wps:wsp>
                        <wps:cNvPr id="48" name="文本框 20"/>
                        <wps:cNvSpPr/>
                        <wps:spPr>
                          <a:xfrm>
                            <a:off x="3261" y="3122"/>
                            <a:ext cx="1235" cy="43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FC5CC47">
                              <w:pPr>
                                <w:jc w:val="center"/>
                                <w:rPr>
                                  <w:rFonts w:ascii="仿宋_GB2312" w:eastAsia="仿宋_GB2312"/>
                                </w:rPr>
                              </w:pPr>
                              <w:r>
                                <w:rPr>
                                  <w:rFonts w:hint="eastAsia" w:ascii="仿宋_GB2312" w:eastAsia="仿宋_GB2312"/>
                                </w:rPr>
                                <w:t>决定立案</w:t>
                              </w:r>
                            </w:p>
                          </w:txbxContent>
                        </wps:txbx>
                        <wps:bodyPr upright="1"/>
                      </wps:wsp>
                      <wps:wsp>
                        <wps:cNvPr id="49" name="直接箭头连接符 21"/>
                        <wps:cNvCnPr/>
                        <wps:spPr>
                          <a:xfrm>
                            <a:off x="3879" y="2706"/>
                            <a:ext cx="0" cy="415"/>
                          </a:xfrm>
                          <a:prstGeom prst="straightConnector1">
                            <a:avLst/>
                          </a:prstGeom>
                          <a:ln w="6350" cap="flat" cmpd="sng">
                            <a:solidFill>
                              <a:srgbClr val="4472C4"/>
                            </a:solidFill>
                            <a:prstDash val="solid"/>
                            <a:headEnd type="none" w="med" len="med"/>
                            <a:tailEnd type="triangle" w="med" len="med"/>
                          </a:ln>
                        </wps:spPr>
                        <wps:bodyPr/>
                      </wps:wsp>
                      <wps:wsp>
                        <wps:cNvPr id="50" name="直接箭头连接符 22"/>
                        <wps:cNvCnPr/>
                        <wps:spPr>
                          <a:xfrm>
                            <a:off x="3879" y="3558"/>
                            <a:ext cx="0" cy="1409"/>
                          </a:xfrm>
                          <a:prstGeom prst="straightConnector1">
                            <a:avLst/>
                          </a:prstGeom>
                          <a:ln w="6350" cap="flat" cmpd="sng">
                            <a:solidFill>
                              <a:srgbClr val="4472C4"/>
                            </a:solidFill>
                            <a:prstDash val="solid"/>
                            <a:headEnd type="none" w="med" len="med"/>
                            <a:tailEnd type="triangle" w="med" len="med"/>
                          </a:ln>
                        </wps:spPr>
                        <wps:bodyPr/>
                      </wps:wsp>
                      <wps:wsp>
                        <wps:cNvPr id="51" name="文本框 20"/>
                        <wps:cNvSpPr/>
                        <wps:spPr>
                          <a:xfrm>
                            <a:off x="4983" y="3121"/>
                            <a:ext cx="1745" cy="43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47C9988">
                              <w:pPr>
                                <w:jc w:val="center"/>
                                <w:rPr>
                                  <w:rFonts w:ascii="仿宋_GB2312" w:eastAsia="仿宋_GB2312"/>
                                  <w:kern w:val="0"/>
                                  <w:sz w:val="24"/>
                                  <w:szCs w:val="24"/>
                                </w:rPr>
                              </w:pPr>
                              <w:r>
                                <w:rPr>
                                  <w:rFonts w:hint="eastAsia" w:ascii="仿宋_GB2312" w:eastAsia="仿宋_GB2312" w:cs="Times New Roman"/>
                                  <w:szCs w:val="21"/>
                                </w:rPr>
                                <w:t>决定不予立案</w:t>
                              </w:r>
                            </w:p>
                          </w:txbxContent>
                        </wps:txbx>
                        <wps:bodyPr upright="1"/>
                      </wps:wsp>
                      <wps:wsp>
                        <wps:cNvPr id="52" name="连接符: 肘形 24"/>
                        <wps:cNvCnPr/>
                        <wps:spPr>
                          <a:xfrm>
                            <a:off x="4494" y="2432"/>
                            <a:ext cx="1264" cy="689"/>
                          </a:xfrm>
                          <a:prstGeom prst="bentConnector3">
                            <a:avLst>
                              <a:gd name="adj1" fmla="val 100444"/>
                            </a:avLst>
                          </a:prstGeom>
                          <a:ln w="6350" cap="flat" cmpd="sng">
                            <a:solidFill>
                              <a:srgbClr val="4472C4"/>
                            </a:solidFill>
                            <a:prstDash val="solid"/>
                            <a:miter/>
                            <a:headEnd type="none" w="med" len="med"/>
                            <a:tailEnd type="triangle" w="med" len="med"/>
                          </a:ln>
                        </wps:spPr>
                        <wps:bodyPr/>
                      </wps:wsp>
                      <wps:wsp>
                        <wps:cNvPr id="53" name="文本框 25"/>
                        <wps:cNvSpPr/>
                        <wps:spPr>
                          <a:xfrm>
                            <a:off x="3259" y="4967"/>
                            <a:ext cx="1236" cy="41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A3AD10F">
                              <w:pPr>
                                <w:rPr>
                                  <w:rFonts w:ascii="仿宋_GB2312" w:eastAsia="仿宋_GB2312"/>
                                </w:rPr>
                              </w:pPr>
                              <w:r>
                                <w:rPr>
                                  <w:rFonts w:hint="eastAsia" w:ascii="仿宋_GB2312" w:eastAsia="仿宋_GB2312"/>
                                </w:rPr>
                                <w:t>调查取证</w:t>
                              </w:r>
                            </w:p>
                          </w:txbxContent>
                        </wps:txbx>
                        <wps:bodyPr upright="1"/>
                      </wps:wsp>
                      <wps:wsp>
                        <wps:cNvPr id="54" name="文本框 26"/>
                        <wps:cNvSpPr/>
                        <wps:spPr>
                          <a:xfrm>
                            <a:off x="915" y="3121"/>
                            <a:ext cx="1599" cy="43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9AD5735">
                              <w:pPr>
                                <w:rPr>
                                  <w:rFonts w:ascii="仿宋_GB2312" w:eastAsia="仿宋_GB2312"/>
                                </w:rPr>
                              </w:pPr>
                              <w:r>
                                <w:rPr>
                                  <w:rFonts w:hint="eastAsia" w:ascii="仿宋_GB2312" w:eastAsia="仿宋_GB2312"/>
                                </w:rPr>
                                <w:t>医保经办机构</w:t>
                              </w:r>
                            </w:p>
                          </w:txbxContent>
                        </wps:txbx>
                        <wps:bodyPr upright="1"/>
                      </wps:wsp>
                      <wps:wsp>
                        <wps:cNvPr id="55" name="文本框 27"/>
                        <wps:cNvSpPr/>
                        <wps:spPr>
                          <a:xfrm>
                            <a:off x="915" y="3974"/>
                            <a:ext cx="1599" cy="1132"/>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F082BCE">
                              <w:pPr>
                                <w:rPr>
                                  <w:rFonts w:ascii="仿宋_GB2312" w:eastAsia="仿宋_GB2312"/>
                                </w:rPr>
                              </w:pPr>
                              <w:r>
                                <w:rPr>
                                  <w:rFonts w:hint="eastAsia" w:ascii="仿宋_GB2312" w:eastAsia="仿宋_GB2312"/>
                                </w:rPr>
                                <w:t>市场监督管理部门或卫生行政部门</w:t>
                              </w:r>
                            </w:p>
                          </w:txbxContent>
                        </wps:txbx>
                        <wps:bodyPr upright="1"/>
                      </wps:wsp>
                      <wps:wsp>
                        <wps:cNvPr id="56" name="直接箭头连接符 28"/>
                        <wps:cNvCnPr/>
                        <wps:spPr>
                          <a:xfrm flipH="1" flipV="1">
                            <a:off x="2514" y="3340"/>
                            <a:ext cx="747" cy="0"/>
                          </a:xfrm>
                          <a:prstGeom prst="straightConnector1">
                            <a:avLst/>
                          </a:prstGeom>
                          <a:ln w="6350" cap="flat" cmpd="sng">
                            <a:solidFill>
                              <a:srgbClr val="4472C4"/>
                            </a:solidFill>
                            <a:prstDash val="solid"/>
                            <a:headEnd type="none" w="med" len="med"/>
                            <a:tailEnd type="triangle" w="med" len="med"/>
                          </a:ln>
                        </wps:spPr>
                        <wps:bodyPr/>
                      </wps:wsp>
                      <wps:wsp>
                        <wps:cNvPr id="57" name="连接符: 肘形 29"/>
                        <wps:cNvCnPr/>
                        <wps:spPr>
                          <a:xfrm rot="5400000">
                            <a:off x="2200" y="3664"/>
                            <a:ext cx="1089" cy="463"/>
                          </a:xfrm>
                          <a:prstGeom prst="bentConnector3">
                            <a:avLst>
                              <a:gd name="adj1" fmla="val 99861"/>
                            </a:avLst>
                          </a:prstGeom>
                          <a:ln w="6350" cap="flat" cmpd="sng">
                            <a:solidFill>
                              <a:srgbClr val="4472C4"/>
                            </a:solidFill>
                            <a:prstDash val="solid"/>
                            <a:miter/>
                            <a:headEnd type="none" w="med" len="med"/>
                            <a:tailEnd type="triangle" w="med" len="med"/>
                          </a:ln>
                        </wps:spPr>
                        <wps:bodyPr/>
                      </wps:wsp>
                      <wps:wsp>
                        <wps:cNvPr id="58" name="Text Box 394"/>
                        <wps:cNvSpPr/>
                        <wps:spPr>
                          <a:xfrm>
                            <a:off x="4680" y="3975"/>
                            <a:ext cx="1210" cy="76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3230E0">
                              <w:pPr>
                                <w:jc w:val="center"/>
                                <w:rPr>
                                  <w:rFonts w:ascii="仿宋_GB2312" w:eastAsia="仿宋_GB2312"/>
                                </w:rPr>
                              </w:pPr>
                              <w:r>
                                <w:rPr>
                                  <w:rFonts w:hint="eastAsia" w:ascii="仿宋_GB2312" w:eastAsia="仿宋_GB2312"/>
                                </w:rPr>
                                <w:t>交办机关移送机关</w:t>
                              </w:r>
                            </w:p>
                          </w:txbxContent>
                        </wps:txbx>
                        <wps:bodyPr upright="1"/>
                      </wps:wsp>
                      <wps:wsp>
                        <wps:cNvPr id="59" name="Text Box 395"/>
                        <wps:cNvSpPr/>
                        <wps:spPr>
                          <a:xfrm>
                            <a:off x="6143" y="3975"/>
                            <a:ext cx="991" cy="76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9267C2">
                              <w:pPr>
                                <w:jc w:val="center"/>
                                <w:rPr>
                                  <w:rFonts w:ascii="仿宋_GB2312" w:eastAsia="仿宋_GB2312"/>
                                </w:rPr>
                              </w:pPr>
                              <w:r>
                                <w:rPr>
                                  <w:rFonts w:hint="eastAsia" w:ascii="仿宋_GB2312" w:eastAsia="仿宋_GB2312"/>
                                </w:rPr>
                                <w:t>投诉</w:t>
                              </w:r>
                            </w:p>
                            <w:p w14:paraId="67940E69">
                              <w:pPr>
                                <w:jc w:val="center"/>
                                <w:rPr>
                                  <w:rFonts w:ascii="仿宋_GB2312" w:eastAsia="仿宋_GB2312"/>
                                </w:rPr>
                              </w:pPr>
                              <w:r>
                                <w:rPr>
                                  <w:rFonts w:hint="eastAsia" w:ascii="仿宋_GB2312" w:eastAsia="仿宋_GB2312"/>
                                </w:rPr>
                                <w:t>举报人</w:t>
                              </w:r>
                            </w:p>
                          </w:txbxContent>
                        </wps:txbx>
                        <wps:bodyPr upright="1"/>
                      </wps:wsp>
                      <wps:wsp>
                        <wps:cNvPr id="60" name="直接箭头连接符 61"/>
                        <wps:cNvCnPr/>
                        <wps:spPr>
                          <a:xfrm>
                            <a:off x="5224" y="3558"/>
                            <a:ext cx="0" cy="416"/>
                          </a:xfrm>
                          <a:prstGeom prst="straightConnector1">
                            <a:avLst/>
                          </a:prstGeom>
                          <a:ln w="6350" cap="flat" cmpd="sng">
                            <a:solidFill>
                              <a:srgbClr val="4472C4"/>
                            </a:solidFill>
                            <a:prstDash val="solid"/>
                            <a:headEnd type="none" w="med" len="med"/>
                            <a:tailEnd type="triangle" w="med" len="med"/>
                          </a:ln>
                        </wps:spPr>
                        <wps:bodyPr/>
                      </wps:wsp>
                      <wps:wsp>
                        <wps:cNvPr id="61" name="直接箭头连接符 62"/>
                        <wps:cNvCnPr/>
                        <wps:spPr>
                          <a:xfrm>
                            <a:off x="6316" y="3558"/>
                            <a:ext cx="0" cy="417"/>
                          </a:xfrm>
                          <a:prstGeom prst="straightConnector1">
                            <a:avLst/>
                          </a:prstGeom>
                          <a:ln w="6350" cap="flat" cmpd="sng">
                            <a:solidFill>
                              <a:srgbClr val="4472C4"/>
                            </a:solidFill>
                            <a:prstDash val="solid"/>
                            <a:headEnd type="none" w="med" len="med"/>
                            <a:tailEnd type="triangle" w="med" len="med"/>
                          </a:ln>
                        </wps:spPr>
                        <wps:bodyPr/>
                      </wps:wsp>
                      <wps:wsp>
                        <wps:cNvPr id="62" name="文本框 63"/>
                        <wps:cNvSpPr/>
                        <wps:spPr>
                          <a:xfrm>
                            <a:off x="915" y="2517"/>
                            <a:ext cx="1599" cy="46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FC1E280">
                              <w:pPr>
                                <w:rPr>
                                  <w:rFonts w:ascii="仿宋_GB2312" w:eastAsia="仿宋_GB2312"/>
                                </w:rPr>
                              </w:pPr>
                              <w:r>
                                <w:rPr>
                                  <w:rFonts w:hint="eastAsia" w:ascii="仿宋_GB2312" w:eastAsia="仿宋_GB2312"/>
                                </w:rPr>
                                <w:t>当事人</w:t>
                              </w:r>
                            </w:p>
                          </w:txbxContent>
                        </wps:txbx>
                        <wps:bodyPr/>
                      </wps:wsp>
                      <wps:wsp>
                        <wps:cNvPr id="63" name="连接符: 肘形 69"/>
                        <wps:cNvCnPr/>
                        <wps:spPr>
                          <a:xfrm rot="-5400000" flipV="1">
                            <a:off x="2426" y="2788"/>
                            <a:ext cx="632" cy="463"/>
                          </a:xfrm>
                          <a:prstGeom prst="bentConnector3">
                            <a:avLst>
                              <a:gd name="adj1" fmla="val 99972"/>
                            </a:avLst>
                          </a:prstGeom>
                          <a:ln w="6350" cap="flat" cmpd="sng">
                            <a:solidFill>
                              <a:srgbClr val="4472C4"/>
                            </a:solidFill>
                            <a:prstDash val="solid"/>
                            <a:miter/>
                            <a:headEnd type="none" w="med" len="med"/>
                            <a:tailEnd type="triangle" w="med" len="med"/>
                          </a:ln>
                        </wps:spPr>
                        <wps:bodyPr/>
                      </wps:wsp>
                      <wps:wsp>
                        <wps:cNvPr id="64" name="文本框 73"/>
                        <wps:cNvSpPr/>
                        <wps:spPr>
                          <a:xfrm>
                            <a:off x="3261" y="2183"/>
                            <a:ext cx="1233" cy="52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7431E15">
                              <w:pPr>
                                <w:jc w:val="center"/>
                                <w:rPr>
                                  <w:rFonts w:ascii="仿宋_GB2312" w:eastAsia="仿宋_GB2312"/>
                                </w:rPr>
                              </w:pPr>
                              <w:r>
                                <w:rPr>
                                  <w:rFonts w:hint="eastAsia" w:ascii="仿宋_GB2312" w:eastAsia="仿宋_GB2312"/>
                                </w:rPr>
                                <w:t>审批</w:t>
                              </w:r>
                            </w:p>
                          </w:txbxContent>
                        </wps:txbx>
                        <wps:bodyPr/>
                      </wps:wsp>
                      <wps:wsp>
                        <wps:cNvPr id="65" name="直接箭头连接符 74"/>
                        <wps:cNvCnPr/>
                        <wps:spPr>
                          <a:xfrm>
                            <a:off x="3879" y="1891"/>
                            <a:ext cx="0" cy="292"/>
                          </a:xfrm>
                          <a:prstGeom prst="straightConnector1">
                            <a:avLst/>
                          </a:prstGeom>
                          <a:ln w="6350" cap="flat" cmpd="sng">
                            <a:solidFill>
                              <a:srgbClr val="4472C4"/>
                            </a:solidFill>
                            <a:prstDash val="solid"/>
                            <a:headEnd type="none" w="med" len="med"/>
                            <a:tailEnd type="triangle" w="med" len="med"/>
                          </a:ln>
                        </wps:spPr>
                        <wps:bodyPr/>
                      </wps:wsp>
                      <wps:wsp>
                        <wps:cNvPr id="66" name="文本框 11"/>
                        <wps:cNvSpPr/>
                        <wps:spPr>
                          <a:xfrm>
                            <a:off x="5465" y="135"/>
                            <a:ext cx="789" cy="73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EE16687">
                              <w:pPr>
                                <w:jc w:val="center"/>
                                <w:rPr>
                                  <w:rFonts w:ascii="仿宋_GB2312" w:eastAsia="仿宋_GB2312"/>
                                  <w:kern w:val="0"/>
                                  <w:sz w:val="24"/>
                                  <w:szCs w:val="24"/>
                                </w:rPr>
                              </w:pPr>
                              <w:r>
                                <w:rPr>
                                  <w:rFonts w:hint="eastAsia" w:ascii="仿宋_GB2312" w:eastAsia="仿宋_GB2312" w:cs="Times New Roman"/>
                                  <w:szCs w:val="21"/>
                                </w:rPr>
                                <w:t>舆情分析</w:t>
                              </w:r>
                            </w:p>
                          </w:txbxContent>
                        </wps:txbx>
                        <wps:bodyPr upright="1"/>
                      </wps:wsp>
                      <wps:wsp>
                        <wps:cNvPr id="67" name="直接连接符 188"/>
                        <wps:cNvCnPr/>
                        <wps:spPr>
                          <a:xfrm>
                            <a:off x="5890" y="870"/>
                            <a:ext cx="0" cy="371"/>
                          </a:xfrm>
                          <a:prstGeom prst="line">
                            <a:avLst/>
                          </a:prstGeom>
                          <a:ln w="6350" cap="flat" cmpd="sng">
                            <a:solidFill>
                              <a:srgbClr val="4472C4"/>
                            </a:solidFill>
                            <a:prstDash val="solid"/>
                            <a:headEnd type="none" w="med" len="med"/>
                            <a:tailEnd type="none" w="med" len="med"/>
                          </a:ln>
                        </wps:spPr>
                        <wps:bodyPr/>
                      </wps:wsp>
                      <wps:wsp>
                        <wps:cNvPr id="68" name="文本框 254"/>
                        <wps:cNvSpPr/>
                        <wps:spPr>
                          <a:xfrm>
                            <a:off x="924" y="1891"/>
                            <a:ext cx="1590" cy="40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28C70F6">
                              <w:pPr>
                                <w:rPr>
                                  <w:rFonts w:ascii="仿宋_GB2312" w:hAnsi="Batang" w:eastAsia="仿宋_GB2312" w:cs="Batang"/>
                                </w:rPr>
                              </w:pPr>
                              <w:r>
                                <w:rPr>
                                  <w:rFonts w:hint="eastAsia" w:ascii="仿宋_GB2312" w:hAnsi="Batang" w:eastAsia="仿宋_GB2312" w:cs="Batang"/>
                                </w:rPr>
                                <w:t>投诉举报人</w:t>
                              </w:r>
                            </w:p>
                          </w:txbxContent>
                        </wps:txbx>
                        <wps:bodyPr/>
                      </wps:wsp>
                      <wps:wsp>
                        <wps:cNvPr id="69" name="直接箭头连接符 39"/>
                        <wps:cNvCnPr/>
                        <wps:spPr>
                          <a:xfrm flipH="1">
                            <a:off x="2514" y="2097"/>
                            <a:ext cx="462" cy="0"/>
                          </a:xfrm>
                          <a:prstGeom prst="straightConnector1">
                            <a:avLst/>
                          </a:prstGeom>
                          <a:ln w="6350" cap="flat" cmpd="sng">
                            <a:solidFill>
                              <a:srgbClr val="4472C4"/>
                            </a:solidFill>
                            <a:prstDash val="solid"/>
                            <a:headEnd type="none" w="med" len="med"/>
                            <a:tailEnd type="triangle" w="med" len="med"/>
                          </a:ln>
                        </wps:spPr>
                        <wps:bodyPr/>
                      </wps:wsp>
                      <wps:wsp>
                        <wps:cNvPr id="70" name="直接连接符 41"/>
                        <wps:cNvCnPr/>
                        <wps:spPr>
                          <a:xfrm>
                            <a:off x="2976" y="2096"/>
                            <a:ext cx="0" cy="610"/>
                          </a:xfrm>
                          <a:prstGeom prst="line">
                            <a:avLst/>
                          </a:prstGeom>
                          <a:ln w="6350" cap="flat" cmpd="sng">
                            <a:solidFill>
                              <a:srgbClr val="4472C4"/>
                            </a:solidFill>
                            <a:prstDash val="solid"/>
                            <a:headEnd type="none" w="med" len="med"/>
                            <a:tailEnd type="none" w="med" len="med"/>
                          </a:ln>
                        </wps:spPr>
                        <wps:bodyPr/>
                      </wps:wsp>
                    </wpg:wgp>
                  </a:graphicData>
                </a:graphic>
              </wp:inline>
            </w:drawing>
          </mc:Choice>
          <mc:Fallback>
            <w:pict>
              <v:group id="画布 23" o:spid="_x0000_s1026" o:spt="203" style="height:276.15pt;width:380.9pt;" coordsize="7618,5523" o:gfxdata="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">
                <o:lock v:ext="edit" aspectratio="f"/>
                <v:rect id="Rectangle 36" o:spid="_x0000_s1026" o:spt="1" style="position:absolute;left:0;top:0;height:5523;width:7618;" filled="f" stroked="f" coordsize="21600,21600" o:gfxdata="UEsDBAoAAAAAAIdO4kAAAAAAAAAAAAAAAAAEAAAAZHJzL1BLAwQUAAAACACHTuJAJLH+c74AAADb&#10;AAAADwAAAGRycy9kb3ducmV2LnhtbEWPQWvCQBSE7wX/w/KEXopuYou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H+c74A&#10;AADbAAAADwAAAAAAAAABACAAAAAiAAAAZHJzL2Rvd25yZXYueG1sUEsBAhQAFAAAAAgAh07iQDMv&#10;BZ47AAAAOQAAABAAAAAAAAAAAQAgAAAADQEAAGRycy9zaGFwZXhtbC54bWxQSwUGAAAAAAYABgBb&#10;AQAAtwMAAAAA&#10;">
                  <v:fill on="f" focussize="0,0"/>
                  <v:stroke on="f"/>
                  <v:imagedata o:title=""/>
                  <o:lock v:ext="edit" aspectratio="f"/>
                </v:rect>
                <v:rect id="文本框 70" o:spid="_x0000_s1026" o:spt="1" style="position:absolute;left:5293;top:3533;height:417;width:682;" fillcolor="#FFFFFF" filled="t" stroked="f" coordsize="21600,21600" o:gfxdata="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k30b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78814776">
                        <w:pPr>
                          <w:rPr>
                            <w:rFonts w:ascii="仿宋_GB2312" w:eastAsia="仿宋_GB2312"/>
                            <w:sz w:val="15"/>
                            <w:szCs w:val="15"/>
                          </w:rPr>
                        </w:pPr>
                        <w:r>
                          <w:rPr>
                            <w:rFonts w:hint="eastAsia" w:ascii="仿宋_GB2312" w:eastAsia="仿宋_GB2312"/>
                            <w:sz w:val="15"/>
                            <w:szCs w:val="15"/>
                          </w:rPr>
                          <w:t>告知</w:t>
                        </w:r>
                      </w:p>
                    </w:txbxContent>
                  </v:textbox>
                </v:rect>
                <v:rect id="文本框 488" o:spid="_x0000_s1026" o:spt="1" style="position:absolute;left:2474;top:3687;height:448;width:693;" fillcolor="#FFFFFF" filled="t" stroked="f" coordsize="21600,21600" o:gfxdata="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cuppr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5CFEA580">
                        <w:pPr>
                          <w:rPr>
                            <w:rFonts w:ascii="仿宋_GB2312" w:eastAsia="仿宋_GB2312"/>
                            <w:sz w:val="15"/>
                            <w:szCs w:val="15"/>
                          </w:rPr>
                        </w:pPr>
                        <w:r>
                          <w:rPr>
                            <w:rFonts w:hint="eastAsia" w:ascii="仿宋_GB2312" w:eastAsia="仿宋_GB2312"/>
                            <w:sz w:val="15"/>
                            <w:szCs w:val="15"/>
                          </w:rPr>
                          <w:t>通知</w:t>
                        </w:r>
                      </w:p>
                    </w:txbxContent>
                  </v:textbox>
                </v:rect>
                <v:rect id="文本框 7" o:spid="_x0000_s1026" o:spt="1" style="position:absolute;left:415;top:135;height:734;width:1370;" fillcolor="#FFFFFF" filled="t" stroked="t" coordsize="21600,21600" o:gfxdata="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qUli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06BFD946">
                        <w:pPr>
                          <w:jc w:val="center"/>
                          <w:rPr>
                            <w:rFonts w:ascii="仿宋_GB2312" w:eastAsia="仿宋_GB2312"/>
                          </w:rPr>
                        </w:pPr>
                        <w:r>
                          <w:rPr>
                            <w:rFonts w:hint="eastAsia" w:ascii="仿宋_GB2312" w:eastAsia="仿宋_GB2312"/>
                          </w:rPr>
                          <w:t>日常监管或监督检查</w:t>
                        </w:r>
                      </w:p>
                    </w:txbxContent>
                  </v:textbox>
                </v:rect>
                <v:rect id="文本框 9" o:spid="_x0000_s1026" o:spt="1" style="position:absolute;left:1983;top:135;height:734;width:2327;" fillcolor="#FFFFFF" filled="t" stroked="t" coordsize="21600,21600" o:gfxdata="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TXGKrUAAADb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793DD60B">
                        <w:pPr>
                          <w:rPr>
                            <w:rFonts w:ascii="仿宋_GB2312" w:eastAsia="仿宋_GB2312"/>
                          </w:rPr>
                        </w:pPr>
                        <w:r>
                          <w:rPr>
                            <w:rFonts w:hint="eastAsia" w:ascii="仿宋_GB2312" w:eastAsia="仿宋_GB2312"/>
                          </w:rPr>
                          <w:t>上级机关交办或其他行政执法部门移送</w:t>
                        </w:r>
                      </w:p>
                    </w:txbxContent>
                  </v:textbox>
                </v:rect>
                <v:rect id="文本框 10" o:spid="_x0000_s1026" o:spt="1" style="position:absolute;left:4496;top:136;height:734;width:846;" fillcolor="#FFFFFF" filled="t" stroked="t" coordsize="21600,21600" o:gfxdata="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5Y7G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75456CCF">
                        <w:pPr>
                          <w:jc w:val="center"/>
                          <w:rPr>
                            <w:rFonts w:ascii="仿宋_GB2312" w:eastAsia="仿宋_GB2312"/>
                          </w:rPr>
                        </w:pPr>
                        <w:r>
                          <w:rPr>
                            <w:rFonts w:hint="eastAsia" w:ascii="仿宋_GB2312" w:eastAsia="仿宋_GB2312"/>
                          </w:rPr>
                          <w:t>投诉举报</w:t>
                        </w:r>
                      </w:p>
                    </w:txbxContent>
                  </v:textbox>
                </v:rect>
                <v:rect id="文本框 11" o:spid="_x0000_s1026" o:spt="1" style="position:absolute;left:6380;top:135;height:734;width:789;" fillcolor="#FFFFFF" filled="t" stroked="t" coordsize="21600,21600" o:gfxdata="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FuVG5AAAA2w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7B6756C1">
                        <w:pPr>
                          <w:jc w:val="center"/>
                          <w:rPr>
                            <w:rFonts w:ascii="仿宋_GB2312" w:eastAsia="仿宋_GB2312"/>
                          </w:rPr>
                        </w:pPr>
                        <w:r>
                          <w:rPr>
                            <w:rFonts w:hint="eastAsia" w:ascii="仿宋_GB2312" w:eastAsia="仿宋_GB2312"/>
                          </w:rPr>
                          <w:t>其他</w:t>
                        </w:r>
                      </w:p>
                    </w:txbxContent>
                  </v:textbox>
                </v:rect>
                <v:rect id="文本框 12" o:spid="_x0000_s1026" o:spt="1" style="position:absolute;left:3259;top:1473;height:419;width:1235;" fillcolor="#FFFFFF" filled="t" stroked="t" coordsize="21600,21600" o:gfxdata="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CRzK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32FF7629">
                        <w:pPr>
                          <w:jc w:val="center"/>
                          <w:rPr>
                            <w:rFonts w:ascii="仿宋_GB2312" w:eastAsia="仿宋_GB2312"/>
                          </w:rPr>
                        </w:pPr>
                        <w:r>
                          <w:rPr>
                            <w:rFonts w:hint="eastAsia" w:ascii="仿宋_GB2312" w:eastAsia="仿宋_GB2312"/>
                          </w:rPr>
                          <w:t>核查</w:t>
                        </w:r>
                      </w:p>
                    </w:txbxContent>
                  </v:textbox>
                </v:rect>
                <v:line id="直接连接符 13" o:spid="_x0000_s1026" o:spt="20" style="position:absolute;left:906;top:1241;flip:y;height:0;width:5955;" filled="f" stroked="t" coordsize="21600,21600" o:gfxdata="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R+/b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14" o:spid="_x0000_s1026" o:spt="20" style="position:absolute;left:924;top:869;flip:x;height:372;width:0;" filled="f" stroked="t" coordsize="21600,21600" o:gfxdata="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3jbZr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15" o:spid="_x0000_s1026" o:spt="20" style="position:absolute;left:2976;top:869;height:372;width:0;" filled="f" stroked="t" coordsize="21600,21600" o:gfxdata="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rZdm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17" o:spid="_x0000_s1026" o:spt="20" style="position:absolute;left:4924;top:870;height:371;width:0;" filled="f" stroked="t" coordsize="21600,21600" o:gfxdata="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4TL9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18" o:spid="_x0000_s1026" o:spt="20" style="position:absolute;left:6861;top:870;flip:x;height:371;width:0;" filled="f" stroked="t" coordsize="21600,21600" o:gfxdata="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w94/r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shape id="直接箭头连接符 19" o:spid="_x0000_s1026" o:spt="32" type="#_x0000_t32" style="position:absolute;left:3879;top:1241;height:232;width:0;" filled="f" stroked="t" coordsize="21600,21600" o:gfxdata="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eKi4vQAA&#10;ANs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rect id="文本框 20" o:spid="_x0000_s1026" o:spt="1" style="position:absolute;left:3261;top:3122;height:436;width:1235;" fillcolor="#FFFFFF" filled="t" stroked="t" coordsize="21600,21600" o:gfxdata="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ztVe5AAAA2w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1FC5CC47">
                        <w:pPr>
                          <w:jc w:val="center"/>
                          <w:rPr>
                            <w:rFonts w:ascii="仿宋_GB2312" w:eastAsia="仿宋_GB2312"/>
                          </w:rPr>
                        </w:pPr>
                        <w:r>
                          <w:rPr>
                            <w:rFonts w:hint="eastAsia" w:ascii="仿宋_GB2312" w:eastAsia="仿宋_GB2312"/>
                          </w:rPr>
                          <w:t>决定立案</w:t>
                        </w:r>
                      </w:p>
                    </w:txbxContent>
                  </v:textbox>
                </v:rect>
                <v:shape id="直接箭头连接符 21" o:spid="_x0000_s1026" o:spt="32" type="#_x0000_t32" style="position:absolute;left:3879;top:2706;height:415;width:0;" filled="f" stroked="t" coordsize="21600,21600" o:gfxdata="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q5lRvQAA&#10;ANs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22" o:spid="_x0000_s1026" o:spt="32" type="#_x0000_t32" style="position:absolute;left:3879;top:3558;height:1409;width:0;" filled="f" stroked="t" coordsize="21600,21600" o:gfxdata="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9IphG8AAAA&#10;2w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rect id="文本框 20" o:spid="_x0000_s1026" o:spt="1" style="position:absolute;left:4983;top:3121;height:436;width:1745;" fillcolor="#FFFFFF" filled="t" stroked="t" coordsize="21600,21600" o:gfxdata="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0IoX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747C9988">
                        <w:pPr>
                          <w:jc w:val="center"/>
                          <w:rPr>
                            <w:rFonts w:ascii="仿宋_GB2312" w:eastAsia="仿宋_GB2312"/>
                            <w:kern w:val="0"/>
                            <w:sz w:val="24"/>
                            <w:szCs w:val="24"/>
                          </w:rPr>
                        </w:pPr>
                        <w:r>
                          <w:rPr>
                            <w:rFonts w:hint="eastAsia" w:ascii="仿宋_GB2312" w:eastAsia="仿宋_GB2312" w:cs="Times New Roman"/>
                            <w:szCs w:val="21"/>
                          </w:rPr>
                          <w:t>决定不予立案</w:t>
                        </w:r>
                      </w:p>
                    </w:txbxContent>
                  </v:textbox>
                </v:rect>
                <v:shape id="连接符: 肘形 24" o:spid="_x0000_s1026" o:spt="34" type="#_x0000_t34" style="position:absolute;left:4494;top:2432;height:689;width:1264;" filled="f" stroked="t" coordsize="21600,21600" o:gfxdata="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AKvuvQAA&#10;ANsAAAAPAAAAAAAAAAEAIAAAACIAAABkcnMvZG93bnJldi54bWxQSwECFAAUAAAACACHTuJAMy8F&#10;njsAAAA5AAAAEAAAAAAAAAABACAAAAAMAQAAZHJzL3NoYXBleG1sLnhtbFBLBQYAAAAABgAGAFsB&#10;AAC2AwAAAAA=&#10;" adj="21696">
                  <v:fill on="f" focussize="0,0"/>
                  <v:stroke weight="0.5pt" color="#4472C4" joinstyle="miter" endarrow="block"/>
                  <v:imagedata o:title=""/>
                  <o:lock v:ext="edit" aspectratio="f"/>
                </v:shape>
                <v:rect id="文本框 25" o:spid="_x0000_s1026" o:spt="1" style="position:absolute;left:3259;top:4967;height:417;width:1236;" fillcolor="#FFFFFF" filled="t" stroked="t" coordsize="21600,21600" o:gfxdata="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Osfu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4A3AD10F">
                        <w:pPr>
                          <w:rPr>
                            <w:rFonts w:ascii="仿宋_GB2312" w:eastAsia="仿宋_GB2312"/>
                          </w:rPr>
                        </w:pPr>
                        <w:r>
                          <w:rPr>
                            <w:rFonts w:hint="eastAsia" w:ascii="仿宋_GB2312" w:eastAsia="仿宋_GB2312"/>
                          </w:rPr>
                          <w:t>调查取证</w:t>
                        </w:r>
                      </w:p>
                    </w:txbxContent>
                  </v:textbox>
                </v:rect>
                <v:rect id="文本框 26" o:spid="_x0000_s1026" o:spt="1" style="position:absolute;left:915;top:3121;height:437;width:1599;" fillcolor="#FFFFFF" filled="t" stroked="t" coordsize="21600,21600" o:gfxdata="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2nKY+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19AD5735">
                        <w:pPr>
                          <w:rPr>
                            <w:rFonts w:ascii="仿宋_GB2312" w:eastAsia="仿宋_GB2312"/>
                          </w:rPr>
                        </w:pPr>
                        <w:r>
                          <w:rPr>
                            <w:rFonts w:hint="eastAsia" w:ascii="仿宋_GB2312" w:eastAsia="仿宋_GB2312"/>
                          </w:rPr>
                          <w:t>医保经办机构</w:t>
                        </w:r>
                      </w:p>
                    </w:txbxContent>
                  </v:textbox>
                </v:rect>
                <v:rect id="文本框 27" o:spid="_x0000_s1026" o:spt="1" style="position:absolute;left:915;top:3974;height:1132;width:1599;" fillcolor="#FFFFFF" filled="t" stroked="t" coordsize="21600,21600" o:gfxdata="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64wU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2F082BCE">
                        <w:pPr>
                          <w:rPr>
                            <w:rFonts w:ascii="仿宋_GB2312" w:eastAsia="仿宋_GB2312"/>
                          </w:rPr>
                        </w:pPr>
                        <w:r>
                          <w:rPr>
                            <w:rFonts w:hint="eastAsia" w:ascii="仿宋_GB2312" w:eastAsia="仿宋_GB2312"/>
                          </w:rPr>
                          <w:t>市场监督管理部门或卫生行政部门</w:t>
                        </w:r>
                      </w:p>
                    </w:txbxContent>
                  </v:textbox>
                </v:rect>
                <v:shape id="直接箭头连接符 28" o:spid="_x0000_s1026" o:spt="32" type="#_x0000_t32" style="position:absolute;left:2514;top:3340;flip:x y;height:0;width:747;" filled="f" stroked="t" coordsize="21600,21600" o:gfxdata="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scuS/&#10;AAAA2wAAAA8AAAAAAAAAAQAgAAAAIgAAAGRycy9kb3ducmV2LnhtbFBLAQIUABQAAAAIAIdO4kAz&#10;LwWeOwAAADkAAAAQAAAAAAAAAAEAIAAAAA4BAABkcnMvc2hhcGV4bWwueG1sUEsFBgAAAAAGAAYA&#10;WwEAALgDAAAAAA==&#10;">
                  <v:fill on="f" focussize="0,0"/>
                  <v:stroke weight="0.5pt" color="#4472C4" joinstyle="round" endarrow="block"/>
                  <v:imagedata o:title=""/>
                  <o:lock v:ext="edit" aspectratio="f"/>
                </v:shape>
                <v:shape id="连接符: 肘形 29" o:spid="_x0000_s1026" o:spt="34" type="#_x0000_t34" style="position:absolute;left:2200;top:3664;height:463;width:1089;rotation:5898240f;" filled="f" stroked="t" coordsize="21600,21600" o:gfxdata="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eiUVrsAAADb&#10;AAAADwAAAAAAAAABACAAAAAiAAAAZHJzL2Rvd25yZXYueG1sUEsBAhQAFAAAAAgAh07iQDMvBZ47&#10;AAAAOQAAABAAAAAAAAAAAQAgAAAACgEAAGRycy9zaGFwZXhtbC54bWxQSwUGAAAAAAYABgBbAQAA&#10;tAMAAAAA&#10;" adj="21570">
                  <v:fill on="f" focussize="0,0"/>
                  <v:stroke weight="0.5pt" color="#4472C4" joinstyle="miter" endarrow="block"/>
                  <v:imagedata o:title=""/>
                  <o:lock v:ext="edit" aspectratio="f"/>
                </v:shape>
                <v:rect id="Text Box 394" o:spid="_x0000_s1026" o:spt="1" style="position:absolute;left:4680;top:3975;height:761;width:1210;" fillcolor="#FFFFFF" filled="t" stroked="t" coordsize="21600,21600" o:gfxdata="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gKtX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163230E0">
                        <w:pPr>
                          <w:jc w:val="center"/>
                          <w:rPr>
                            <w:rFonts w:ascii="仿宋_GB2312" w:eastAsia="仿宋_GB2312"/>
                          </w:rPr>
                        </w:pPr>
                        <w:r>
                          <w:rPr>
                            <w:rFonts w:hint="eastAsia" w:ascii="仿宋_GB2312" w:eastAsia="仿宋_GB2312"/>
                          </w:rPr>
                          <w:t>交办机关移送机关</w:t>
                        </w:r>
                      </w:p>
                    </w:txbxContent>
                  </v:textbox>
                </v:rect>
                <v:rect id="Text Box 395" o:spid="_x0000_s1026" o:spt="1" style="position:absolute;left:6143;top:3975;height:761;width:991;" fillcolor="#FFFFFF" filled="t" stroked="t" coordsize="21600,21600" o:gfxdata="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wOz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59267C2">
                        <w:pPr>
                          <w:jc w:val="center"/>
                          <w:rPr>
                            <w:rFonts w:ascii="仿宋_GB2312" w:eastAsia="仿宋_GB2312"/>
                          </w:rPr>
                        </w:pPr>
                        <w:r>
                          <w:rPr>
                            <w:rFonts w:hint="eastAsia" w:ascii="仿宋_GB2312" w:eastAsia="仿宋_GB2312"/>
                          </w:rPr>
                          <w:t>投诉</w:t>
                        </w:r>
                      </w:p>
                      <w:p w14:paraId="67940E69">
                        <w:pPr>
                          <w:jc w:val="center"/>
                          <w:rPr>
                            <w:rFonts w:ascii="仿宋_GB2312" w:eastAsia="仿宋_GB2312"/>
                          </w:rPr>
                        </w:pPr>
                        <w:r>
                          <w:rPr>
                            <w:rFonts w:hint="eastAsia" w:ascii="仿宋_GB2312" w:eastAsia="仿宋_GB2312"/>
                          </w:rPr>
                          <w:t>举报人</w:t>
                        </w:r>
                      </w:p>
                    </w:txbxContent>
                  </v:textbox>
                </v:rect>
                <v:shape id="直接箭头连接符 61" o:spid="_x0000_s1026" o:spt="32" type="#_x0000_t32" style="position:absolute;left:5224;top:3558;height:416;width:0;" filled="f" stroked="t" coordsize="21600,21600" o:gfxdata="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SRsrLsAAADb&#10;AAAADwAAAAAAAAABACAAAAAiAAAAZHJzL2Rvd25yZXYueG1sUEsBAhQAFAAAAAgAh07iQDMvBZ47&#10;AAAAOQAAABAAAAAAAAAAAQAgAAAACgEAAGRycy9zaGFwZXhtbC54bWxQSwUGAAAAAAYABgBbAQAA&#10;tAMAAAAA&#10;">
                  <v:fill on="f" focussize="0,0"/>
                  <v:stroke weight="0.5pt" color="#4472C4" joinstyle="round" endarrow="block"/>
                  <v:imagedata o:title=""/>
                  <o:lock v:ext="edit" aspectratio="f"/>
                </v:shape>
                <v:shape id="直接箭头连接符 62" o:spid="_x0000_s1026" o:spt="32" type="#_x0000_t32" style="position:absolute;left:6316;top:3558;height:417;width:0;" filled="f" stroked="t" coordsize="21600,21600" o:gfxdata="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mjJN7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rect id="文本框 63" o:spid="_x0000_s1026" o:spt="1" style="position:absolute;left:915;top:2517;height:467;width:1599;" fillcolor="#FFFFFF" filled="t" stroked="t" coordsize="21600,21600" o:gfxdata="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27e3b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3FC1E280">
                        <w:pPr>
                          <w:rPr>
                            <w:rFonts w:ascii="仿宋_GB2312" w:eastAsia="仿宋_GB2312"/>
                          </w:rPr>
                        </w:pPr>
                        <w:r>
                          <w:rPr>
                            <w:rFonts w:hint="eastAsia" w:ascii="仿宋_GB2312" w:eastAsia="仿宋_GB2312"/>
                          </w:rPr>
                          <w:t>当事人</w:t>
                        </w:r>
                      </w:p>
                    </w:txbxContent>
                  </v:textbox>
                </v:rect>
                <v:shape id="连接符: 肘形 69" o:spid="_x0000_s1026" o:spt="34" type="#_x0000_t34" style="position:absolute;left:2426;top:2788;flip:y;height:463;width:632;rotation:5898240f;" filled="f" stroked="t" coordsize="21600,21600" o:gfxdata="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mgLOvQAA&#10;ANsAAAAPAAAAAAAAAAEAIAAAACIAAABkcnMvZG93bnJldi54bWxQSwECFAAUAAAACACHTuJAMy8F&#10;njsAAAA5AAAAEAAAAAAAAAABACAAAAAMAQAAZHJzL3NoYXBleG1sLnhtbFBLBQYAAAAABgAGAFsB&#10;AAC2AwAAAAA=&#10;" adj="21594">
                  <v:fill on="f" focussize="0,0"/>
                  <v:stroke weight="0.5pt" color="#4472C4" joinstyle="miter" endarrow="block"/>
                  <v:imagedata o:title=""/>
                  <o:lock v:ext="edit" aspectratio="f"/>
                </v:shape>
                <v:rect id="文本框 73" o:spid="_x0000_s1026" o:spt="1" style="position:absolute;left:3261;top:2183;height:523;width:1233;" fillcolor="#FFFFFF" filled="t" stroked="t" coordsize="21600,21600" o:gfxdata="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y+My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77431E15">
                        <w:pPr>
                          <w:jc w:val="center"/>
                          <w:rPr>
                            <w:rFonts w:ascii="仿宋_GB2312" w:eastAsia="仿宋_GB2312"/>
                          </w:rPr>
                        </w:pPr>
                        <w:r>
                          <w:rPr>
                            <w:rFonts w:hint="eastAsia" w:ascii="仿宋_GB2312" w:eastAsia="仿宋_GB2312"/>
                          </w:rPr>
                          <w:t>审批</w:t>
                        </w:r>
                      </w:p>
                    </w:txbxContent>
                  </v:textbox>
                </v:rect>
                <v:shape id="直接箭头连接符 74" o:spid="_x0000_s1026" o:spt="32" type="#_x0000_t32" style="position:absolute;left:3879;top:1891;height:292;width:0;" filled="f" stroked="t" coordsize="21600,21600" o:gfxdata="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VPPNL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rect id="文本框 11" o:spid="_x0000_s1026" o:spt="1" style="position:absolute;left:5465;top:135;height:733;width:789;" fillcolor="#FFFFFF" filled="t" stroked="t" coordsize="21600,21600" o:gfxdata="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Vdje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4EE16687">
                        <w:pPr>
                          <w:jc w:val="center"/>
                          <w:rPr>
                            <w:rFonts w:ascii="仿宋_GB2312" w:eastAsia="仿宋_GB2312"/>
                            <w:kern w:val="0"/>
                            <w:sz w:val="24"/>
                            <w:szCs w:val="24"/>
                          </w:rPr>
                        </w:pPr>
                        <w:r>
                          <w:rPr>
                            <w:rFonts w:hint="eastAsia" w:ascii="仿宋_GB2312" w:eastAsia="仿宋_GB2312" w:cs="Times New Roman"/>
                            <w:szCs w:val="21"/>
                          </w:rPr>
                          <w:t>舆情分析</w:t>
                        </w:r>
                      </w:p>
                    </w:txbxContent>
                  </v:textbox>
                </v:rect>
                <v:line id="直接连接符 188" o:spid="_x0000_s1026" o:spt="20" style="position:absolute;left:5890;top:870;height:371;width:0;" filled="f" stroked="t" coordsize="21600,21600" o:gfxdata="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ylVx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rect id="文本框 254" o:spid="_x0000_s1026" o:spt="1" style="position:absolute;left:924;top:1891;height:408;width:1590;" fillcolor="#FFFFFF" filled="t" stroked="t" coordsize="21600,21600" o:gfxdata="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obpN7UAAADb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728C70F6">
                        <w:pPr>
                          <w:rPr>
                            <w:rFonts w:ascii="仿宋_GB2312" w:hAnsi="Batang" w:eastAsia="仿宋_GB2312" w:cs="Batang"/>
                          </w:rPr>
                        </w:pPr>
                        <w:r>
                          <w:rPr>
                            <w:rFonts w:hint="eastAsia" w:ascii="仿宋_GB2312" w:hAnsi="Batang" w:eastAsia="仿宋_GB2312" w:cs="Batang"/>
                          </w:rPr>
                          <w:t>投诉举报人</w:t>
                        </w:r>
                      </w:p>
                    </w:txbxContent>
                  </v:textbox>
                </v:rect>
                <v:shape id="直接箭头连接符 39" o:spid="_x0000_s1026" o:spt="32" type="#_x0000_t32" style="position:absolute;left:2514;top:2097;flip:x;height:0;width:462;" filled="f" stroked="t" coordsize="21600,21600" o:gfxdata="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re0b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line id="直接连接符 41" o:spid="_x0000_s1026" o:spt="20" style="position:absolute;left:2976;top:2096;height:610;width:0;" filled="f" stroked="t" coordsize="21600,21600" o:gfxdata="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fpb2L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w10:wrap type="none"/>
                <w10:anchorlock/>
              </v:group>
            </w:pict>
          </mc:Fallback>
        </mc:AlternateContent>
      </w:r>
    </w:p>
    <w:p w14:paraId="788C8F7D">
      <w:pPr>
        <w:adjustRightInd w:val="0"/>
        <w:snapToGrid w:val="0"/>
        <w:spacing w:line="360" w:lineRule="auto"/>
        <w:ind w:firstLine="480" w:firstLineChars="200"/>
        <w:rPr>
          <w:rFonts w:ascii="宋体" w:hAnsi="宋体" w:eastAsia="宋体"/>
          <w:sz w:val="24"/>
          <w:szCs w:val="24"/>
        </w:rPr>
      </w:pPr>
    </w:p>
    <w:p w14:paraId="4A5FA591">
      <w:pPr>
        <w:adjustRightInd w:val="0"/>
        <w:snapToGrid w:val="0"/>
        <w:spacing w:line="360" w:lineRule="auto"/>
        <w:ind w:firstLine="480" w:firstLineChars="200"/>
        <w:rPr>
          <w:rFonts w:ascii="宋体" w:hAnsi="宋体" w:eastAsia="宋体"/>
          <w:sz w:val="24"/>
          <w:szCs w:val="24"/>
        </w:rPr>
      </w:pPr>
    </w:p>
    <w:p w14:paraId="7C2EE1E5">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br w:type="page"/>
      </w:r>
    </w:p>
    <w:p w14:paraId="772BBC23">
      <w:pPr>
        <w:snapToGrid w:val="0"/>
        <w:jc w:val="center"/>
        <w:rPr>
          <w:rFonts w:ascii="方正小标宋简体" w:hAnsi="宋体" w:eastAsia="方正小标宋简体"/>
          <w:sz w:val="30"/>
          <w:szCs w:val="30"/>
        </w:rPr>
      </w:pPr>
      <w:bookmarkStart w:id="18" w:name="_Toc29650483"/>
      <w:bookmarkStart w:id="19" w:name="_Toc29650716"/>
      <w:bookmarkStart w:id="20" w:name="_Toc29478927"/>
      <w:bookmarkStart w:id="21" w:name="_Toc29716314"/>
      <w:bookmarkStart w:id="22" w:name="_Toc29270432"/>
      <w:bookmarkStart w:id="23" w:name="_Toc29650840"/>
      <w:r>
        <w:rPr>
          <w:rFonts w:hint="eastAsia" w:ascii="方正小标宋简体" w:hAnsi="宋体" w:eastAsia="方正小标宋简体"/>
          <w:sz w:val="30"/>
          <w:szCs w:val="30"/>
        </w:rPr>
        <w:t>×××医疗保障局</w:t>
      </w:r>
    </w:p>
    <w:p w14:paraId="43FD3C92">
      <w:pPr>
        <w:snapToGrid w:val="0"/>
        <w:spacing w:before="260" w:after="260" w:line="600" w:lineRule="exact"/>
        <w:jc w:val="center"/>
        <w:outlineLvl w:val="2"/>
        <w:rPr>
          <w:rFonts w:ascii="方正小标宋简体" w:hAnsi="宋体" w:eastAsia="方正小标宋简体"/>
          <w:sz w:val="36"/>
          <w:szCs w:val="36"/>
        </w:rPr>
      </w:pPr>
      <w:bookmarkStart w:id="24" w:name="_Toc44489475"/>
      <w:r>
        <w:rPr>
          <w:rFonts w:hint="eastAsia" w:ascii="方正小标宋简体" w:hAnsi="宋体" w:eastAsia="方正小标宋简体"/>
          <w:sz w:val="36"/>
          <w:szCs w:val="36"/>
        </w:rPr>
        <w:t>案件来源登记表</w:t>
      </w:r>
      <w:bookmarkEnd w:id="18"/>
      <w:bookmarkEnd w:id="19"/>
      <w:bookmarkEnd w:id="20"/>
      <w:bookmarkEnd w:id="21"/>
      <w:bookmarkEnd w:id="22"/>
      <w:bookmarkEnd w:id="23"/>
      <w:bookmarkEnd w:id="24"/>
    </w:p>
    <w:p w14:paraId="3A7EFF97">
      <w:pPr>
        <w:wordWrap w:val="0"/>
        <w:jc w:val="right"/>
        <w:rPr>
          <w:rFonts w:ascii="仿宋_GB2312" w:hAnsi="宋体" w:eastAsia="仿宋_GB2312"/>
          <w:sz w:val="24"/>
          <w:szCs w:val="24"/>
        </w:rPr>
      </w:pPr>
      <w:r>
        <w:rPr>
          <w:rFonts w:hint="eastAsia" w:ascii="仿宋_GB2312" w:hAnsi="宋体" w:eastAsia="仿宋_GB2312"/>
          <w:sz w:val="24"/>
          <w:szCs w:val="24"/>
        </w:rPr>
        <w:t xml:space="preserve">登记号：       </w:t>
      </w:r>
    </w:p>
    <w:tbl>
      <w:tblPr>
        <w:tblStyle w:val="22"/>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502"/>
        <w:gridCol w:w="846"/>
        <w:gridCol w:w="1194"/>
        <w:gridCol w:w="1843"/>
        <w:gridCol w:w="1417"/>
        <w:gridCol w:w="3043"/>
      </w:tblGrid>
      <w:tr w14:paraId="5F6EF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gridSpan w:val="2"/>
            <w:vAlign w:val="center"/>
          </w:tcPr>
          <w:p w14:paraId="7DB06AF0">
            <w:pPr>
              <w:spacing w:line="360" w:lineRule="auto"/>
              <w:jc w:val="center"/>
              <w:rPr>
                <w:rFonts w:ascii="仿宋_GB2312" w:hAnsi="宋体" w:eastAsia="仿宋_GB2312"/>
                <w:sz w:val="24"/>
                <w:szCs w:val="24"/>
              </w:rPr>
            </w:pPr>
            <w:r>
              <w:rPr>
                <w:rFonts w:hint="eastAsia" w:ascii="仿宋_GB2312" w:hAnsi="宋体" w:eastAsia="仿宋_GB2312"/>
                <w:sz w:val="24"/>
                <w:szCs w:val="24"/>
              </w:rPr>
              <w:t>登记时间</w:t>
            </w:r>
          </w:p>
        </w:tc>
        <w:tc>
          <w:tcPr>
            <w:tcW w:w="7497" w:type="dxa"/>
            <w:gridSpan w:val="4"/>
            <w:vAlign w:val="center"/>
          </w:tcPr>
          <w:p w14:paraId="2F13884C">
            <w:pPr>
              <w:spacing w:line="360" w:lineRule="auto"/>
              <w:ind w:firstLine="960" w:firstLineChars="400"/>
              <w:rPr>
                <w:rFonts w:ascii="仿宋_GB2312" w:hAnsi="宋体" w:eastAsia="仿宋_GB2312"/>
                <w:sz w:val="24"/>
                <w:szCs w:val="24"/>
              </w:rPr>
            </w:pPr>
            <w:r>
              <w:rPr>
                <w:rFonts w:hint="eastAsia" w:ascii="仿宋_GB2312" w:hAnsi="宋体" w:eastAsia="仿宋_GB2312"/>
                <w:sz w:val="24"/>
                <w:szCs w:val="24"/>
              </w:rPr>
              <w:t xml:space="preserve">年    月    日    时   分    </w:t>
            </w:r>
          </w:p>
        </w:tc>
      </w:tr>
      <w:tr w14:paraId="2315C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gridSpan w:val="2"/>
            <w:vAlign w:val="center"/>
          </w:tcPr>
          <w:p w14:paraId="34FB4FA9">
            <w:pPr>
              <w:spacing w:line="360" w:lineRule="auto"/>
              <w:jc w:val="center"/>
              <w:rPr>
                <w:rFonts w:ascii="仿宋_GB2312" w:hAnsi="宋体" w:eastAsia="仿宋_GB2312"/>
                <w:sz w:val="24"/>
                <w:szCs w:val="24"/>
              </w:rPr>
            </w:pPr>
            <w:r>
              <w:rPr>
                <w:rFonts w:hint="eastAsia" w:ascii="仿宋_GB2312" w:hAnsi="宋体" w:eastAsia="仿宋_GB2312"/>
                <w:sz w:val="24"/>
                <w:szCs w:val="24"/>
              </w:rPr>
              <w:t>来源分类</w:t>
            </w:r>
          </w:p>
        </w:tc>
        <w:tc>
          <w:tcPr>
            <w:tcW w:w="7497" w:type="dxa"/>
            <w:gridSpan w:val="4"/>
            <w:vAlign w:val="center"/>
          </w:tcPr>
          <w:p w14:paraId="2F561F62">
            <w:pPr>
              <w:snapToGrid w:val="0"/>
              <w:rPr>
                <w:rFonts w:ascii="仿宋_GB2312" w:hAnsi="宋体" w:eastAsia="仿宋_GB2312"/>
                <w:sz w:val="24"/>
                <w:szCs w:val="24"/>
              </w:rPr>
            </w:pPr>
            <w:bookmarkStart w:id="25" w:name="_Hlk29216621"/>
            <w:bookmarkStart w:id="26" w:name="_Hlk29390877"/>
            <w:r>
              <w:rPr>
                <w:rFonts w:hint="eastAsia" w:ascii="仿宋_GB2312" w:hAnsi="宋体" w:eastAsia="仿宋_GB2312"/>
                <w:sz w:val="24"/>
                <w:szCs w:val="24"/>
              </w:rPr>
              <w:t>□</w:t>
            </w:r>
            <w:bookmarkEnd w:id="25"/>
            <w:r>
              <w:rPr>
                <w:rFonts w:hint="eastAsia" w:ascii="仿宋_GB2312" w:hAnsi="宋体" w:eastAsia="仿宋_GB2312"/>
                <w:sz w:val="24"/>
                <w:szCs w:val="24"/>
              </w:rPr>
              <w:t>监督检查       □投诉举报       □上级机关交办</w:t>
            </w:r>
          </w:p>
          <w:p w14:paraId="576FFC79">
            <w:pPr>
              <w:snapToGrid w:val="0"/>
              <w:rPr>
                <w:rFonts w:ascii="仿宋_GB2312" w:hAnsi="宋体" w:eastAsia="仿宋_GB2312"/>
                <w:sz w:val="24"/>
                <w:szCs w:val="24"/>
              </w:rPr>
            </w:pPr>
            <w:r>
              <w:rPr>
                <w:rFonts w:hint="eastAsia" w:ascii="仿宋_GB2312" w:hAnsi="宋体" w:eastAsia="仿宋_GB2312"/>
                <w:sz w:val="24"/>
                <w:szCs w:val="24"/>
              </w:rPr>
              <w:t>□司法机关或其他行政机关移送      □舆情分析</w:t>
            </w:r>
          </w:p>
          <w:p w14:paraId="4B137E5A">
            <w:pPr>
              <w:snapToGrid w:val="0"/>
              <w:rPr>
                <w:rFonts w:ascii="仿宋_GB2312" w:hAnsi="宋体" w:eastAsia="仿宋_GB2312"/>
                <w:sz w:val="24"/>
                <w:szCs w:val="24"/>
              </w:rPr>
            </w:pPr>
            <w:r>
              <w:rPr>
                <w:rFonts w:hint="eastAsia" w:ascii="仿宋_GB2312" w:hAnsi="宋体" w:eastAsia="仿宋_GB2312"/>
                <w:sz w:val="24"/>
                <w:szCs w:val="24"/>
              </w:rPr>
              <w:t>□其他</w:t>
            </w:r>
            <w:r>
              <w:rPr>
                <w:rFonts w:hint="eastAsia" w:ascii="仿宋_GB2312" w:hAnsi="宋体" w:eastAsia="仿宋_GB2312"/>
                <w:sz w:val="24"/>
                <w:szCs w:val="24"/>
                <w:u w:val="single"/>
              </w:rPr>
              <w:t xml:space="preserve">            </w:t>
            </w:r>
            <w:bookmarkEnd w:id="26"/>
          </w:p>
        </w:tc>
      </w:tr>
      <w:tr w14:paraId="621FC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restart"/>
            <w:vAlign w:val="center"/>
          </w:tcPr>
          <w:p w14:paraId="395997C8">
            <w:pPr>
              <w:spacing w:line="360" w:lineRule="auto"/>
              <w:rPr>
                <w:rFonts w:ascii="仿宋_GB2312" w:hAnsi="宋体" w:eastAsia="仿宋_GB2312"/>
                <w:sz w:val="24"/>
                <w:szCs w:val="24"/>
              </w:rPr>
            </w:pPr>
            <w:r>
              <w:rPr>
                <w:rFonts w:hint="eastAsia" w:ascii="仿宋_GB2312" w:hAnsi="宋体" w:eastAsia="仿宋_GB2312"/>
                <w:sz w:val="24"/>
                <w:szCs w:val="24"/>
              </w:rPr>
              <w:t>案</w:t>
            </w:r>
          </w:p>
          <w:p w14:paraId="5807F28F">
            <w:pPr>
              <w:spacing w:line="360" w:lineRule="auto"/>
              <w:rPr>
                <w:rFonts w:ascii="仿宋_GB2312" w:hAnsi="宋体" w:eastAsia="仿宋_GB2312"/>
                <w:sz w:val="24"/>
                <w:szCs w:val="24"/>
              </w:rPr>
            </w:pPr>
            <w:r>
              <w:rPr>
                <w:rFonts w:hint="eastAsia" w:ascii="仿宋_GB2312" w:hAnsi="宋体" w:eastAsia="仿宋_GB2312"/>
                <w:sz w:val="24"/>
                <w:szCs w:val="24"/>
              </w:rPr>
              <w:t>源</w:t>
            </w:r>
          </w:p>
          <w:p w14:paraId="30EB059D">
            <w:pPr>
              <w:spacing w:line="360" w:lineRule="auto"/>
              <w:rPr>
                <w:rFonts w:ascii="仿宋_GB2312" w:hAnsi="宋体" w:eastAsia="仿宋_GB2312"/>
                <w:sz w:val="24"/>
                <w:szCs w:val="24"/>
              </w:rPr>
            </w:pPr>
            <w:r>
              <w:rPr>
                <w:rFonts w:hint="eastAsia" w:ascii="仿宋_GB2312" w:hAnsi="宋体" w:eastAsia="仿宋_GB2312"/>
                <w:sz w:val="24"/>
                <w:szCs w:val="24"/>
              </w:rPr>
              <w:t>提</w:t>
            </w:r>
          </w:p>
          <w:p w14:paraId="16E7DD8E">
            <w:pPr>
              <w:spacing w:line="360" w:lineRule="auto"/>
              <w:rPr>
                <w:rFonts w:ascii="仿宋_GB2312" w:hAnsi="宋体" w:eastAsia="仿宋_GB2312"/>
                <w:sz w:val="24"/>
                <w:szCs w:val="24"/>
              </w:rPr>
            </w:pPr>
            <w:r>
              <w:rPr>
                <w:rFonts w:hint="eastAsia" w:ascii="仿宋_GB2312" w:hAnsi="宋体" w:eastAsia="仿宋_GB2312"/>
                <w:sz w:val="24"/>
                <w:szCs w:val="24"/>
              </w:rPr>
              <w:t>供</w:t>
            </w:r>
          </w:p>
          <w:p w14:paraId="4E7D6635">
            <w:pPr>
              <w:spacing w:line="360" w:lineRule="auto"/>
              <w:rPr>
                <w:rFonts w:ascii="仿宋_GB2312" w:hAnsi="宋体" w:eastAsia="仿宋_GB2312"/>
                <w:sz w:val="24"/>
                <w:szCs w:val="24"/>
              </w:rPr>
            </w:pPr>
            <w:r>
              <w:rPr>
                <w:rFonts w:hint="eastAsia" w:ascii="仿宋_GB2312" w:hAnsi="宋体" w:eastAsia="仿宋_GB2312"/>
                <w:sz w:val="24"/>
                <w:szCs w:val="24"/>
              </w:rPr>
              <w:t>人</w:t>
            </w:r>
          </w:p>
        </w:tc>
        <w:tc>
          <w:tcPr>
            <w:tcW w:w="846" w:type="dxa"/>
            <w:vMerge w:val="restart"/>
            <w:vAlign w:val="center"/>
          </w:tcPr>
          <w:p w14:paraId="118018A4">
            <w:pPr>
              <w:spacing w:line="360" w:lineRule="auto"/>
              <w:jc w:val="center"/>
              <w:rPr>
                <w:rFonts w:ascii="仿宋_GB2312" w:hAnsi="宋体" w:eastAsia="仿宋_GB2312"/>
                <w:sz w:val="24"/>
                <w:szCs w:val="24"/>
              </w:rPr>
            </w:pPr>
            <w:r>
              <w:rPr>
                <w:rFonts w:hint="eastAsia" w:ascii="仿宋_GB2312" w:hAnsi="宋体" w:eastAsia="仿宋_GB2312"/>
                <w:sz w:val="24"/>
                <w:szCs w:val="24"/>
              </w:rPr>
              <w:t>检查</w:t>
            </w:r>
          </w:p>
          <w:p w14:paraId="0C6F5DBC">
            <w:pPr>
              <w:spacing w:line="360" w:lineRule="auto"/>
              <w:jc w:val="center"/>
              <w:rPr>
                <w:rFonts w:ascii="仿宋_GB2312" w:hAnsi="宋体" w:eastAsia="仿宋_GB2312"/>
                <w:sz w:val="24"/>
                <w:szCs w:val="24"/>
              </w:rPr>
            </w:pPr>
            <w:r>
              <w:rPr>
                <w:rFonts w:hint="eastAsia" w:ascii="仿宋_GB2312" w:hAnsi="宋体" w:eastAsia="仿宋_GB2312"/>
                <w:sz w:val="24"/>
                <w:szCs w:val="24"/>
              </w:rPr>
              <w:t>人员</w:t>
            </w:r>
          </w:p>
        </w:tc>
        <w:tc>
          <w:tcPr>
            <w:tcW w:w="1194" w:type="dxa"/>
            <w:vAlign w:val="center"/>
          </w:tcPr>
          <w:p w14:paraId="3615B46F">
            <w:pPr>
              <w:spacing w:line="360" w:lineRule="auto"/>
              <w:jc w:val="center"/>
              <w:rPr>
                <w:rFonts w:ascii="仿宋_GB2312" w:hAnsi="宋体" w:eastAsia="仿宋_GB2312"/>
                <w:sz w:val="24"/>
                <w:szCs w:val="24"/>
              </w:rPr>
            </w:pPr>
            <w:r>
              <w:rPr>
                <w:rFonts w:hint="eastAsia" w:ascii="仿宋_GB2312" w:hAnsi="宋体" w:eastAsia="仿宋_GB2312"/>
                <w:sz w:val="24"/>
                <w:szCs w:val="24"/>
              </w:rPr>
              <w:t>姓名</w:t>
            </w:r>
          </w:p>
        </w:tc>
        <w:tc>
          <w:tcPr>
            <w:tcW w:w="1843" w:type="dxa"/>
            <w:vAlign w:val="center"/>
          </w:tcPr>
          <w:p w14:paraId="00A8E444">
            <w:pPr>
              <w:spacing w:line="360" w:lineRule="auto"/>
              <w:jc w:val="center"/>
              <w:rPr>
                <w:rFonts w:ascii="仿宋_GB2312" w:hAnsi="宋体" w:eastAsia="仿宋_GB2312"/>
                <w:sz w:val="24"/>
                <w:szCs w:val="24"/>
              </w:rPr>
            </w:pPr>
          </w:p>
        </w:tc>
        <w:tc>
          <w:tcPr>
            <w:tcW w:w="1417" w:type="dxa"/>
            <w:vAlign w:val="center"/>
          </w:tcPr>
          <w:p w14:paraId="5A2A82C6">
            <w:pPr>
              <w:spacing w:line="360" w:lineRule="auto"/>
              <w:jc w:val="center"/>
              <w:rPr>
                <w:rFonts w:ascii="仿宋_GB2312" w:hAnsi="宋体" w:eastAsia="仿宋_GB2312"/>
                <w:sz w:val="24"/>
                <w:szCs w:val="24"/>
              </w:rPr>
            </w:pPr>
            <w:r>
              <w:rPr>
                <w:rFonts w:hint="eastAsia" w:ascii="仿宋_GB2312" w:hAnsi="宋体" w:eastAsia="仿宋_GB2312"/>
                <w:sz w:val="24"/>
                <w:szCs w:val="24"/>
              </w:rPr>
              <w:t>所属单位</w:t>
            </w:r>
          </w:p>
        </w:tc>
        <w:tc>
          <w:tcPr>
            <w:tcW w:w="3043" w:type="dxa"/>
            <w:vAlign w:val="center"/>
          </w:tcPr>
          <w:p w14:paraId="59F34957">
            <w:pPr>
              <w:spacing w:line="360" w:lineRule="auto"/>
              <w:jc w:val="center"/>
              <w:rPr>
                <w:rFonts w:ascii="仿宋_GB2312" w:hAnsi="宋体" w:eastAsia="仿宋_GB2312"/>
                <w:sz w:val="24"/>
                <w:szCs w:val="24"/>
              </w:rPr>
            </w:pPr>
          </w:p>
        </w:tc>
      </w:tr>
      <w:tr w14:paraId="7642E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continue"/>
            <w:vAlign w:val="center"/>
          </w:tcPr>
          <w:p w14:paraId="330CD5B0">
            <w:pPr>
              <w:spacing w:line="360" w:lineRule="auto"/>
              <w:rPr>
                <w:rFonts w:ascii="仿宋_GB2312" w:hAnsi="宋体" w:eastAsia="仿宋_GB2312"/>
                <w:sz w:val="24"/>
                <w:szCs w:val="24"/>
              </w:rPr>
            </w:pPr>
          </w:p>
        </w:tc>
        <w:tc>
          <w:tcPr>
            <w:tcW w:w="846" w:type="dxa"/>
            <w:vMerge w:val="continue"/>
            <w:vAlign w:val="center"/>
          </w:tcPr>
          <w:p w14:paraId="026FAE95">
            <w:pPr>
              <w:spacing w:line="360" w:lineRule="auto"/>
              <w:rPr>
                <w:rFonts w:ascii="仿宋_GB2312" w:hAnsi="宋体" w:eastAsia="仿宋_GB2312"/>
                <w:sz w:val="24"/>
                <w:szCs w:val="24"/>
              </w:rPr>
            </w:pPr>
          </w:p>
        </w:tc>
        <w:tc>
          <w:tcPr>
            <w:tcW w:w="1194" w:type="dxa"/>
            <w:vAlign w:val="center"/>
          </w:tcPr>
          <w:p w14:paraId="41BC9CD9">
            <w:pPr>
              <w:spacing w:line="360" w:lineRule="auto"/>
              <w:jc w:val="center"/>
              <w:rPr>
                <w:rFonts w:ascii="仿宋_GB2312" w:hAnsi="宋体" w:eastAsia="仿宋_GB2312"/>
                <w:sz w:val="24"/>
                <w:szCs w:val="24"/>
              </w:rPr>
            </w:pPr>
            <w:r>
              <w:rPr>
                <w:rFonts w:hint="eastAsia" w:ascii="仿宋_GB2312" w:hAnsi="宋体" w:eastAsia="仿宋_GB2312"/>
                <w:sz w:val="24"/>
                <w:szCs w:val="24"/>
              </w:rPr>
              <w:t>姓名</w:t>
            </w:r>
          </w:p>
        </w:tc>
        <w:tc>
          <w:tcPr>
            <w:tcW w:w="1843" w:type="dxa"/>
            <w:vAlign w:val="center"/>
          </w:tcPr>
          <w:p w14:paraId="46C4D7D5">
            <w:pPr>
              <w:spacing w:line="360" w:lineRule="auto"/>
              <w:jc w:val="center"/>
              <w:rPr>
                <w:rFonts w:ascii="仿宋_GB2312" w:hAnsi="宋体" w:eastAsia="仿宋_GB2312"/>
                <w:sz w:val="24"/>
                <w:szCs w:val="24"/>
              </w:rPr>
            </w:pPr>
          </w:p>
        </w:tc>
        <w:tc>
          <w:tcPr>
            <w:tcW w:w="1417" w:type="dxa"/>
            <w:vAlign w:val="center"/>
          </w:tcPr>
          <w:p w14:paraId="70FD68B1">
            <w:pPr>
              <w:spacing w:line="360" w:lineRule="auto"/>
              <w:jc w:val="center"/>
              <w:rPr>
                <w:rFonts w:ascii="仿宋_GB2312" w:hAnsi="宋体" w:eastAsia="仿宋_GB2312"/>
                <w:sz w:val="24"/>
                <w:szCs w:val="24"/>
              </w:rPr>
            </w:pPr>
            <w:r>
              <w:rPr>
                <w:rFonts w:hint="eastAsia" w:ascii="仿宋_GB2312" w:hAnsi="宋体" w:eastAsia="仿宋_GB2312"/>
                <w:sz w:val="24"/>
                <w:szCs w:val="24"/>
              </w:rPr>
              <w:t>所属单位</w:t>
            </w:r>
          </w:p>
        </w:tc>
        <w:tc>
          <w:tcPr>
            <w:tcW w:w="3043" w:type="dxa"/>
            <w:vAlign w:val="center"/>
          </w:tcPr>
          <w:p w14:paraId="5858856C">
            <w:pPr>
              <w:spacing w:line="360" w:lineRule="auto"/>
              <w:jc w:val="center"/>
              <w:rPr>
                <w:rFonts w:ascii="仿宋_GB2312" w:hAnsi="宋体" w:eastAsia="仿宋_GB2312"/>
                <w:sz w:val="24"/>
                <w:szCs w:val="24"/>
              </w:rPr>
            </w:pPr>
          </w:p>
        </w:tc>
      </w:tr>
      <w:tr w14:paraId="44A74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continue"/>
            <w:vAlign w:val="center"/>
          </w:tcPr>
          <w:p w14:paraId="7AA1E234">
            <w:pPr>
              <w:spacing w:line="360" w:lineRule="auto"/>
              <w:rPr>
                <w:rFonts w:ascii="仿宋_GB2312" w:hAnsi="宋体" w:eastAsia="仿宋_GB2312"/>
                <w:sz w:val="24"/>
                <w:szCs w:val="24"/>
              </w:rPr>
            </w:pPr>
          </w:p>
        </w:tc>
        <w:tc>
          <w:tcPr>
            <w:tcW w:w="846" w:type="dxa"/>
            <w:vMerge w:val="restart"/>
            <w:vAlign w:val="center"/>
          </w:tcPr>
          <w:p w14:paraId="52CD39FA">
            <w:pPr>
              <w:spacing w:line="360" w:lineRule="auto"/>
              <w:jc w:val="center"/>
              <w:rPr>
                <w:rFonts w:ascii="仿宋_GB2312" w:hAnsi="宋体" w:eastAsia="仿宋_GB2312"/>
                <w:sz w:val="24"/>
                <w:szCs w:val="24"/>
              </w:rPr>
            </w:pPr>
            <w:r>
              <w:rPr>
                <w:rFonts w:hint="eastAsia" w:ascii="仿宋_GB2312" w:hAnsi="宋体" w:eastAsia="仿宋_GB2312"/>
                <w:sz w:val="24"/>
                <w:szCs w:val="24"/>
              </w:rPr>
              <w:t>移送</w:t>
            </w:r>
          </w:p>
          <w:p w14:paraId="6C974BEB">
            <w:pPr>
              <w:spacing w:line="360" w:lineRule="auto"/>
              <w:jc w:val="center"/>
              <w:rPr>
                <w:rFonts w:ascii="仿宋_GB2312" w:hAnsi="宋体" w:eastAsia="仿宋_GB2312"/>
                <w:sz w:val="24"/>
                <w:szCs w:val="24"/>
              </w:rPr>
            </w:pPr>
            <w:r>
              <w:rPr>
                <w:rFonts w:hint="eastAsia" w:ascii="仿宋_GB2312" w:hAnsi="宋体" w:eastAsia="仿宋_GB2312"/>
                <w:sz w:val="24"/>
                <w:szCs w:val="24"/>
              </w:rPr>
              <w:t>交办</w:t>
            </w:r>
          </w:p>
          <w:p w14:paraId="6FCC5D67">
            <w:pPr>
              <w:spacing w:line="360" w:lineRule="auto"/>
              <w:jc w:val="center"/>
              <w:rPr>
                <w:rFonts w:ascii="仿宋_GB2312" w:hAnsi="宋体" w:eastAsia="仿宋_GB2312"/>
                <w:sz w:val="24"/>
                <w:szCs w:val="24"/>
              </w:rPr>
            </w:pPr>
            <w:r>
              <w:rPr>
                <w:rFonts w:hint="eastAsia" w:ascii="仿宋_GB2312" w:hAnsi="宋体" w:eastAsia="仿宋_GB2312"/>
                <w:sz w:val="24"/>
                <w:szCs w:val="24"/>
              </w:rPr>
              <w:t>单位</w:t>
            </w:r>
          </w:p>
        </w:tc>
        <w:tc>
          <w:tcPr>
            <w:tcW w:w="1194" w:type="dxa"/>
            <w:vAlign w:val="center"/>
          </w:tcPr>
          <w:p w14:paraId="33FD8913">
            <w:pPr>
              <w:spacing w:line="36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1843" w:type="dxa"/>
            <w:vAlign w:val="center"/>
          </w:tcPr>
          <w:p w14:paraId="193AC622">
            <w:pPr>
              <w:spacing w:line="360" w:lineRule="auto"/>
              <w:jc w:val="center"/>
              <w:rPr>
                <w:rFonts w:ascii="仿宋_GB2312" w:hAnsi="宋体" w:eastAsia="仿宋_GB2312"/>
                <w:sz w:val="24"/>
                <w:szCs w:val="24"/>
              </w:rPr>
            </w:pPr>
          </w:p>
        </w:tc>
        <w:tc>
          <w:tcPr>
            <w:tcW w:w="1417" w:type="dxa"/>
            <w:vAlign w:val="center"/>
          </w:tcPr>
          <w:p w14:paraId="5B5A738B">
            <w:pPr>
              <w:spacing w:line="360" w:lineRule="auto"/>
              <w:jc w:val="center"/>
              <w:rPr>
                <w:rFonts w:ascii="仿宋_GB2312" w:hAnsi="宋体" w:eastAsia="仿宋_GB2312"/>
                <w:sz w:val="24"/>
                <w:szCs w:val="24"/>
              </w:rPr>
            </w:pPr>
            <w:r>
              <w:rPr>
                <w:rFonts w:hint="eastAsia" w:ascii="仿宋_GB2312" w:hAnsi="宋体" w:eastAsia="仿宋_GB2312"/>
                <w:sz w:val="24"/>
                <w:szCs w:val="24"/>
              </w:rPr>
              <w:t>联系人</w:t>
            </w:r>
          </w:p>
        </w:tc>
        <w:tc>
          <w:tcPr>
            <w:tcW w:w="3043" w:type="dxa"/>
            <w:vAlign w:val="center"/>
          </w:tcPr>
          <w:p w14:paraId="529093C6">
            <w:pPr>
              <w:spacing w:line="360" w:lineRule="auto"/>
              <w:jc w:val="center"/>
              <w:rPr>
                <w:rFonts w:ascii="仿宋_GB2312" w:hAnsi="宋体" w:eastAsia="仿宋_GB2312"/>
                <w:sz w:val="24"/>
                <w:szCs w:val="24"/>
              </w:rPr>
            </w:pPr>
          </w:p>
        </w:tc>
      </w:tr>
      <w:tr w14:paraId="5050C2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continue"/>
            <w:vAlign w:val="center"/>
          </w:tcPr>
          <w:p w14:paraId="0D5DC0BC">
            <w:pPr>
              <w:spacing w:line="360" w:lineRule="auto"/>
              <w:rPr>
                <w:rFonts w:ascii="仿宋_GB2312" w:hAnsi="宋体" w:eastAsia="仿宋_GB2312"/>
                <w:sz w:val="24"/>
                <w:szCs w:val="24"/>
              </w:rPr>
            </w:pPr>
          </w:p>
        </w:tc>
        <w:tc>
          <w:tcPr>
            <w:tcW w:w="846" w:type="dxa"/>
            <w:vMerge w:val="continue"/>
            <w:vAlign w:val="center"/>
          </w:tcPr>
          <w:p w14:paraId="58CC2803">
            <w:pPr>
              <w:spacing w:line="360" w:lineRule="auto"/>
              <w:rPr>
                <w:rFonts w:ascii="仿宋_GB2312" w:hAnsi="宋体" w:eastAsia="仿宋_GB2312"/>
                <w:sz w:val="24"/>
                <w:szCs w:val="24"/>
              </w:rPr>
            </w:pPr>
          </w:p>
        </w:tc>
        <w:tc>
          <w:tcPr>
            <w:tcW w:w="1194" w:type="dxa"/>
            <w:vAlign w:val="center"/>
          </w:tcPr>
          <w:p w14:paraId="502DFC96">
            <w:pPr>
              <w:spacing w:line="360" w:lineRule="auto"/>
              <w:jc w:val="center"/>
              <w:rPr>
                <w:rFonts w:ascii="仿宋_GB2312" w:hAnsi="宋体" w:eastAsia="仿宋_GB2312"/>
                <w:sz w:val="24"/>
                <w:szCs w:val="24"/>
              </w:rPr>
            </w:pPr>
            <w:r>
              <w:rPr>
                <w:rFonts w:hint="eastAsia" w:ascii="仿宋_GB2312" w:hAnsi="宋体" w:eastAsia="仿宋_GB2312"/>
                <w:sz w:val="24"/>
                <w:szCs w:val="24"/>
              </w:rPr>
              <w:t>联系电话</w:t>
            </w:r>
          </w:p>
        </w:tc>
        <w:tc>
          <w:tcPr>
            <w:tcW w:w="1843" w:type="dxa"/>
            <w:vAlign w:val="center"/>
          </w:tcPr>
          <w:p w14:paraId="23744A70">
            <w:pPr>
              <w:spacing w:line="360" w:lineRule="auto"/>
              <w:jc w:val="center"/>
              <w:rPr>
                <w:rFonts w:ascii="仿宋_GB2312" w:hAnsi="宋体" w:eastAsia="仿宋_GB2312"/>
                <w:sz w:val="24"/>
                <w:szCs w:val="24"/>
              </w:rPr>
            </w:pPr>
          </w:p>
        </w:tc>
        <w:tc>
          <w:tcPr>
            <w:tcW w:w="1417" w:type="dxa"/>
            <w:vAlign w:val="center"/>
          </w:tcPr>
          <w:p w14:paraId="30CE4B45">
            <w:pPr>
              <w:spacing w:line="360" w:lineRule="auto"/>
              <w:jc w:val="center"/>
              <w:rPr>
                <w:rFonts w:ascii="仿宋_GB2312" w:hAnsi="宋体" w:eastAsia="仿宋_GB2312"/>
                <w:sz w:val="24"/>
                <w:szCs w:val="24"/>
              </w:rPr>
            </w:pPr>
            <w:r>
              <w:rPr>
                <w:rFonts w:hint="eastAsia" w:ascii="仿宋_GB2312" w:hAnsi="宋体" w:eastAsia="仿宋_GB2312"/>
                <w:sz w:val="24"/>
                <w:szCs w:val="24"/>
              </w:rPr>
              <w:t>联系地址</w:t>
            </w:r>
          </w:p>
        </w:tc>
        <w:tc>
          <w:tcPr>
            <w:tcW w:w="3043" w:type="dxa"/>
            <w:vAlign w:val="center"/>
          </w:tcPr>
          <w:p w14:paraId="45629301">
            <w:pPr>
              <w:spacing w:line="360" w:lineRule="auto"/>
              <w:jc w:val="center"/>
              <w:rPr>
                <w:rFonts w:ascii="仿宋_GB2312" w:hAnsi="宋体" w:eastAsia="仿宋_GB2312"/>
                <w:sz w:val="24"/>
                <w:szCs w:val="24"/>
              </w:rPr>
            </w:pPr>
          </w:p>
        </w:tc>
      </w:tr>
      <w:tr w14:paraId="41465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continue"/>
            <w:vAlign w:val="center"/>
          </w:tcPr>
          <w:p w14:paraId="23E10AAF">
            <w:pPr>
              <w:spacing w:line="360" w:lineRule="auto"/>
              <w:rPr>
                <w:rFonts w:ascii="仿宋_GB2312" w:hAnsi="宋体" w:eastAsia="仿宋_GB2312"/>
                <w:sz w:val="24"/>
                <w:szCs w:val="24"/>
              </w:rPr>
            </w:pPr>
          </w:p>
        </w:tc>
        <w:tc>
          <w:tcPr>
            <w:tcW w:w="846" w:type="dxa"/>
            <w:vAlign w:val="center"/>
          </w:tcPr>
          <w:p w14:paraId="4B558FBF">
            <w:pPr>
              <w:spacing w:line="360" w:lineRule="auto"/>
              <w:jc w:val="center"/>
              <w:rPr>
                <w:rFonts w:ascii="仿宋_GB2312" w:hAnsi="宋体" w:eastAsia="仿宋_GB2312"/>
                <w:sz w:val="24"/>
                <w:szCs w:val="24"/>
              </w:rPr>
            </w:pPr>
            <w:r>
              <w:rPr>
                <w:rFonts w:hint="eastAsia" w:ascii="仿宋_GB2312" w:hAnsi="宋体" w:eastAsia="仿宋_GB2312"/>
                <w:sz w:val="24"/>
                <w:szCs w:val="24"/>
              </w:rPr>
              <w:t>其他</w:t>
            </w:r>
          </w:p>
          <w:p w14:paraId="69EF7D59">
            <w:pPr>
              <w:spacing w:line="360" w:lineRule="auto"/>
              <w:jc w:val="center"/>
              <w:rPr>
                <w:rFonts w:ascii="仿宋_GB2312" w:hAnsi="宋体" w:eastAsia="仿宋_GB2312"/>
                <w:sz w:val="24"/>
                <w:szCs w:val="24"/>
              </w:rPr>
            </w:pPr>
            <w:r>
              <w:rPr>
                <w:rFonts w:hint="eastAsia" w:ascii="仿宋_GB2312" w:hAnsi="宋体" w:eastAsia="仿宋_GB2312"/>
                <w:sz w:val="24"/>
                <w:szCs w:val="24"/>
              </w:rPr>
              <w:t>情况</w:t>
            </w:r>
          </w:p>
        </w:tc>
        <w:tc>
          <w:tcPr>
            <w:tcW w:w="7497" w:type="dxa"/>
            <w:gridSpan w:val="4"/>
            <w:vAlign w:val="center"/>
          </w:tcPr>
          <w:p w14:paraId="651AA732">
            <w:pPr>
              <w:spacing w:line="360" w:lineRule="auto"/>
              <w:jc w:val="center"/>
              <w:rPr>
                <w:rFonts w:ascii="仿宋_GB2312" w:hAnsi="宋体" w:eastAsia="仿宋_GB2312"/>
                <w:sz w:val="24"/>
                <w:szCs w:val="24"/>
              </w:rPr>
            </w:pPr>
          </w:p>
          <w:p w14:paraId="08FA5C54">
            <w:pPr>
              <w:spacing w:line="360" w:lineRule="auto"/>
              <w:jc w:val="center"/>
              <w:rPr>
                <w:rFonts w:ascii="仿宋_GB2312" w:hAnsi="宋体" w:eastAsia="仿宋_GB2312"/>
                <w:sz w:val="24"/>
                <w:szCs w:val="24"/>
              </w:rPr>
            </w:pPr>
          </w:p>
          <w:p w14:paraId="280F667F">
            <w:pPr>
              <w:spacing w:line="360" w:lineRule="auto"/>
              <w:jc w:val="center"/>
              <w:rPr>
                <w:rFonts w:ascii="仿宋_GB2312" w:hAnsi="宋体" w:eastAsia="仿宋_GB2312"/>
                <w:sz w:val="24"/>
                <w:szCs w:val="24"/>
              </w:rPr>
            </w:pPr>
          </w:p>
        </w:tc>
      </w:tr>
      <w:tr w14:paraId="6C56A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gridSpan w:val="2"/>
            <w:vAlign w:val="center"/>
          </w:tcPr>
          <w:p w14:paraId="4B5A408B">
            <w:pPr>
              <w:spacing w:line="360" w:lineRule="auto"/>
              <w:jc w:val="center"/>
              <w:rPr>
                <w:rFonts w:ascii="仿宋_GB2312" w:hAnsi="宋体" w:eastAsia="仿宋_GB2312"/>
                <w:sz w:val="24"/>
                <w:szCs w:val="24"/>
              </w:rPr>
            </w:pPr>
            <w:r>
              <w:rPr>
                <w:rFonts w:hint="eastAsia" w:ascii="仿宋_GB2312" w:hAnsi="宋体" w:eastAsia="仿宋_GB2312"/>
                <w:sz w:val="24"/>
                <w:szCs w:val="24"/>
              </w:rPr>
              <w:t>案源</w:t>
            </w:r>
          </w:p>
          <w:p w14:paraId="32EB917B">
            <w:pPr>
              <w:spacing w:line="360" w:lineRule="auto"/>
              <w:jc w:val="center"/>
              <w:rPr>
                <w:rFonts w:ascii="仿宋_GB2312" w:hAnsi="宋体" w:eastAsia="仿宋_GB2312"/>
                <w:sz w:val="24"/>
                <w:szCs w:val="24"/>
              </w:rPr>
            </w:pPr>
            <w:r>
              <w:rPr>
                <w:rFonts w:hint="eastAsia" w:ascii="仿宋_GB2312" w:hAnsi="宋体" w:eastAsia="仿宋_GB2312"/>
                <w:sz w:val="24"/>
                <w:szCs w:val="24"/>
              </w:rPr>
              <w:t>登记</w:t>
            </w:r>
          </w:p>
          <w:p w14:paraId="6873CB00">
            <w:pPr>
              <w:spacing w:line="360" w:lineRule="auto"/>
              <w:jc w:val="center"/>
              <w:rPr>
                <w:rFonts w:ascii="仿宋_GB2312" w:hAnsi="宋体" w:eastAsia="仿宋_GB2312"/>
                <w:sz w:val="24"/>
                <w:szCs w:val="24"/>
              </w:rPr>
            </w:pPr>
            <w:r>
              <w:rPr>
                <w:rFonts w:hint="eastAsia" w:ascii="仿宋_GB2312" w:hAnsi="宋体" w:eastAsia="仿宋_GB2312"/>
                <w:sz w:val="24"/>
                <w:szCs w:val="24"/>
              </w:rPr>
              <w:t>内容</w:t>
            </w:r>
          </w:p>
        </w:tc>
        <w:tc>
          <w:tcPr>
            <w:tcW w:w="7497" w:type="dxa"/>
            <w:gridSpan w:val="4"/>
            <w:vAlign w:val="center"/>
          </w:tcPr>
          <w:p w14:paraId="50446331">
            <w:pPr>
              <w:snapToGrid w:val="0"/>
              <w:rPr>
                <w:rFonts w:ascii="仿宋_GB2312" w:hAnsi="宋体" w:eastAsia="仿宋_GB2312"/>
                <w:sz w:val="24"/>
                <w:szCs w:val="24"/>
              </w:rPr>
            </w:pPr>
          </w:p>
          <w:p w14:paraId="203A3613">
            <w:pPr>
              <w:snapToGrid w:val="0"/>
              <w:rPr>
                <w:rFonts w:ascii="仿宋_GB2312" w:hAnsi="宋体" w:eastAsia="仿宋_GB2312"/>
                <w:sz w:val="24"/>
                <w:szCs w:val="24"/>
              </w:rPr>
            </w:pPr>
          </w:p>
          <w:p w14:paraId="3EB3537F">
            <w:pPr>
              <w:snapToGrid w:val="0"/>
              <w:rPr>
                <w:rFonts w:ascii="仿宋_GB2312" w:hAnsi="宋体" w:eastAsia="仿宋_GB2312"/>
                <w:sz w:val="24"/>
                <w:szCs w:val="24"/>
              </w:rPr>
            </w:pPr>
          </w:p>
          <w:p w14:paraId="761AA29E">
            <w:pPr>
              <w:snapToGrid w:val="0"/>
              <w:rPr>
                <w:rFonts w:ascii="仿宋_GB2312" w:hAnsi="宋体" w:eastAsia="仿宋_GB2312"/>
                <w:sz w:val="24"/>
                <w:szCs w:val="24"/>
              </w:rPr>
            </w:pPr>
          </w:p>
          <w:p w14:paraId="38567934">
            <w:pPr>
              <w:snapToGrid w:val="0"/>
              <w:ind w:firstLine="4080" w:firstLineChars="1700"/>
              <w:rPr>
                <w:rFonts w:ascii="仿宋_GB2312" w:hAnsi="宋体" w:eastAsia="仿宋_GB2312"/>
                <w:sz w:val="24"/>
                <w:szCs w:val="24"/>
              </w:rPr>
            </w:pPr>
            <w:r>
              <w:rPr>
                <w:rFonts w:hint="eastAsia" w:ascii="仿宋_GB2312" w:hAnsi="宋体" w:eastAsia="仿宋_GB2312"/>
                <w:sz w:val="24"/>
                <w:szCs w:val="24"/>
              </w:rPr>
              <w:t>登记人签名：</w:t>
            </w:r>
          </w:p>
          <w:p w14:paraId="12B4F2AE">
            <w:pPr>
              <w:snapToGrid w:val="0"/>
              <w:jc w:val="right"/>
              <w:rPr>
                <w:rFonts w:ascii="仿宋_GB2312" w:hAnsi="宋体" w:eastAsia="仿宋_GB2312"/>
                <w:sz w:val="24"/>
                <w:szCs w:val="24"/>
              </w:rPr>
            </w:pPr>
            <w:r>
              <w:rPr>
                <w:rFonts w:hint="eastAsia" w:ascii="仿宋_GB2312" w:hAnsi="宋体" w:eastAsia="仿宋_GB2312"/>
                <w:sz w:val="24"/>
                <w:szCs w:val="24"/>
              </w:rPr>
              <w:t>年    月    日</w:t>
            </w:r>
          </w:p>
        </w:tc>
      </w:tr>
      <w:tr w14:paraId="442B5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gridSpan w:val="2"/>
            <w:vAlign w:val="center"/>
          </w:tcPr>
          <w:p w14:paraId="0D4F0404">
            <w:pPr>
              <w:spacing w:line="360" w:lineRule="auto"/>
              <w:jc w:val="center"/>
              <w:rPr>
                <w:rFonts w:ascii="仿宋_GB2312" w:hAnsi="宋体" w:eastAsia="仿宋_GB2312"/>
                <w:sz w:val="24"/>
                <w:szCs w:val="24"/>
              </w:rPr>
            </w:pPr>
            <w:r>
              <w:rPr>
                <w:rFonts w:hint="eastAsia" w:ascii="仿宋_GB2312" w:hAnsi="宋体" w:eastAsia="仿宋_GB2312"/>
                <w:sz w:val="24"/>
                <w:szCs w:val="24"/>
              </w:rPr>
              <w:t>案源</w:t>
            </w:r>
          </w:p>
          <w:p w14:paraId="165A3A60">
            <w:pPr>
              <w:spacing w:line="360" w:lineRule="auto"/>
              <w:jc w:val="center"/>
              <w:rPr>
                <w:rFonts w:ascii="仿宋_GB2312" w:hAnsi="宋体" w:eastAsia="仿宋_GB2312"/>
                <w:sz w:val="24"/>
                <w:szCs w:val="24"/>
              </w:rPr>
            </w:pPr>
            <w:r>
              <w:rPr>
                <w:rFonts w:hint="eastAsia" w:ascii="仿宋_GB2312" w:hAnsi="宋体" w:eastAsia="仿宋_GB2312"/>
                <w:sz w:val="24"/>
                <w:szCs w:val="24"/>
              </w:rPr>
              <w:t>处理</w:t>
            </w:r>
          </w:p>
          <w:p w14:paraId="64549029">
            <w:pPr>
              <w:spacing w:line="360" w:lineRule="auto"/>
              <w:jc w:val="center"/>
              <w:rPr>
                <w:rFonts w:ascii="仿宋_GB2312" w:hAnsi="宋体" w:eastAsia="仿宋_GB2312"/>
                <w:sz w:val="24"/>
                <w:szCs w:val="24"/>
              </w:rPr>
            </w:pPr>
            <w:r>
              <w:rPr>
                <w:rFonts w:hint="eastAsia" w:ascii="仿宋_GB2312" w:hAnsi="宋体" w:eastAsia="仿宋_GB2312"/>
                <w:sz w:val="24"/>
                <w:szCs w:val="24"/>
              </w:rPr>
              <w:t>意见</w:t>
            </w:r>
          </w:p>
        </w:tc>
        <w:tc>
          <w:tcPr>
            <w:tcW w:w="7497" w:type="dxa"/>
            <w:gridSpan w:val="4"/>
            <w:vAlign w:val="center"/>
          </w:tcPr>
          <w:p w14:paraId="70AEF7A8">
            <w:pPr>
              <w:spacing w:line="360" w:lineRule="auto"/>
              <w:rPr>
                <w:rFonts w:ascii="仿宋_GB2312" w:hAnsi="宋体" w:eastAsia="仿宋_GB2312"/>
                <w:bCs/>
                <w:sz w:val="24"/>
                <w:szCs w:val="24"/>
              </w:rPr>
            </w:pPr>
          </w:p>
          <w:p w14:paraId="6012E2D9">
            <w:pPr>
              <w:spacing w:line="360" w:lineRule="auto"/>
              <w:rPr>
                <w:rFonts w:ascii="仿宋_GB2312" w:hAnsi="宋体" w:eastAsia="仿宋_GB2312"/>
                <w:bCs/>
                <w:sz w:val="24"/>
                <w:szCs w:val="24"/>
              </w:rPr>
            </w:pPr>
          </w:p>
          <w:p w14:paraId="156CDE8C">
            <w:pPr>
              <w:snapToGrid w:val="0"/>
              <w:ind w:firstLine="3120" w:firstLineChars="1300"/>
              <w:jc w:val="left"/>
              <w:rPr>
                <w:rFonts w:ascii="仿宋_GB2312" w:hAnsi="宋体" w:eastAsia="仿宋_GB2312"/>
                <w:sz w:val="24"/>
                <w:szCs w:val="24"/>
              </w:rPr>
            </w:pPr>
            <w:r>
              <w:rPr>
                <w:rFonts w:hint="eastAsia" w:ascii="仿宋_GB2312" w:hAnsi="宋体" w:eastAsia="仿宋_GB2312"/>
                <w:sz w:val="24"/>
                <w:szCs w:val="24"/>
              </w:rPr>
              <w:t xml:space="preserve">执法部门负责人签名：     </w:t>
            </w:r>
          </w:p>
          <w:p w14:paraId="5A9A7107">
            <w:pPr>
              <w:snapToGrid w:val="0"/>
              <w:jc w:val="right"/>
              <w:rPr>
                <w:rFonts w:ascii="仿宋_GB2312" w:hAnsi="宋体" w:eastAsia="仿宋_GB2312"/>
                <w:sz w:val="24"/>
                <w:szCs w:val="24"/>
              </w:rPr>
            </w:pPr>
            <w:r>
              <w:rPr>
                <w:rFonts w:hint="eastAsia" w:ascii="仿宋_GB2312" w:hAnsi="宋体" w:eastAsia="仿宋_GB2312"/>
                <w:sz w:val="24"/>
                <w:szCs w:val="24"/>
              </w:rPr>
              <w:t xml:space="preserve">  年    月    日</w:t>
            </w:r>
          </w:p>
        </w:tc>
      </w:tr>
      <w:tr w14:paraId="15C1EB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47" w:hRule="atLeast"/>
          <w:jc w:val="center"/>
        </w:trPr>
        <w:tc>
          <w:tcPr>
            <w:tcW w:w="1348" w:type="dxa"/>
            <w:gridSpan w:val="2"/>
            <w:vAlign w:val="center"/>
          </w:tcPr>
          <w:p w14:paraId="61399985">
            <w:pPr>
              <w:spacing w:line="360" w:lineRule="auto"/>
              <w:jc w:val="center"/>
              <w:rPr>
                <w:rFonts w:ascii="仿宋_GB2312" w:hAnsi="宋体" w:eastAsia="仿宋_GB2312"/>
                <w:sz w:val="24"/>
                <w:szCs w:val="24"/>
              </w:rPr>
            </w:pPr>
            <w:r>
              <w:rPr>
                <w:rFonts w:hint="eastAsia" w:ascii="仿宋_GB2312" w:hAnsi="宋体" w:eastAsia="仿宋_GB2312"/>
                <w:sz w:val="24"/>
                <w:szCs w:val="24"/>
              </w:rPr>
              <w:t>备注</w:t>
            </w:r>
          </w:p>
        </w:tc>
        <w:tc>
          <w:tcPr>
            <w:tcW w:w="7497" w:type="dxa"/>
            <w:gridSpan w:val="4"/>
            <w:vAlign w:val="center"/>
          </w:tcPr>
          <w:p w14:paraId="5A615C0C">
            <w:pPr>
              <w:spacing w:line="360" w:lineRule="auto"/>
              <w:rPr>
                <w:rFonts w:ascii="仿宋_GB2312" w:hAnsi="宋体" w:eastAsia="仿宋_GB2312"/>
                <w:sz w:val="24"/>
                <w:szCs w:val="24"/>
              </w:rPr>
            </w:pPr>
          </w:p>
        </w:tc>
      </w:tr>
    </w:tbl>
    <w:p w14:paraId="782BFD00">
      <w:pPr>
        <w:widowControl/>
        <w:spacing w:before="156" w:beforeLines="50"/>
        <w:jc w:val="left"/>
        <w:rPr>
          <w:rFonts w:ascii="仿宋_GB2312" w:hAnsi="宋体" w:eastAsia="仿宋_GB2312"/>
          <w:sz w:val="24"/>
          <w:szCs w:val="24"/>
        </w:rPr>
      </w:pPr>
      <w:r>
        <w:rPr>
          <w:rFonts w:hint="eastAsia" w:ascii="仿宋_GB2312" w:hAnsi="宋体" w:eastAsia="仿宋_GB2312"/>
          <w:sz w:val="24"/>
          <w:szCs w:val="24"/>
        </w:rPr>
        <w:t>注：可根据不同案件来源后附相关材料清单。</w:t>
      </w:r>
    </w:p>
    <w:p w14:paraId="4D685399">
      <w:pPr>
        <w:widowControl/>
        <w:jc w:val="center"/>
        <w:rPr>
          <w:rFonts w:ascii="宋体" w:hAnsi="宋体" w:eastAsia="宋体"/>
          <w:sz w:val="24"/>
          <w:szCs w:val="24"/>
        </w:rPr>
      </w:pPr>
      <w:r>
        <w:rPr>
          <w:rFonts w:ascii="宋体" w:hAnsi="宋体" w:eastAsia="宋体"/>
          <w:sz w:val="24"/>
          <w:szCs w:val="24"/>
        </w:rPr>
        <w:br w:type="page"/>
      </w:r>
    </w:p>
    <w:p w14:paraId="0C244925">
      <w:pPr>
        <w:widowControl/>
        <w:spacing w:line="500" w:lineRule="exact"/>
        <w:jc w:val="center"/>
        <w:rPr>
          <w:rFonts w:ascii="宋体" w:hAnsi="宋体" w:eastAsia="宋体"/>
          <w:sz w:val="24"/>
          <w:szCs w:val="24"/>
        </w:rPr>
      </w:pPr>
    </w:p>
    <w:p w14:paraId="3CFE3829">
      <w:pPr>
        <w:widowControl/>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64BC82A4">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404902A2">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30791636">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（二）用于对于行政处罚案件来源及有关基本情况进行简明书面登记。</w:t>
      </w:r>
    </w:p>
    <w:p w14:paraId="521F480A">
      <w:pPr>
        <w:autoSpaceDE w:val="0"/>
        <w:autoSpaceDN w:val="0"/>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2C5CA1B6">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（一）有医疗保障部门名称、文书名称、登记号。</w:t>
      </w:r>
    </w:p>
    <w:p w14:paraId="71776157">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（二）有登记时间，登记时间应当与执法检查发现案件线索，接到投诉、举报，上级机关交办或其他机关移送的时间一致。</w:t>
      </w:r>
    </w:p>
    <w:p w14:paraId="1EEA5C61">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对案件来源分类的勾选。可以归入本文书所列情况的案件来源分来应尽量勾选，如日常稽核、视频监控、双随机一公开均可归入监督检查，来信来访可归入投诉举报，不可归入或可否归入难以确定的，方可勾选“其他”，并说明具体情况。“其他”案件来源可能包括：医保经办机构移送；医保智能监控系统发现异常数据；数据统计分析发现异常数据等。</w:t>
      </w:r>
    </w:p>
    <w:p w14:paraId="4E2C4717">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对案源提供人信息的登记。若案件来源于监督检查，则应登记两名执法检查人的姓名和所属单位；若案件来源于上级机关交办、司法机关或其他行政机关移送，则应登记交办或移送机关的名称、联系人、联系电话和联系地址；若案件来源为其他情况，则需根据实际情况予以登记。案件来源为投诉举报的，考虑为投诉举报人保密其个人信息，另行填写《投诉举报记录》。</w:t>
      </w:r>
    </w:p>
    <w:p w14:paraId="33B74E6C">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对案源基本情况的登记，主要包括涉嫌违法行为、涉嫌违法人及涉嫌违法行为发生的时间、地点等。若填写案源登记内容时，已经知晓涉嫌违法行为人的联系电话、联系地址等，则应一并登记。登记人需在“案源登记内容”处签名并填写日期。</w:t>
      </w:r>
    </w:p>
    <w:p w14:paraId="218EEE13">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（六）有执法部门负责人对案源的处理意见。需要核查的，负责人可以指派两名执法人员进行核查。负责人应签名或盖章，并填写日期。</w:t>
      </w:r>
    </w:p>
    <w:p w14:paraId="1561BB05">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（七）备注栏可视情况填写相关信息。</w:t>
      </w:r>
    </w:p>
    <w:p w14:paraId="692427E4">
      <w:pPr>
        <w:autoSpaceDE w:val="0"/>
        <w:autoSpaceDN w:val="0"/>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688F1DBB">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（一）医疗保障执法人员依职权发现的违法行为，可以不经核查程序。投诉举报的，通常需要核查。上级机关交办或其他机关移送的，由执法部门负责人视移送或交办同时移交的案卷材料情况决定是否需要核查。</w:t>
      </w:r>
    </w:p>
    <w:p w14:paraId="03B4BD29">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（二）若案件来源于监督检查，填写案件提供人信息时，应当填写两名执法人员的相关信息。</w:t>
      </w:r>
    </w:p>
    <w:p w14:paraId="10A8AC23">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（三）若案件来源为投诉举报，为保护投诉举报人，本文书中不应包含其个人信息。</w:t>
      </w:r>
    </w:p>
    <w:p w14:paraId="62A717EB">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（四）在“来源分类”中，若勾选“其他”，应当注明具体情况。</w:t>
      </w:r>
    </w:p>
    <w:p w14:paraId="6A8965B7">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（五）本文书原件随卷归档。</w:t>
      </w:r>
    </w:p>
    <w:p w14:paraId="1912AD61">
      <w:pPr>
        <w:spacing w:line="360" w:lineRule="auto"/>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5CA4A2D4">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1CD50CA9">
      <w:pPr>
        <w:spacing w:before="260" w:after="260" w:line="415" w:lineRule="auto"/>
        <w:jc w:val="center"/>
        <w:outlineLvl w:val="2"/>
        <w:rPr>
          <w:rFonts w:ascii="方正小标宋简体" w:hAnsi="宋体" w:eastAsia="方正小标宋简体"/>
          <w:sz w:val="36"/>
          <w:szCs w:val="36"/>
        </w:rPr>
      </w:pPr>
      <w:bookmarkStart w:id="27" w:name="_Hlk43234557"/>
      <w:bookmarkStart w:id="28" w:name="_Toc44489476"/>
      <w:bookmarkStart w:id="29" w:name="_Toc29716315"/>
      <w:r>
        <w:rPr>
          <w:rFonts w:hint="eastAsia" w:ascii="方正小标宋简体" w:hAnsi="宋体" w:eastAsia="方正小标宋简体"/>
          <w:sz w:val="36"/>
          <w:szCs w:val="36"/>
        </w:rPr>
        <w:t>☆</w:t>
      </w:r>
      <w:bookmarkEnd w:id="27"/>
      <w:r>
        <w:rPr>
          <w:rFonts w:hint="eastAsia" w:ascii="方正小标宋简体" w:hAnsi="宋体" w:eastAsia="方正小标宋简体"/>
          <w:sz w:val="36"/>
          <w:szCs w:val="36"/>
        </w:rPr>
        <w:t>投诉举报记录</w:t>
      </w:r>
      <w:bookmarkEnd w:id="28"/>
      <w:bookmarkEnd w:id="29"/>
    </w:p>
    <w:tbl>
      <w:tblPr>
        <w:tblStyle w:val="22"/>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348"/>
        <w:gridCol w:w="1332"/>
        <w:gridCol w:w="1701"/>
        <w:gridCol w:w="1418"/>
        <w:gridCol w:w="3046"/>
      </w:tblGrid>
      <w:tr w14:paraId="7C6E04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vAlign w:val="center"/>
          </w:tcPr>
          <w:p w14:paraId="6AEA2A80">
            <w:pPr>
              <w:spacing w:line="360" w:lineRule="auto"/>
              <w:jc w:val="center"/>
              <w:rPr>
                <w:rFonts w:ascii="仿宋_GB2312" w:hAnsi="宋体" w:eastAsia="仿宋_GB2312"/>
                <w:sz w:val="24"/>
                <w:szCs w:val="24"/>
              </w:rPr>
            </w:pPr>
            <w:r>
              <w:rPr>
                <w:rFonts w:hint="eastAsia" w:ascii="仿宋_GB2312" w:hAnsi="宋体" w:eastAsia="仿宋_GB2312"/>
                <w:sz w:val="24"/>
                <w:szCs w:val="24"/>
              </w:rPr>
              <w:t>接到投诉举报时间</w:t>
            </w:r>
          </w:p>
        </w:tc>
        <w:tc>
          <w:tcPr>
            <w:tcW w:w="7497" w:type="dxa"/>
            <w:gridSpan w:val="4"/>
            <w:vAlign w:val="center"/>
          </w:tcPr>
          <w:p w14:paraId="240104EA">
            <w:pPr>
              <w:spacing w:line="360" w:lineRule="auto"/>
              <w:ind w:firstLine="960" w:firstLineChars="400"/>
              <w:rPr>
                <w:rFonts w:ascii="仿宋_GB2312" w:hAnsi="宋体" w:eastAsia="仿宋_GB2312"/>
                <w:sz w:val="24"/>
                <w:szCs w:val="24"/>
              </w:rPr>
            </w:pPr>
            <w:r>
              <w:rPr>
                <w:rFonts w:hint="eastAsia" w:ascii="仿宋_GB2312" w:hAnsi="宋体" w:eastAsia="仿宋_GB2312"/>
                <w:sz w:val="24"/>
                <w:szCs w:val="24"/>
              </w:rPr>
              <w:t xml:space="preserve">年     月    日     时    分    </w:t>
            </w:r>
          </w:p>
        </w:tc>
      </w:tr>
      <w:tr w14:paraId="61E2F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vAlign w:val="center"/>
          </w:tcPr>
          <w:p w14:paraId="4A1BEEFB">
            <w:pPr>
              <w:spacing w:line="360" w:lineRule="auto"/>
              <w:jc w:val="center"/>
              <w:rPr>
                <w:rFonts w:ascii="仿宋_GB2312" w:hAnsi="宋体" w:eastAsia="仿宋_GB2312"/>
                <w:sz w:val="24"/>
                <w:szCs w:val="24"/>
              </w:rPr>
            </w:pPr>
            <w:r>
              <w:rPr>
                <w:rFonts w:hint="eastAsia" w:ascii="仿宋_GB2312" w:hAnsi="宋体" w:eastAsia="仿宋_GB2312"/>
                <w:sz w:val="24"/>
                <w:szCs w:val="24"/>
              </w:rPr>
              <w:t>投诉举报</w:t>
            </w:r>
          </w:p>
          <w:p w14:paraId="41392AA2">
            <w:pPr>
              <w:spacing w:line="360" w:lineRule="auto"/>
              <w:jc w:val="center"/>
              <w:rPr>
                <w:rFonts w:ascii="仿宋_GB2312" w:hAnsi="宋体" w:eastAsia="仿宋_GB2312"/>
                <w:sz w:val="24"/>
                <w:szCs w:val="24"/>
              </w:rPr>
            </w:pPr>
            <w:r>
              <w:rPr>
                <w:rFonts w:hint="eastAsia" w:ascii="仿宋_GB2312" w:hAnsi="宋体" w:eastAsia="仿宋_GB2312"/>
                <w:sz w:val="24"/>
                <w:szCs w:val="24"/>
              </w:rPr>
              <w:t>方式</w:t>
            </w:r>
          </w:p>
        </w:tc>
        <w:tc>
          <w:tcPr>
            <w:tcW w:w="7497" w:type="dxa"/>
            <w:gridSpan w:val="4"/>
            <w:vAlign w:val="center"/>
          </w:tcPr>
          <w:p w14:paraId="46513B2F">
            <w:pPr>
              <w:snapToGrid w:val="0"/>
              <w:rPr>
                <w:rFonts w:ascii="仿宋_GB2312" w:hAnsi="宋体" w:eastAsia="仿宋_GB2312"/>
                <w:sz w:val="24"/>
                <w:szCs w:val="24"/>
              </w:rPr>
            </w:pPr>
            <w:r>
              <w:rPr>
                <w:rFonts w:hint="eastAsia" w:ascii="仿宋_GB2312" w:hAnsi="宋体" w:eastAsia="仿宋_GB2312"/>
                <w:sz w:val="24"/>
                <w:szCs w:val="24"/>
              </w:rPr>
              <w:t>□来信                □来电                 □来访</w:t>
            </w:r>
          </w:p>
          <w:p w14:paraId="2FF6A7BB">
            <w:pPr>
              <w:snapToGrid w:val="0"/>
              <w:rPr>
                <w:rFonts w:ascii="仿宋_GB2312" w:hAnsi="宋体" w:eastAsia="仿宋_GB2312"/>
                <w:sz w:val="24"/>
                <w:szCs w:val="24"/>
              </w:rPr>
            </w:pPr>
            <w:r>
              <w:rPr>
                <w:rFonts w:hint="eastAsia" w:ascii="仿宋_GB2312" w:hAnsi="宋体" w:eastAsia="仿宋_GB2312"/>
                <w:sz w:val="24"/>
                <w:szCs w:val="24"/>
              </w:rPr>
              <w:t>□其他</w:t>
            </w:r>
            <w:r>
              <w:rPr>
                <w:rFonts w:hint="eastAsia" w:ascii="仿宋_GB2312" w:hAnsi="宋体" w:eastAsia="仿宋_GB2312"/>
                <w:sz w:val="24"/>
                <w:szCs w:val="24"/>
                <w:u w:val="single"/>
              </w:rPr>
              <w:t xml:space="preserve">            </w:t>
            </w:r>
          </w:p>
        </w:tc>
      </w:tr>
      <w:tr w14:paraId="4E7DA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vMerge w:val="restart"/>
            <w:vAlign w:val="center"/>
          </w:tcPr>
          <w:p w14:paraId="3980E957">
            <w:pPr>
              <w:spacing w:line="360" w:lineRule="auto"/>
              <w:jc w:val="center"/>
              <w:rPr>
                <w:rFonts w:ascii="仿宋_GB2312" w:hAnsi="宋体" w:eastAsia="仿宋_GB2312"/>
                <w:sz w:val="24"/>
                <w:szCs w:val="24"/>
              </w:rPr>
            </w:pPr>
            <w:r>
              <w:rPr>
                <w:rFonts w:hint="eastAsia" w:ascii="仿宋_GB2312" w:hAnsi="宋体" w:eastAsia="仿宋_GB2312"/>
                <w:sz w:val="24"/>
                <w:szCs w:val="24"/>
              </w:rPr>
              <w:t>投诉举报</w:t>
            </w:r>
          </w:p>
          <w:p w14:paraId="6DC48BFE">
            <w:pPr>
              <w:spacing w:line="360" w:lineRule="auto"/>
              <w:jc w:val="center"/>
              <w:rPr>
                <w:rFonts w:ascii="仿宋_GB2312" w:hAnsi="宋体" w:eastAsia="仿宋_GB2312"/>
                <w:sz w:val="24"/>
                <w:szCs w:val="24"/>
              </w:rPr>
            </w:pPr>
            <w:r>
              <w:rPr>
                <w:rFonts w:hint="eastAsia" w:ascii="仿宋_GB2312" w:hAnsi="宋体" w:eastAsia="仿宋_GB2312"/>
                <w:sz w:val="24"/>
                <w:szCs w:val="24"/>
              </w:rPr>
              <w:t>人</w:t>
            </w:r>
          </w:p>
        </w:tc>
        <w:tc>
          <w:tcPr>
            <w:tcW w:w="1332" w:type="dxa"/>
            <w:vAlign w:val="center"/>
          </w:tcPr>
          <w:p w14:paraId="0C512CB1">
            <w:pPr>
              <w:spacing w:line="360" w:lineRule="auto"/>
              <w:jc w:val="center"/>
              <w:rPr>
                <w:rFonts w:ascii="仿宋_GB2312" w:hAnsi="宋体" w:eastAsia="仿宋_GB2312"/>
                <w:sz w:val="24"/>
                <w:szCs w:val="24"/>
              </w:rPr>
            </w:pPr>
            <w:r>
              <w:rPr>
                <w:rFonts w:hint="eastAsia" w:ascii="仿宋_GB2312" w:hAnsi="宋体" w:eastAsia="仿宋_GB2312"/>
                <w:sz w:val="24"/>
                <w:szCs w:val="24"/>
              </w:rPr>
              <w:t>姓名</w:t>
            </w:r>
          </w:p>
        </w:tc>
        <w:tc>
          <w:tcPr>
            <w:tcW w:w="1701" w:type="dxa"/>
            <w:vAlign w:val="center"/>
          </w:tcPr>
          <w:p w14:paraId="4BA676F5">
            <w:pPr>
              <w:spacing w:line="360" w:lineRule="auto"/>
              <w:jc w:val="center"/>
              <w:rPr>
                <w:rFonts w:ascii="仿宋_GB2312" w:hAnsi="宋体" w:eastAsia="仿宋_GB2312"/>
                <w:sz w:val="24"/>
                <w:szCs w:val="24"/>
              </w:rPr>
            </w:pPr>
          </w:p>
        </w:tc>
        <w:tc>
          <w:tcPr>
            <w:tcW w:w="1418" w:type="dxa"/>
            <w:vAlign w:val="center"/>
          </w:tcPr>
          <w:p w14:paraId="46830733">
            <w:pPr>
              <w:snapToGrid w:val="0"/>
              <w:jc w:val="center"/>
              <w:rPr>
                <w:rFonts w:ascii="仿宋_GB2312" w:hAnsi="宋体" w:eastAsia="仿宋_GB2312"/>
                <w:sz w:val="24"/>
                <w:szCs w:val="24"/>
              </w:rPr>
            </w:pPr>
            <w:r>
              <w:rPr>
                <w:rFonts w:hint="eastAsia" w:ascii="仿宋_GB2312" w:hAnsi="宋体" w:eastAsia="仿宋_GB2312"/>
                <w:sz w:val="24"/>
                <w:szCs w:val="24"/>
              </w:rPr>
              <w:t>身份证号</w:t>
            </w:r>
          </w:p>
        </w:tc>
        <w:tc>
          <w:tcPr>
            <w:tcW w:w="3046" w:type="dxa"/>
            <w:vAlign w:val="center"/>
          </w:tcPr>
          <w:p w14:paraId="61AF8F5C">
            <w:pPr>
              <w:spacing w:line="360" w:lineRule="auto"/>
              <w:jc w:val="center"/>
              <w:rPr>
                <w:rFonts w:ascii="仿宋_GB2312" w:hAnsi="宋体" w:eastAsia="仿宋_GB2312"/>
                <w:sz w:val="24"/>
                <w:szCs w:val="24"/>
              </w:rPr>
            </w:pPr>
          </w:p>
        </w:tc>
      </w:tr>
      <w:tr w14:paraId="5CB10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vMerge w:val="continue"/>
            <w:vAlign w:val="center"/>
          </w:tcPr>
          <w:p w14:paraId="15ACFABE">
            <w:pPr>
              <w:spacing w:line="360" w:lineRule="auto"/>
              <w:rPr>
                <w:rFonts w:ascii="仿宋_GB2312" w:hAnsi="宋体" w:eastAsia="仿宋_GB2312"/>
                <w:sz w:val="24"/>
                <w:szCs w:val="24"/>
              </w:rPr>
            </w:pPr>
          </w:p>
        </w:tc>
        <w:tc>
          <w:tcPr>
            <w:tcW w:w="1332" w:type="dxa"/>
            <w:vAlign w:val="center"/>
          </w:tcPr>
          <w:p w14:paraId="65B14772">
            <w:pPr>
              <w:spacing w:line="360" w:lineRule="auto"/>
              <w:jc w:val="center"/>
              <w:rPr>
                <w:rFonts w:ascii="仿宋_GB2312" w:hAnsi="宋体" w:eastAsia="仿宋_GB2312"/>
                <w:sz w:val="24"/>
                <w:szCs w:val="24"/>
              </w:rPr>
            </w:pPr>
            <w:r>
              <w:rPr>
                <w:rFonts w:hint="eastAsia" w:ascii="仿宋_GB2312" w:hAnsi="宋体" w:eastAsia="仿宋_GB2312"/>
                <w:sz w:val="24"/>
                <w:szCs w:val="24"/>
              </w:rPr>
              <w:t>联系电话</w:t>
            </w:r>
          </w:p>
        </w:tc>
        <w:tc>
          <w:tcPr>
            <w:tcW w:w="1701" w:type="dxa"/>
            <w:vAlign w:val="center"/>
          </w:tcPr>
          <w:p w14:paraId="7D96540E">
            <w:pPr>
              <w:spacing w:line="360" w:lineRule="auto"/>
              <w:jc w:val="center"/>
              <w:rPr>
                <w:rFonts w:ascii="仿宋_GB2312" w:hAnsi="宋体" w:eastAsia="仿宋_GB2312"/>
                <w:sz w:val="24"/>
                <w:szCs w:val="24"/>
              </w:rPr>
            </w:pPr>
          </w:p>
        </w:tc>
        <w:tc>
          <w:tcPr>
            <w:tcW w:w="1418" w:type="dxa"/>
            <w:vAlign w:val="center"/>
          </w:tcPr>
          <w:p w14:paraId="1D0ADB49">
            <w:pPr>
              <w:spacing w:line="360" w:lineRule="auto"/>
              <w:jc w:val="center"/>
              <w:rPr>
                <w:rFonts w:ascii="仿宋_GB2312" w:hAnsi="宋体" w:eastAsia="仿宋_GB2312"/>
                <w:sz w:val="24"/>
                <w:szCs w:val="24"/>
              </w:rPr>
            </w:pPr>
            <w:r>
              <w:rPr>
                <w:rFonts w:hint="eastAsia" w:ascii="仿宋_GB2312" w:hAnsi="宋体" w:eastAsia="仿宋_GB2312"/>
                <w:sz w:val="24"/>
                <w:szCs w:val="24"/>
              </w:rPr>
              <w:t>住址</w:t>
            </w:r>
          </w:p>
        </w:tc>
        <w:tc>
          <w:tcPr>
            <w:tcW w:w="3046" w:type="dxa"/>
            <w:vAlign w:val="center"/>
          </w:tcPr>
          <w:p w14:paraId="1C713193">
            <w:pPr>
              <w:spacing w:line="360" w:lineRule="auto"/>
              <w:jc w:val="center"/>
              <w:rPr>
                <w:rFonts w:ascii="仿宋_GB2312" w:hAnsi="宋体" w:eastAsia="仿宋_GB2312"/>
                <w:sz w:val="24"/>
                <w:szCs w:val="24"/>
              </w:rPr>
            </w:pPr>
          </w:p>
        </w:tc>
      </w:tr>
      <w:tr w14:paraId="69557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vAlign w:val="center"/>
          </w:tcPr>
          <w:p w14:paraId="024F998B">
            <w:pPr>
              <w:spacing w:line="360" w:lineRule="auto"/>
              <w:jc w:val="center"/>
              <w:rPr>
                <w:rFonts w:ascii="仿宋_GB2312" w:hAnsi="宋体" w:eastAsia="仿宋_GB2312"/>
                <w:sz w:val="24"/>
                <w:szCs w:val="24"/>
              </w:rPr>
            </w:pPr>
            <w:r>
              <w:rPr>
                <w:rFonts w:hint="eastAsia" w:ascii="仿宋_GB2312" w:hAnsi="宋体" w:eastAsia="仿宋_GB2312"/>
                <w:sz w:val="24"/>
                <w:szCs w:val="24"/>
              </w:rPr>
              <w:t>投诉举报</w:t>
            </w:r>
          </w:p>
          <w:p w14:paraId="3FDE8D23">
            <w:pPr>
              <w:spacing w:line="360" w:lineRule="auto"/>
              <w:jc w:val="center"/>
              <w:rPr>
                <w:rFonts w:ascii="仿宋_GB2312" w:hAnsi="宋体" w:eastAsia="仿宋_GB2312"/>
                <w:sz w:val="24"/>
                <w:szCs w:val="24"/>
              </w:rPr>
            </w:pPr>
            <w:r>
              <w:rPr>
                <w:rFonts w:hint="eastAsia" w:ascii="仿宋_GB2312" w:hAnsi="宋体" w:eastAsia="仿宋_GB2312"/>
                <w:sz w:val="24"/>
                <w:szCs w:val="24"/>
              </w:rPr>
              <w:t>内容</w:t>
            </w:r>
          </w:p>
        </w:tc>
        <w:tc>
          <w:tcPr>
            <w:tcW w:w="7497" w:type="dxa"/>
            <w:gridSpan w:val="4"/>
            <w:vAlign w:val="center"/>
          </w:tcPr>
          <w:p w14:paraId="2BED7F3F">
            <w:pPr>
              <w:snapToGrid w:val="0"/>
              <w:rPr>
                <w:rFonts w:ascii="仿宋_GB2312" w:hAnsi="宋体" w:eastAsia="仿宋_GB2312"/>
                <w:sz w:val="24"/>
                <w:szCs w:val="24"/>
              </w:rPr>
            </w:pPr>
          </w:p>
          <w:p w14:paraId="02C06107">
            <w:pPr>
              <w:snapToGrid w:val="0"/>
              <w:rPr>
                <w:rFonts w:ascii="仿宋_GB2312" w:hAnsi="宋体" w:eastAsia="仿宋_GB2312"/>
                <w:sz w:val="24"/>
                <w:szCs w:val="24"/>
              </w:rPr>
            </w:pPr>
          </w:p>
          <w:p w14:paraId="1E2E8630">
            <w:pPr>
              <w:snapToGrid w:val="0"/>
              <w:rPr>
                <w:rFonts w:ascii="仿宋_GB2312" w:hAnsi="宋体" w:eastAsia="仿宋_GB2312"/>
                <w:sz w:val="24"/>
                <w:szCs w:val="24"/>
              </w:rPr>
            </w:pPr>
          </w:p>
          <w:p w14:paraId="40166009">
            <w:pPr>
              <w:snapToGrid w:val="0"/>
              <w:rPr>
                <w:rFonts w:ascii="仿宋_GB2312" w:hAnsi="宋体" w:eastAsia="仿宋_GB2312"/>
                <w:sz w:val="24"/>
                <w:szCs w:val="24"/>
              </w:rPr>
            </w:pPr>
          </w:p>
          <w:p w14:paraId="0BF6927A">
            <w:pPr>
              <w:snapToGrid w:val="0"/>
              <w:rPr>
                <w:rFonts w:ascii="仿宋_GB2312" w:hAnsi="宋体" w:eastAsia="仿宋_GB2312"/>
                <w:sz w:val="24"/>
                <w:szCs w:val="24"/>
              </w:rPr>
            </w:pPr>
          </w:p>
          <w:p w14:paraId="513368D9">
            <w:pPr>
              <w:snapToGrid w:val="0"/>
              <w:rPr>
                <w:rFonts w:ascii="仿宋_GB2312" w:hAnsi="宋体" w:eastAsia="仿宋_GB2312"/>
                <w:sz w:val="24"/>
                <w:szCs w:val="24"/>
              </w:rPr>
            </w:pPr>
          </w:p>
          <w:p w14:paraId="60D54185">
            <w:pPr>
              <w:snapToGrid w:val="0"/>
              <w:rPr>
                <w:rFonts w:ascii="仿宋_GB2312" w:hAnsi="宋体" w:eastAsia="仿宋_GB2312"/>
                <w:sz w:val="24"/>
                <w:szCs w:val="24"/>
              </w:rPr>
            </w:pPr>
          </w:p>
          <w:p w14:paraId="22FC708E">
            <w:pPr>
              <w:snapToGrid w:val="0"/>
              <w:rPr>
                <w:rFonts w:ascii="仿宋_GB2312" w:hAnsi="宋体" w:eastAsia="仿宋_GB2312"/>
                <w:sz w:val="24"/>
                <w:szCs w:val="24"/>
              </w:rPr>
            </w:pPr>
          </w:p>
          <w:p w14:paraId="0F1BA232">
            <w:pPr>
              <w:snapToGrid w:val="0"/>
              <w:rPr>
                <w:rFonts w:ascii="仿宋_GB2312" w:hAnsi="宋体" w:eastAsia="仿宋_GB2312"/>
                <w:sz w:val="24"/>
                <w:szCs w:val="24"/>
              </w:rPr>
            </w:pPr>
          </w:p>
          <w:p w14:paraId="297DD3C0">
            <w:pPr>
              <w:snapToGrid w:val="0"/>
              <w:rPr>
                <w:rFonts w:ascii="仿宋_GB2312" w:hAnsi="宋体" w:eastAsia="仿宋_GB2312"/>
                <w:sz w:val="24"/>
                <w:szCs w:val="24"/>
              </w:rPr>
            </w:pPr>
          </w:p>
          <w:p w14:paraId="7C26D679">
            <w:pPr>
              <w:snapToGrid w:val="0"/>
              <w:rPr>
                <w:rFonts w:ascii="仿宋_GB2312" w:hAnsi="宋体" w:eastAsia="仿宋_GB2312"/>
                <w:sz w:val="24"/>
                <w:szCs w:val="24"/>
              </w:rPr>
            </w:pPr>
          </w:p>
          <w:p w14:paraId="3F397936">
            <w:pPr>
              <w:snapToGrid w:val="0"/>
              <w:rPr>
                <w:rFonts w:ascii="仿宋_GB2312" w:hAnsi="宋体" w:eastAsia="仿宋_GB2312"/>
                <w:sz w:val="24"/>
                <w:szCs w:val="24"/>
              </w:rPr>
            </w:pPr>
          </w:p>
          <w:p w14:paraId="3EC797A9">
            <w:pPr>
              <w:snapToGrid w:val="0"/>
              <w:rPr>
                <w:rFonts w:ascii="仿宋_GB2312" w:hAnsi="宋体" w:eastAsia="仿宋_GB2312"/>
                <w:sz w:val="24"/>
                <w:szCs w:val="24"/>
              </w:rPr>
            </w:pPr>
          </w:p>
          <w:p w14:paraId="0EC31504">
            <w:pPr>
              <w:snapToGrid w:val="0"/>
              <w:rPr>
                <w:rFonts w:ascii="仿宋_GB2312" w:hAnsi="宋体" w:eastAsia="仿宋_GB2312"/>
                <w:sz w:val="24"/>
                <w:szCs w:val="24"/>
              </w:rPr>
            </w:pPr>
          </w:p>
          <w:p w14:paraId="2A40B110">
            <w:pPr>
              <w:snapToGrid w:val="0"/>
              <w:rPr>
                <w:rFonts w:ascii="仿宋_GB2312" w:hAnsi="宋体" w:eastAsia="仿宋_GB2312"/>
                <w:sz w:val="24"/>
                <w:szCs w:val="24"/>
              </w:rPr>
            </w:pPr>
          </w:p>
          <w:p w14:paraId="4F287C17">
            <w:pPr>
              <w:snapToGrid w:val="0"/>
              <w:rPr>
                <w:rFonts w:ascii="仿宋_GB2312" w:hAnsi="宋体" w:eastAsia="仿宋_GB2312"/>
                <w:sz w:val="24"/>
                <w:szCs w:val="24"/>
              </w:rPr>
            </w:pPr>
          </w:p>
          <w:p w14:paraId="046BC085">
            <w:pPr>
              <w:snapToGrid w:val="0"/>
              <w:rPr>
                <w:rFonts w:ascii="仿宋_GB2312" w:hAnsi="宋体" w:eastAsia="仿宋_GB2312"/>
                <w:sz w:val="24"/>
                <w:szCs w:val="24"/>
              </w:rPr>
            </w:pPr>
          </w:p>
          <w:p w14:paraId="4F182B28">
            <w:pPr>
              <w:snapToGrid w:val="0"/>
              <w:ind w:firstLine="4080" w:firstLineChars="1700"/>
              <w:rPr>
                <w:rFonts w:ascii="仿宋_GB2312" w:hAnsi="宋体" w:eastAsia="仿宋_GB2312"/>
                <w:sz w:val="24"/>
                <w:szCs w:val="24"/>
              </w:rPr>
            </w:pPr>
            <w:r>
              <w:rPr>
                <w:rFonts w:hint="eastAsia" w:ascii="仿宋_GB2312" w:hAnsi="宋体" w:eastAsia="仿宋_GB2312"/>
                <w:sz w:val="24"/>
                <w:szCs w:val="24"/>
              </w:rPr>
              <w:t>接报人签名：</w:t>
            </w:r>
          </w:p>
          <w:p w14:paraId="03CC0CBE">
            <w:pPr>
              <w:snapToGrid w:val="0"/>
              <w:ind w:firstLine="4080" w:firstLineChars="1700"/>
              <w:rPr>
                <w:rFonts w:ascii="仿宋_GB2312" w:hAnsi="宋体" w:eastAsia="仿宋_GB2312"/>
                <w:sz w:val="24"/>
                <w:szCs w:val="24"/>
              </w:rPr>
            </w:pPr>
          </w:p>
          <w:p w14:paraId="3A43705A">
            <w:pPr>
              <w:snapToGrid w:val="0"/>
              <w:jc w:val="right"/>
              <w:rPr>
                <w:rFonts w:ascii="仿宋_GB2312" w:hAnsi="宋体" w:eastAsia="仿宋_GB2312"/>
                <w:sz w:val="24"/>
                <w:szCs w:val="24"/>
              </w:rPr>
            </w:pPr>
            <w:r>
              <w:rPr>
                <w:rFonts w:hint="eastAsia" w:ascii="仿宋_GB2312" w:hAnsi="宋体" w:eastAsia="仿宋_GB2312"/>
                <w:sz w:val="24"/>
                <w:szCs w:val="24"/>
              </w:rPr>
              <w:t>年    月    日</w:t>
            </w:r>
          </w:p>
        </w:tc>
      </w:tr>
      <w:tr w14:paraId="757DE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vAlign w:val="center"/>
          </w:tcPr>
          <w:p w14:paraId="14DD595F">
            <w:pPr>
              <w:spacing w:line="360" w:lineRule="auto"/>
              <w:jc w:val="center"/>
              <w:rPr>
                <w:rFonts w:ascii="仿宋_GB2312" w:hAnsi="宋体" w:eastAsia="仿宋_GB2312"/>
                <w:sz w:val="24"/>
                <w:szCs w:val="24"/>
              </w:rPr>
            </w:pPr>
            <w:r>
              <w:rPr>
                <w:rFonts w:hint="eastAsia" w:ascii="仿宋_GB2312" w:hAnsi="宋体" w:eastAsia="仿宋_GB2312"/>
                <w:sz w:val="24"/>
                <w:szCs w:val="24"/>
              </w:rPr>
              <w:t>备注</w:t>
            </w:r>
          </w:p>
        </w:tc>
        <w:tc>
          <w:tcPr>
            <w:tcW w:w="7497" w:type="dxa"/>
            <w:gridSpan w:val="4"/>
            <w:vAlign w:val="center"/>
          </w:tcPr>
          <w:p w14:paraId="75AF7168">
            <w:pPr>
              <w:spacing w:line="360" w:lineRule="auto"/>
              <w:rPr>
                <w:rFonts w:ascii="仿宋_GB2312" w:hAnsi="宋体" w:eastAsia="仿宋_GB2312"/>
                <w:bCs/>
                <w:sz w:val="24"/>
                <w:szCs w:val="24"/>
              </w:rPr>
            </w:pPr>
          </w:p>
          <w:p w14:paraId="619DFC60">
            <w:pPr>
              <w:snapToGrid w:val="0"/>
              <w:ind w:right="240"/>
              <w:jc w:val="right"/>
              <w:rPr>
                <w:rFonts w:ascii="仿宋_GB2312" w:hAnsi="宋体" w:eastAsia="仿宋_GB2312"/>
                <w:sz w:val="24"/>
                <w:szCs w:val="24"/>
              </w:rPr>
            </w:pPr>
          </w:p>
        </w:tc>
      </w:tr>
    </w:tbl>
    <w:p w14:paraId="0A8C8614">
      <w:pPr>
        <w:widowControl/>
        <w:jc w:val="left"/>
        <w:rPr>
          <w:rFonts w:ascii="宋体" w:hAnsi="宋体" w:eastAsia="宋体" w:cs="仿宋_GB2312"/>
          <w:kern w:val="0"/>
          <w:sz w:val="24"/>
          <w:szCs w:val="24"/>
        </w:rPr>
      </w:pPr>
    </w:p>
    <w:p w14:paraId="054340E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注：对于投诉举报人信息，应当保密。</w:t>
      </w:r>
    </w:p>
    <w:p w14:paraId="0BF615EF">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14:paraId="1480C2BB">
      <w:pPr>
        <w:widowControl/>
        <w:adjustRightInd w:val="0"/>
        <w:snapToGrid w:val="0"/>
        <w:spacing w:line="360" w:lineRule="auto"/>
        <w:jc w:val="center"/>
        <w:rPr>
          <w:rFonts w:ascii="仿宋_GB2312" w:hAnsi="宋体" w:eastAsia="仿宋_GB2312"/>
          <w:kern w:val="0"/>
          <w:sz w:val="30"/>
          <w:szCs w:val="30"/>
        </w:rPr>
      </w:pPr>
    </w:p>
    <w:p w14:paraId="04951FA9">
      <w:pPr>
        <w:widowControl/>
        <w:adjustRightInd w:val="0"/>
        <w:snapToGrid w:val="0"/>
        <w:spacing w:line="500" w:lineRule="exact"/>
        <w:jc w:val="center"/>
        <w:rPr>
          <w:rFonts w:ascii="仿宋_GB2312" w:hAnsi="宋体" w:eastAsia="仿宋_GB2312"/>
          <w:kern w:val="0"/>
          <w:sz w:val="30"/>
          <w:szCs w:val="30"/>
        </w:rPr>
      </w:pPr>
      <w:r>
        <w:rPr>
          <w:rFonts w:hint="eastAsia" w:ascii="仿宋_GB2312" w:hAnsi="宋体" w:eastAsia="仿宋_GB2312"/>
          <w:kern w:val="0"/>
          <w:sz w:val="30"/>
          <w:szCs w:val="30"/>
        </w:rPr>
        <w:t>填写说明</w:t>
      </w:r>
    </w:p>
    <w:p w14:paraId="6805EFD7">
      <w:pPr>
        <w:widowControl/>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1E5AC79D">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442CA876">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（二）用于记录投诉举报人个人信息及其投诉举报的内容。</w:t>
      </w:r>
    </w:p>
    <w:p w14:paraId="06A0B4CB">
      <w:pPr>
        <w:autoSpaceDE w:val="0"/>
        <w:autoSpaceDN w:val="0"/>
        <w:adjustRightInd w:val="0"/>
        <w:snapToGrid w:val="0"/>
        <w:spacing w:line="500" w:lineRule="exact"/>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二、文书内容</w:t>
      </w:r>
    </w:p>
    <w:p w14:paraId="398A384C">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7ED202C2">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（二）有接到投诉举报时间。</w:t>
      </w:r>
    </w:p>
    <w:p w14:paraId="1C36F1D5">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（三）有投诉举报方式的记载。应当根据实际情况勾选相应方式，若勾选“其他”，应注明具体情况。</w:t>
      </w:r>
    </w:p>
    <w:p w14:paraId="20918DF3">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（四）有投诉举报人的个人信息，如姓名、身份证号、联系电话、住址等。投诉举报人不愿提供相关信息的，需予以注明。</w:t>
      </w:r>
    </w:p>
    <w:p w14:paraId="098972F8">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（四）有投诉举报内容。应当尽可能详细地载明被投诉举报事件发生的时间、地点及主要情节、被投诉举报人基本情况、目前已造成的后果和影响等。</w:t>
      </w:r>
    </w:p>
    <w:p w14:paraId="4389F879">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（五）接报人需在投诉举报内容后签名并注明日期。</w:t>
      </w:r>
    </w:p>
    <w:p w14:paraId="6B3A3116">
      <w:pPr>
        <w:autoSpaceDE w:val="0"/>
        <w:autoSpaceDN w:val="0"/>
        <w:adjustRightInd w:val="0"/>
        <w:snapToGrid w:val="0"/>
        <w:spacing w:line="500" w:lineRule="exact"/>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14:paraId="3D879BDF">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（一）若投诉举报人不愿提供个人信息，应当尊重其意愿。</w:t>
      </w:r>
    </w:p>
    <w:p w14:paraId="37AE0A30">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（二）本文书不得向当事人公开，行政执法机关内部人员非经必要程序不得查阅该文书。</w:t>
      </w:r>
    </w:p>
    <w:p w14:paraId="3181F24D">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（三）投诉举报人提供的书面材料应以附件形式附于本文书之后。</w:t>
      </w:r>
    </w:p>
    <w:p w14:paraId="18E78A9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0F8F2F6D">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036871FB">
      <w:pPr>
        <w:spacing w:before="260" w:after="260" w:line="415" w:lineRule="auto"/>
        <w:jc w:val="center"/>
        <w:outlineLvl w:val="2"/>
        <w:rPr>
          <w:rFonts w:ascii="方正小标宋简体" w:hAnsi="宋体" w:eastAsia="方正小标宋简体"/>
          <w:sz w:val="36"/>
          <w:szCs w:val="36"/>
        </w:rPr>
      </w:pPr>
      <w:bookmarkStart w:id="30" w:name="_Toc44489477"/>
      <w:bookmarkStart w:id="31" w:name="_Toc29650717"/>
      <w:bookmarkStart w:id="32" w:name="_Toc29716316"/>
      <w:bookmarkStart w:id="33" w:name="_Toc29478928"/>
      <w:bookmarkStart w:id="34" w:name="_Toc29270433"/>
      <w:bookmarkStart w:id="35" w:name="_Toc29650484"/>
      <w:bookmarkStart w:id="36" w:name="_Toc29650841"/>
      <w:r>
        <w:rPr>
          <w:rFonts w:hint="eastAsia" w:ascii="方正小标宋简体" w:hAnsi="宋体" w:eastAsia="方正小标宋简体"/>
          <w:sz w:val="36"/>
          <w:szCs w:val="36"/>
        </w:rPr>
        <w:t>立案（不予立案）审批表</w:t>
      </w:r>
      <w:bookmarkEnd w:id="30"/>
      <w:bookmarkEnd w:id="31"/>
      <w:bookmarkEnd w:id="32"/>
      <w:bookmarkEnd w:id="33"/>
      <w:bookmarkEnd w:id="34"/>
      <w:bookmarkEnd w:id="35"/>
      <w:bookmarkEnd w:id="36"/>
    </w:p>
    <w:p w14:paraId="7CB42609">
      <w:pPr>
        <w:wordWrap w:val="0"/>
        <w:spacing w:line="360" w:lineRule="auto"/>
        <w:jc w:val="right"/>
        <w:rPr>
          <w:sz w:val="24"/>
          <w:szCs w:val="24"/>
        </w:rPr>
      </w:pPr>
      <w:r>
        <w:rPr>
          <w:rFonts w:hint="eastAsia" w:ascii="仿宋_GB2312" w:hAnsi="宋体" w:eastAsia="仿宋_GB2312" w:cs="Times New Roman"/>
          <w:color w:val="000000"/>
          <w:sz w:val="24"/>
          <w:szCs w:val="24"/>
        </w:rPr>
        <w:t xml:space="preserve">立案号：            </w:t>
      </w:r>
    </w:p>
    <w:tbl>
      <w:tblPr>
        <w:tblStyle w:val="22"/>
        <w:tblW w:w="84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67"/>
        <w:gridCol w:w="567"/>
        <w:gridCol w:w="276"/>
        <w:gridCol w:w="1432"/>
        <w:gridCol w:w="978"/>
        <w:gridCol w:w="360"/>
        <w:gridCol w:w="1373"/>
        <w:gridCol w:w="2944"/>
      </w:tblGrid>
      <w:tr w14:paraId="3D242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4" w:hRule="atLeast"/>
          <w:jc w:val="center"/>
        </w:trPr>
        <w:tc>
          <w:tcPr>
            <w:tcW w:w="567" w:type="dxa"/>
            <w:vMerge w:val="restart"/>
            <w:vAlign w:val="center"/>
          </w:tcPr>
          <w:p w14:paraId="7E3FB362">
            <w:pPr>
              <w:spacing w:line="360" w:lineRule="auto"/>
              <w:jc w:val="center"/>
              <w:rPr>
                <w:rFonts w:ascii="仿宋_GB2312" w:hAnsi="宋体" w:eastAsia="仿宋_GB2312" w:cs="Times New Roman"/>
                <w:color w:val="000000"/>
                <w:sz w:val="24"/>
                <w:szCs w:val="24"/>
              </w:rPr>
            </w:pPr>
            <w:bookmarkStart w:id="37" w:name="_Hlk28768986"/>
          </w:p>
          <w:p w14:paraId="7234BBD9">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当</w:t>
            </w:r>
          </w:p>
          <w:p w14:paraId="41418EC2">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事</w:t>
            </w:r>
          </w:p>
          <w:p w14:paraId="2EC27D01">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人</w:t>
            </w:r>
          </w:p>
        </w:tc>
        <w:tc>
          <w:tcPr>
            <w:tcW w:w="843" w:type="dxa"/>
            <w:gridSpan w:val="2"/>
            <w:vMerge w:val="restart"/>
            <w:vAlign w:val="center"/>
          </w:tcPr>
          <w:p w14:paraId="78B2C4E0">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单位</w:t>
            </w:r>
          </w:p>
        </w:tc>
        <w:tc>
          <w:tcPr>
            <w:tcW w:w="1432" w:type="dxa"/>
            <w:vAlign w:val="center"/>
          </w:tcPr>
          <w:p w14:paraId="69181391">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名    称</w:t>
            </w:r>
          </w:p>
        </w:tc>
        <w:tc>
          <w:tcPr>
            <w:tcW w:w="5655" w:type="dxa"/>
            <w:gridSpan w:val="4"/>
            <w:vAlign w:val="center"/>
          </w:tcPr>
          <w:p w14:paraId="059E6655">
            <w:pPr>
              <w:spacing w:line="360" w:lineRule="auto"/>
              <w:jc w:val="center"/>
              <w:rPr>
                <w:rFonts w:ascii="仿宋_GB2312" w:hAnsi="宋体" w:eastAsia="仿宋_GB2312" w:cs="Times New Roman"/>
                <w:color w:val="000000"/>
                <w:sz w:val="24"/>
                <w:szCs w:val="24"/>
              </w:rPr>
            </w:pPr>
          </w:p>
        </w:tc>
      </w:tr>
      <w:tr w14:paraId="78A9B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7" w:hRule="atLeast"/>
          <w:jc w:val="center"/>
        </w:trPr>
        <w:tc>
          <w:tcPr>
            <w:tcW w:w="567" w:type="dxa"/>
            <w:vMerge w:val="continue"/>
            <w:vAlign w:val="center"/>
          </w:tcPr>
          <w:p w14:paraId="59664AFE">
            <w:pPr>
              <w:spacing w:line="360" w:lineRule="auto"/>
              <w:jc w:val="center"/>
              <w:rPr>
                <w:rFonts w:ascii="仿宋_GB2312" w:hAnsi="宋体" w:eastAsia="仿宋_GB2312" w:cs="Times New Roman"/>
                <w:color w:val="000000"/>
                <w:sz w:val="24"/>
                <w:szCs w:val="24"/>
              </w:rPr>
            </w:pPr>
          </w:p>
        </w:tc>
        <w:tc>
          <w:tcPr>
            <w:tcW w:w="843" w:type="dxa"/>
            <w:gridSpan w:val="2"/>
            <w:vMerge w:val="continue"/>
            <w:vAlign w:val="center"/>
          </w:tcPr>
          <w:p w14:paraId="032D7EAB">
            <w:pPr>
              <w:spacing w:line="360" w:lineRule="auto"/>
              <w:jc w:val="center"/>
              <w:rPr>
                <w:rFonts w:ascii="仿宋_GB2312" w:hAnsi="宋体" w:eastAsia="仿宋_GB2312" w:cs="Times New Roman"/>
                <w:color w:val="000000"/>
                <w:sz w:val="24"/>
                <w:szCs w:val="24"/>
              </w:rPr>
            </w:pPr>
          </w:p>
        </w:tc>
        <w:tc>
          <w:tcPr>
            <w:tcW w:w="1432" w:type="dxa"/>
            <w:vAlign w:val="center"/>
          </w:tcPr>
          <w:p w14:paraId="4FAE5B55">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法定代表人</w:t>
            </w:r>
          </w:p>
          <w:p w14:paraId="052B172A">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（负责人）</w:t>
            </w:r>
          </w:p>
        </w:tc>
        <w:tc>
          <w:tcPr>
            <w:tcW w:w="1338" w:type="dxa"/>
            <w:gridSpan w:val="2"/>
            <w:vAlign w:val="center"/>
          </w:tcPr>
          <w:p w14:paraId="0EFBCEC9">
            <w:pPr>
              <w:spacing w:line="360" w:lineRule="auto"/>
              <w:jc w:val="center"/>
              <w:rPr>
                <w:rFonts w:ascii="仿宋_GB2312" w:hAnsi="宋体" w:eastAsia="仿宋_GB2312" w:cs="Times New Roman"/>
                <w:color w:val="000000"/>
                <w:sz w:val="24"/>
                <w:szCs w:val="24"/>
              </w:rPr>
            </w:pPr>
          </w:p>
        </w:tc>
        <w:tc>
          <w:tcPr>
            <w:tcW w:w="1373" w:type="dxa"/>
            <w:vAlign w:val="center"/>
          </w:tcPr>
          <w:p w14:paraId="3A9702E5">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统一社会信用代码</w:t>
            </w:r>
          </w:p>
        </w:tc>
        <w:tc>
          <w:tcPr>
            <w:tcW w:w="2944" w:type="dxa"/>
            <w:vAlign w:val="center"/>
          </w:tcPr>
          <w:p w14:paraId="6C743305">
            <w:pPr>
              <w:spacing w:line="360" w:lineRule="auto"/>
              <w:jc w:val="center"/>
              <w:rPr>
                <w:rFonts w:ascii="仿宋_GB2312" w:hAnsi="宋体" w:eastAsia="仿宋_GB2312" w:cs="Times New Roman"/>
                <w:color w:val="000000"/>
                <w:sz w:val="24"/>
                <w:szCs w:val="24"/>
              </w:rPr>
            </w:pPr>
          </w:p>
        </w:tc>
      </w:tr>
      <w:tr w14:paraId="379D1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567" w:type="dxa"/>
            <w:vMerge w:val="continue"/>
            <w:vAlign w:val="center"/>
          </w:tcPr>
          <w:p w14:paraId="291E228A">
            <w:pPr>
              <w:spacing w:line="360" w:lineRule="auto"/>
              <w:jc w:val="center"/>
              <w:rPr>
                <w:rFonts w:ascii="仿宋_GB2312" w:hAnsi="宋体" w:eastAsia="仿宋_GB2312" w:cs="Times New Roman"/>
                <w:color w:val="000000"/>
                <w:sz w:val="24"/>
                <w:szCs w:val="24"/>
              </w:rPr>
            </w:pPr>
          </w:p>
        </w:tc>
        <w:tc>
          <w:tcPr>
            <w:tcW w:w="843" w:type="dxa"/>
            <w:gridSpan w:val="2"/>
            <w:vAlign w:val="center"/>
          </w:tcPr>
          <w:p w14:paraId="18F1E626">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个人</w:t>
            </w:r>
          </w:p>
        </w:tc>
        <w:tc>
          <w:tcPr>
            <w:tcW w:w="1432" w:type="dxa"/>
            <w:vAlign w:val="center"/>
          </w:tcPr>
          <w:p w14:paraId="10EBC546">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姓名</w:t>
            </w:r>
          </w:p>
        </w:tc>
        <w:tc>
          <w:tcPr>
            <w:tcW w:w="1338" w:type="dxa"/>
            <w:gridSpan w:val="2"/>
            <w:vAlign w:val="center"/>
          </w:tcPr>
          <w:p w14:paraId="6C59ED13">
            <w:pPr>
              <w:spacing w:line="360" w:lineRule="auto"/>
              <w:jc w:val="center"/>
              <w:rPr>
                <w:rFonts w:ascii="仿宋_GB2312" w:hAnsi="宋体" w:eastAsia="仿宋_GB2312" w:cs="Times New Roman"/>
                <w:color w:val="000000"/>
                <w:sz w:val="24"/>
                <w:szCs w:val="24"/>
              </w:rPr>
            </w:pPr>
          </w:p>
        </w:tc>
        <w:tc>
          <w:tcPr>
            <w:tcW w:w="1373" w:type="dxa"/>
            <w:vAlign w:val="center"/>
          </w:tcPr>
          <w:p w14:paraId="2CDE8B76">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身份证号码</w:t>
            </w:r>
          </w:p>
        </w:tc>
        <w:tc>
          <w:tcPr>
            <w:tcW w:w="2944" w:type="dxa"/>
            <w:vAlign w:val="center"/>
          </w:tcPr>
          <w:p w14:paraId="0C370D0C">
            <w:pPr>
              <w:spacing w:line="360" w:lineRule="auto"/>
              <w:jc w:val="center"/>
              <w:rPr>
                <w:rFonts w:ascii="仿宋_GB2312" w:hAnsi="宋体" w:eastAsia="仿宋_GB2312" w:cs="Times New Roman"/>
                <w:color w:val="000000"/>
                <w:sz w:val="24"/>
                <w:szCs w:val="24"/>
              </w:rPr>
            </w:pPr>
          </w:p>
        </w:tc>
      </w:tr>
      <w:tr w14:paraId="2DDFD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2" w:hRule="atLeast"/>
          <w:jc w:val="center"/>
        </w:trPr>
        <w:tc>
          <w:tcPr>
            <w:tcW w:w="567" w:type="dxa"/>
            <w:vMerge w:val="continue"/>
            <w:vAlign w:val="center"/>
          </w:tcPr>
          <w:p w14:paraId="2B3E4980">
            <w:pPr>
              <w:spacing w:line="360" w:lineRule="auto"/>
              <w:jc w:val="center"/>
              <w:rPr>
                <w:rFonts w:ascii="仿宋_GB2312" w:hAnsi="宋体" w:eastAsia="仿宋_GB2312" w:cs="Times New Roman"/>
                <w:color w:val="000000"/>
                <w:sz w:val="24"/>
                <w:szCs w:val="24"/>
              </w:rPr>
            </w:pPr>
          </w:p>
        </w:tc>
        <w:tc>
          <w:tcPr>
            <w:tcW w:w="2275" w:type="dxa"/>
            <w:gridSpan w:val="3"/>
            <w:vAlign w:val="center"/>
          </w:tcPr>
          <w:p w14:paraId="7159B6F1">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住所或住址</w:t>
            </w:r>
          </w:p>
        </w:tc>
        <w:tc>
          <w:tcPr>
            <w:tcW w:w="5655" w:type="dxa"/>
            <w:gridSpan w:val="4"/>
            <w:vAlign w:val="center"/>
          </w:tcPr>
          <w:p w14:paraId="29860526">
            <w:pPr>
              <w:spacing w:line="360" w:lineRule="auto"/>
              <w:jc w:val="center"/>
              <w:rPr>
                <w:rFonts w:ascii="仿宋_GB2312" w:hAnsi="宋体" w:eastAsia="仿宋_GB2312" w:cs="Times New Roman"/>
                <w:color w:val="000000"/>
                <w:sz w:val="24"/>
                <w:szCs w:val="24"/>
              </w:rPr>
            </w:pPr>
          </w:p>
        </w:tc>
      </w:tr>
      <w:tr w14:paraId="42D35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2" w:hRule="atLeast"/>
          <w:jc w:val="center"/>
        </w:trPr>
        <w:tc>
          <w:tcPr>
            <w:tcW w:w="567" w:type="dxa"/>
            <w:vMerge w:val="continue"/>
            <w:vAlign w:val="center"/>
          </w:tcPr>
          <w:p w14:paraId="091B35E4">
            <w:pPr>
              <w:spacing w:line="360" w:lineRule="auto"/>
              <w:jc w:val="center"/>
              <w:rPr>
                <w:rFonts w:ascii="仿宋_GB2312" w:hAnsi="宋体" w:eastAsia="仿宋_GB2312" w:cs="Times New Roman"/>
                <w:color w:val="000000"/>
                <w:sz w:val="24"/>
                <w:szCs w:val="24"/>
              </w:rPr>
            </w:pPr>
          </w:p>
        </w:tc>
        <w:tc>
          <w:tcPr>
            <w:tcW w:w="2275" w:type="dxa"/>
            <w:gridSpan w:val="3"/>
            <w:vAlign w:val="center"/>
          </w:tcPr>
          <w:p w14:paraId="3CB124DF">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联系电话</w:t>
            </w:r>
          </w:p>
        </w:tc>
        <w:tc>
          <w:tcPr>
            <w:tcW w:w="5655" w:type="dxa"/>
            <w:gridSpan w:val="4"/>
            <w:vAlign w:val="center"/>
          </w:tcPr>
          <w:p w14:paraId="083DCB6C">
            <w:pPr>
              <w:spacing w:line="360" w:lineRule="auto"/>
              <w:jc w:val="center"/>
              <w:rPr>
                <w:rFonts w:ascii="仿宋_GB2312" w:hAnsi="宋体" w:eastAsia="仿宋_GB2312" w:cs="Times New Roman"/>
                <w:color w:val="000000"/>
                <w:sz w:val="24"/>
                <w:szCs w:val="24"/>
              </w:rPr>
            </w:pPr>
          </w:p>
        </w:tc>
      </w:tr>
      <w:tr w14:paraId="263C6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134" w:type="dxa"/>
            <w:gridSpan w:val="2"/>
            <w:tcBorders>
              <w:bottom w:val="nil"/>
            </w:tcBorders>
            <w:vAlign w:val="center"/>
          </w:tcPr>
          <w:p w14:paraId="5E5143B8">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案件来源</w:t>
            </w:r>
          </w:p>
        </w:tc>
        <w:tc>
          <w:tcPr>
            <w:tcW w:w="2686" w:type="dxa"/>
            <w:gridSpan w:val="3"/>
            <w:tcBorders>
              <w:bottom w:val="nil"/>
            </w:tcBorders>
            <w:vAlign w:val="center"/>
          </w:tcPr>
          <w:p w14:paraId="78019B29">
            <w:pPr>
              <w:spacing w:line="360" w:lineRule="auto"/>
              <w:jc w:val="center"/>
              <w:rPr>
                <w:rFonts w:ascii="仿宋_GB2312" w:hAnsi="宋体" w:eastAsia="仿宋_GB2312" w:cs="Times New Roman"/>
                <w:color w:val="000000"/>
                <w:sz w:val="24"/>
                <w:szCs w:val="24"/>
              </w:rPr>
            </w:pPr>
          </w:p>
        </w:tc>
        <w:tc>
          <w:tcPr>
            <w:tcW w:w="1733" w:type="dxa"/>
            <w:gridSpan w:val="2"/>
            <w:tcBorders>
              <w:bottom w:val="nil"/>
            </w:tcBorders>
            <w:vAlign w:val="center"/>
          </w:tcPr>
          <w:p w14:paraId="7C8F673A">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案源登记日期</w:t>
            </w:r>
          </w:p>
        </w:tc>
        <w:tc>
          <w:tcPr>
            <w:tcW w:w="2944" w:type="dxa"/>
            <w:tcBorders>
              <w:bottom w:val="nil"/>
            </w:tcBorders>
            <w:vAlign w:val="center"/>
          </w:tcPr>
          <w:p w14:paraId="3A597411">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年   月   日</w:t>
            </w:r>
          </w:p>
        </w:tc>
      </w:tr>
      <w:tr w14:paraId="6161C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22" w:hRule="atLeast"/>
          <w:jc w:val="center"/>
        </w:trPr>
        <w:tc>
          <w:tcPr>
            <w:tcW w:w="1134" w:type="dxa"/>
            <w:gridSpan w:val="2"/>
            <w:vAlign w:val="center"/>
          </w:tcPr>
          <w:p w14:paraId="16BD4BCA">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核查情况</w:t>
            </w:r>
          </w:p>
          <w:p w14:paraId="3954CAE2">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及立案（不予立案）理由</w:t>
            </w:r>
          </w:p>
          <w:p w14:paraId="216B0FEA">
            <w:pPr>
              <w:spacing w:line="360" w:lineRule="auto"/>
              <w:jc w:val="center"/>
              <w:rPr>
                <w:rFonts w:ascii="仿宋_GB2312" w:hAnsi="宋体" w:eastAsia="仿宋_GB2312" w:cs="Times New Roman"/>
                <w:color w:val="000000"/>
                <w:sz w:val="24"/>
                <w:szCs w:val="24"/>
              </w:rPr>
            </w:pPr>
          </w:p>
        </w:tc>
        <w:tc>
          <w:tcPr>
            <w:tcW w:w="7363" w:type="dxa"/>
            <w:gridSpan w:val="6"/>
            <w:vAlign w:val="center"/>
          </w:tcPr>
          <w:p w14:paraId="619EF92B">
            <w:pPr>
              <w:spacing w:line="360" w:lineRule="auto"/>
              <w:ind w:firstLine="48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案由：</w:t>
            </w:r>
          </w:p>
          <w:p w14:paraId="1BE32383">
            <w:pPr>
              <w:spacing w:line="360" w:lineRule="auto"/>
              <w:ind w:firstLine="480"/>
              <w:jc w:val="left"/>
              <w:rPr>
                <w:rFonts w:ascii="仿宋_GB2312" w:hAnsi="宋体" w:eastAsia="仿宋_GB2312" w:cs="Times New Roman"/>
                <w:color w:val="000000"/>
                <w:sz w:val="24"/>
                <w:szCs w:val="24"/>
              </w:rPr>
            </w:pPr>
          </w:p>
          <w:p w14:paraId="6BF47B5B">
            <w:pPr>
              <w:spacing w:line="360" w:lineRule="auto"/>
              <w:ind w:firstLine="48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主要事实：</w:t>
            </w:r>
          </w:p>
          <w:p w14:paraId="6CEDDE59">
            <w:pPr>
              <w:spacing w:line="360" w:lineRule="auto"/>
              <w:ind w:firstLine="480"/>
              <w:rPr>
                <w:rFonts w:ascii="仿宋_GB2312" w:hAnsi="宋体" w:eastAsia="仿宋_GB2312" w:cs="Times New Roman"/>
                <w:color w:val="000000"/>
                <w:sz w:val="24"/>
                <w:szCs w:val="24"/>
              </w:rPr>
            </w:pPr>
          </w:p>
          <w:p w14:paraId="28CEC02E">
            <w:pPr>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立案（不予立案）的依据：</w:t>
            </w:r>
          </w:p>
          <w:p w14:paraId="0BC483CD">
            <w:pPr>
              <w:wordWrap w:val="0"/>
              <w:spacing w:line="360" w:lineRule="auto"/>
              <w:ind w:right="720" w:firstLine="2640" w:firstLineChars="1100"/>
              <w:jc w:val="right"/>
              <w:rPr>
                <w:rFonts w:ascii="仿宋_GB2312" w:hAnsi="宋体" w:eastAsia="仿宋_GB2312" w:cs="Times New Roman"/>
                <w:color w:val="000000"/>
                <w:sz w:val="24"/>
                <w:szCs w:val="24"/>
              </w:rPr>
            </w:pPr>
          </w:p>
          <w:p w14:paraId="19CC0305">
            <w:pPr>
              <w:spacing w:line="360" w:lineRule="auto"/>
              <w:ind w:right="1200" w:firstLine="3480" w:firstLineChars="1450"/>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 xml:space="preserve">核查人员： </w:t>
            </w:r>
          </w:p>
          <w:p w14:paraId="36AEC44F">
            <w:pPr>
              <w:spacing w:line="360" w:lineRule="auto"/>
              <w:ind w:right="120"/>
              <w:jc w:val="righ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年    月   日 </w:t>
            </w:r>
          </w:p>
        </w:tc>
      </w:tr>
      <w:tr w14:paraId="173E9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92" w:hRule="atLeast"/>
          <w:jc w:val="center"/>
        </w:trPr>
        <w:tc>
          <w:tcPr>
            <w:tcW w:w="1134" w:type="dxa"/>
            <w:gridSpan w:val="2"/>
            <w:tcBorders>
              <w:top w:val="nil"/>
            </w:tcBorders>
            <w:vAlign w:val="center"/>
          </w:tcPr>
          <w:p w14:paraId="01ED1D8E">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执法部门</w:t>
            </w:r>
          </w:p>
          <w:p w14:paraId="4972A263">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负责人</w:t>
            </w:r>
          </w:p>
          <w:p w14:paraId="31C2D602">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意见</w:t>
            </w:r>
          </w:p>
          <w:p w14:paraId="321C8039">
            <w:pPr>
              <w:spacing w:line="360" w:lineRule="auto"/>
              <w:jc w:val="center"/>
              <w:rPr>
                <w:rFonts w:ascii="仿宋_GB2312" w:hAnsi="宋体" w:eastAsia="仿宋_GB2312" w:cs="Times New Roman"/>
                <w:color w:val="000000"/>
                <w:sz w:val="24"/>
                <w:szCs w:val="24"/>
              </w:rPr>
            </w:pPr>
          </w:p>
        </w:tc>
        <w:tc>
          <w:tcPr>
            <w:tcW w:w="7363" w:type="dxa"/>
            <w:gridSpan w:val="6"/>
            <w:tcBorders>
              <w:top w:val="nil"/>
            </w:tcBorders>
            <w:vAlign w:val="center"/>
          </w:tcPr>
          <w:p w14:paraId="2F992F1E">
            <w:pPr>
              <w:spacing w:line="360" w:lineRule="auto"/>
              <w:ind w:right="600" w:firstLine="480" w:firstLineChars="200"/>
              <w:rPr>
                <w:rFonts w:ascii="仿宋_GB2312" w:hAnsi="宋体" w:eastAsia="仿宋_GB2312" w:cs="Times New Roman"/>
                <w:bCs/>
                <w:color w:val="000000"/>
                <w:sz w:val="24"/>
                <w:szCs w:val="24"/>
              </w:rPr>
            </w:pPr>
            <w:r>
              <w:rPr>
                <w:rFonts w:hint="eastAsia" w:ascii="仿宋_GB2312" w:hAnsi="宋体" w:eastAsia="仿宋_GB2312"/>
                <w:sz w:val="24"/>
                <w:szCs w:val="24"/>
              </w:rPr>
              <w:t>□</w:t>
            </w:r>
            <w:r>
              <w:rPr>
                <w:rFonts w:hint="eastAsia" w:ascii="仿宋_GB2312" w:hAnsi="宋体" w:eastAsia="仿宋_GB2312" w:cs="Times New Roman"/>
                <w:bCs/>
                <w:color w:val="000000"/>
                <w:sz w:val="24"/>
                <w:szCs w:val="24"/>
              </w:rPr>
              <w:t>同意立案，建议本案由</w:t>
            </w:r>
            <w:bookmarkStart w:id="38" w:name="_Hlk44061681"/>
            <w:r>
              <w:rPr>
                <w:rFonts w:hint="eastAsia" w:ascii="仿宋_GB2312" w:hAnsi="宋体" w:eastAsia="仿宋_GB2312" w:cs="Times New Roman"/>
                <w:bCs/>
                <w:color w:val="000000"/>
                <w:sz w:val="24"/>
                <w:szCs w:val="24"/>
                <w:u w:val="single"/>
              </w:rPr>
              <w:t xml:space="preserve">           </w:t>
            </w:r>
            <w:bookmarkEnd w:id="38"/>
            <w:r>
              <w:rPr>
                <w:rFonts w:hint="eastAsia" w:ascii="仿宋_GB2312" w:hAnsi="宋体" w:eastAsia="仿宋_GB2312" w:cs="Times New Roman"/>
                <w:bCs/>
                <w:color w:val="000000"/>
                <w:sz w:val="24"/>
                <w:szCs w:val="24"/>
              </w:rPr>
              <w:t>、</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承办</w:t>
            </w:r>
          </w:p>
          <w:p w14:paraId="4C59A337">
            <w:pPr>
              <w:spacing w:line="360" w:lineRule="auto"/>
              <w:ind w:right="600" w:firstLine="480" w:firstLineChars="200"/>
              <w:rPr>
                <w:rFonts w:ascii="仿宋_GB2312" w:hAnsi="宋体" w:eastAsia="仿宋_GB2312" w:cs="Times New Roman"/>
                <w:bCs/>
                <w:color w:val="000000"/>
                <w:sz w:val="24"/>
                <w:szCs w:val="24"/>
              </w:rPr>
            </w:pPr>
            <w:r>
              <w:rPr>
                <w:rFonts w:hint="eastAsia" w:ascii="仿宋_GB2312" w:hAnsi="宋体" w:eastAsia="仿宋_GB2312"/>
                <w:sz w:val="24"/>
                <w:szCs w:val="24"/>
              </w:rPr>
              <w:t>□</w:t>
            </w:r>
            <w:r>
              <w:rPr>
                <w:rFonts w:hint="eastAsia" w:ascii="仿宋_GB2312" w:hAnsi="宋体" w:eastAsia="仿宋_GB2312" w:cs="Times New Roman"/>
                <w:bCs/>
                <w:color w:val="000000"/>
                <w:sz w:val="24"/>
                <w:szCs w:val="24"/>
              </w:rPr>
              <w:t>同意不予立案</w:t>
            </w:r>
          </w:p>
          <w:p w14:paraId="7694C521">
            <w:pPr>
              <w:spacing w:line="360" w:lineRule="auto"/>
              <w:ind w:right="600" w:firstLine="480" w:firstLineChars="200"/>
              <w:rPr>
                <w:rFonts w:ascii="仿宋_GB2312" w:hAnsi="宋体" w:eastAsia="仿宋_GB2312" w:cs="Times New Roman"/>
                <w:bCs/>
                <w:color w:val="000000"/>
                <w:sz w:val="24"/>
                <w:szCs w:val="24"/>
                <w:u w:val="single"/>
              </w:rPr>
            </w:pPr>
            <w:r>
              <w:rPr>
                <w:rFonts w:hint="eastAsia" w:ascii="仿宋_GB2312" w:hAnsi="宋体" w:eastAsia="仿宋_GB2312"/>
                <w:sz w:val="24"/>
                <w:szCs w:val="24"/>
              </w:rPr>
              <w:t>□</w:t>
            </w:r>
            <w:r>
              <w:rPr>
                <w:rFonts w:hint="eastAsia" w:ascii="仿宋_GB2312" w:hAnsi="宋体" w:eastAsia="仿宋_GB2312"/>
                <w:sz w:val="24"/>
                <w:szCs w:val="24"/>
                <w:u w:val="single"/>
              </w:rPr>
              <w:t xml:space="preserve">                                               </w:t>
            </w:r>
          </w:p>
          <w:p w14:paraId="3FCDF9A0">
            <w:pPr>
              <w:wordWrap w:val="0"/>
              <w:spacing w:line="360" w:lineRule="auto"/>
              <w:ind w:right="960" w:firstLine="4320" w:firstLineChars="18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执法部门负责人：</w:t>
            </w:r>
          </w:p>
          <w:p w14:paraId="718D6311">
            <w:pPr>
              <w:spacing w:line="360" w:lineRule="auto"/>
              <w:ind w:right="120"/>
              <w:jc w:val="righ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年    月   日 </w:t>
            </w:r>
          </w:p>
        </w:tc>
      </w:tr>
      <w:tr w14:paraId="13A14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98" w:hRule="atLeast"/>
          <w:jc w:val="center"/>
        </w:trPr>
        <w:tc>
          <w:tcPr>
            <w:tcW w:w="1134" w:type="dxa"/>
            <w:gridSpan w:val="2"/>
            <w:vAlign w:val="center"/>
          </w:tcPr>
          <w:p w14:paraId="2CB97B74">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机关负责人意见</w:t>
            </w:r>
          </w:p>
        </w:tc>
        <w:tc>
          <w:tcPr>
            <w:tcW w:w="7363" w:type="dxa"/>
            <w:gridSpan w:val="6"/>
            <w:vAlign w:val="center"/>
          </w:tcPr>
          <w:p w14:paraId="59162E61">
            <w:pPr>
              <w:spacing w:line="360" w:lineRule="auto"/>
              <w:ind w:firstLine="4320" w:firstLineChars="18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机关负责人：</w:t>
            </w:r>
          </w:p>
          <w:p w14:paraId="1DFBBA5F">
            <w:pPr>
              <w:spacing w:line="360" w:lineRule="auto"/>
              <w:ind w:right="120"/>
              <w:jc w:val="righ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年    月   日 </w:t>
            </w:r>
          </w:p>
        </w:tc>
      </w:tr>
      <w:bookmarkEnd w:id="37"/>
    </w:tbl>
    <w:p w14:paraId="50C7C9EE">
      <w:pPr>
        <w:widowControl/>
        <w:adjustRightInd w:val="0"/>
        <w:snapToGrid w:val="0"/>
        <w:spacing w:line="360" w:lineRule="auto"/>
        <w:jc w:val="center"/>
        <w:rPr>
          <w:rFonts w:ascii="宋体" w:hAnsi="宋体" w:eastAsia="宋体"/>
          <w:kern w:val="0"/>
          <w:sz w:val="30"/>
          <w:szCs w:val="30"/>
        </w:rPr>
      </w:pPr>
      <w:r>
        <w:rPr>
          <w:rFonts w:ascii="宋体" w:hAnsi="宋体" w:eastAsia="宋体"/>
          <w:kern w:val="0"/>
          <w:sz w:val="30"/>
          <w:szCs w:val="30"/>
        </w:rPr>
        <w:br w:type="page"/>
      </w:r>
    </w:p>
    <w:p w14:paraId="421E0A83">
      <w:pPr>
        <w:widowControl/>
        <w:adjustRightInd w:val="0"/>
        <w:snapToGrid w:val="0"/>
        <w:spacing w:line="500" w:lineRule="exact"/>
        <w:jc w:val="center"/>
        <w:rPr>
          <w:rFonts w:ascii="宋体" w:hAnsi="宋体" w:eastAsia="宋体"/>
          <w:kern w:val="0"/>
          <w:sz w:val="30"/>
          <w:szCs w:val="30"/>
        </w:rPr>
      </w:pPr>
    </w:p>
    <w:p w14:paraId="0AE93B4E">
      <w:pPr>
        <w:widowControl/>
        <w:adjustRightInd w:val="0"/>
        <w:snapToGrid w:val="0"/>
        <w:spacing w:line="500" w:lineRule="exact"/>
        <w:jc w:val="center"/>
        <w:rPr>
          <w:rFonts w:ascii="仿宋_GB2312" w:hAnsi="宋体" w:eastAsia="仿宋_GB2312"/>
          <w:kern w:val="0"/>
          <w:sz w:val="30"/>
          <w:szCs w:val="30"/>
        </w:rPr>
      </w:pPr>
      <w:r>
        <w:rPr>
          <w:rFonts w:hint="eastAsia" w:ascii="仿宋_GB2312" w:hAnsi="宋体" w:eastAsia="仿宋_GB2312"/>
          <w:kern w:val="0"/>
          <w:sz w:val="30"/>
          <w:szCs w:val="30"/>
        </w:rPr>
        <w:t>填写说明</w:t>
      </w:r>
    </w:p>
    <w:p w14:paraId="32D93805">
      <w:pPr>
        <w:widowControl/>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3B452ED5">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592FEB10">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（二）用于对医疗保障领域违法行为的立案（不予立案）审批。</w:t>
      </w:r>
    </w:p>
    <w:p w14:paraId="6FB38CB5">
      <w:pPr>
        <w:autoSpaceDE w:val="0"/>
        <w:autoSpaceDN w:val="0"/>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6D92321B">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（一）有医疗保障部门名称、文书名称。填写时，需根据实际情况勾选“立案（不予立案）审批表”,立案的应注明立案号，立案号一般由“年份-流水号”组成，如：“2020-001”。</w:t>
      </w:r>
    </w:p>
    <w:p w14:paraId="35B0FF9D">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当事人信息。根据案件线索，写明已掌握的当事人信息，尚未掌握的，可不填写。当事人是单位的，写明名称、统一社会信用代码、法定代表人（负责人）、住所和联系电话。当事人为个人的，写明姓名、身份证号码、住址和联系电话。</w:t>
      </w:r>
    </w:p>
    <w:p w14:paraId="57117239">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（三）有案件来源信息，如监督检查、投诉举报、上级机关交办、司法机关或其他行政机关移送等。另外，还需注明案源登记时间。这两项应与案件来源登记表填写一致。</w:t>
      </w:r>
    </w:p>
    <w:p w14:paraId="12AD0A1B">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案件核查情况及立案（不予立案）理由。需注明案由，其书写形式为：“涉嫌+违法行为类别+案”，如“涉嫌骗取医疗保险基金支出案”“涉嫌骗取医疗保险待遇案”等。需写明主要事实，即根据案件线索，写明已掌握的案情信息，如违法行为发生的时间、地点、行为等基本情况。还需列出立案（不予立案）的依据。核查人员需在相应位置签名、填写日期。</w:t>
      </w:r>
    </w:p>
    <w:p w14:paraId="5862218C">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通常，若案件线索同时符合下列条件：属于本机关的管辖范围；涉及违法行为或有重大违法嫌疑；且未超过行政处罚追诉时效，确有必要调查处理的，应当立案。若不符合，则应不予立案。故不予立案的理由通常有：不属于本机关的管辖范围；或超过行政处罚追诉时效；或案件线索涉及的行为不构成违法。</w:t>
      </w:r>
    </w:p>
    <w:p w14:paraId="440826E8">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（五）有执法部门负责人意见。执法部门负责人需勾选“同意立案”或“同意不予立案”，或填写其他意见，并签名、注明日期</w:t>
      </w:r>
      <w:bookmarkStart w:id="39" w:name="_Hlk28769288"/>
      <w:r>
        <w:rPr>
          <w:rFonts w:hint="eastAsia" w:ascii="仿宋_GB2312" w:hAnsi="宋体" w:eastAsia="仿宋_GB2312" w:cs="仿宋_GB2312"/>
          <w:kern w:val="0"/>
          <w:sz w:val="24"/>
          <w:szCs w:val="24"/>
        </w:rPr>
        <w:t>。同意立案的，应指派两名执法人员负责该案的调查处理。同意不予立案的，需要说明理由，并给出具体处理建议。</w:t>
      </w:r>
      <w:bookmarkEnd w:id="39"/>
    </w:p>
    <w:p w14:paraId="2546427C">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（六）有医疗保障行政部门负责人同意立案或同意不予立案的审批意见、签名及日期，与执法部门负责人意见不同的，需要说明理由。</w:t>
      </w:r>
    </w:p>
    <w:p w14:paraId="00C1B2FB">
      <w:pPr>
        <w:autoSpaceDE w:val="0"/>
        <w:autoSpaceDN w:val="0"/>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4C3B0532">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（一）对需要立即查处的违法行为，可以先行调查取证，然后一定期限内补办立案审批手续。</w:t>
      </w:r>
    </w:p>
    <w:p w14:paraId="614D6F36">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（二）经初步核查，属于其他机关管辖的，应移送有管辖权的机关。</w:t>
      </w:r>
    </w:p>
    <w:p w14:paraId="52E8F03D">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（三）对于已立案的案件，非经审批程序，不可撤销案件。</w:t>
      </w:r>
    </w:p>
    <w:p w14:paraId="412B520D">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（四）若案件来源为投诉举报，审批决定立案或不予立案，应当按照投诉举报方式分别书面或口头告知投诉举报人。</w:t>
      </w:r>
    </w:p>
    <w:p w14:paraId="65CE8CAE">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（五）本文书原件随卷归档。</w:t>
      </w:r>
    </w:p>
    <w:p w14:paraId="667294A6">
      <w:pPr>
        <w:widowControl/>
        <w:rPr>
          <w:rFonts w:ascii="仿宋_GB2312" w:hAnsi="宋体" w:eastAsia="仿宋_GB2312" w:cs="仿宋_GB2312"/>
          <w:kern w:val="0"/>
          <w:sz w:val="24"/>
          <w:szCs w:val="24"/>
        </w:rPr>
      </w:pPr>
      <w:bookmarkStart w:id="40" w:name="_Hlk28649945"/>
    </w:p>
    <w:p w14:paraId="77E28B13">
      <w:pPr>
        <w:jc w:val="center"/>
        <w:rPr>
          <w:sz w:val="30"/>
          <w:szCs w:val="30"/>
        </w:rPr>
      </w:pPr>
      <w:r>
        <w:rPr>
          <w:sz w:val="30"/>
          <w:szCs w:val="30"/>
        </w:rPr>
        <w:br w:type="page"/>
      </w:r>
    </w:p>
    <w:p w14:paraId="4F9C6EC1">
      <w:pPr>
        <w:spacing w:line="500" w:lineRule="exact"/>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1E6AA168">
      <w:pPr>
        <w:keepNext/>
        <w:keepLines/>
        <w:spacing w:before="260" w:after="260" w:line="500" w:lineRule="exact"/>
        <w:jc w:val="center"/>
        <w:outlineLvl w:val="2"/>
        <w:rPr>
          <w:rFonts w:ascii="宋体" w:hAnsi="宋体" w:eastAsia="宋体" w:cs="仿宋_GB2312"/>
          <w:kern w:val="0"/>
          <w:sz w:val="36"/>
          <w:szCs w:val="36"/>
        </w:rPr>
      </w:pPr>
      <w:bookmarkStart w:id="41" w:name="_Toc29650719"/>
      <w:bookmarkStart w:id="42" w:name="_Toc29270435"/>
      <w:bookmarkStart w:id="43" w:name="_Toc29650843"/>
      <w:bookmarkStart w:id="44" w:name="_Toc44489478"/>
      <w:bookmarkStart w:id="45" w:name="_Toc29478930"/>
      <w:bookmarkStart w:id="46" w:name="_Toc29650486"/>
      <w:bookmarkStart w:id="47" w:name="_Toc29716318"/>
      <w:r>
        <w:rPr>
          <w:rFonts w:hint="eastAsia" w:ascii="方正小标宋简体" w:hAnsi="宋体" w:eastAsia="方正小标宋简体"/>
          <w:sz w:val="36"/>
          <w:szCs w:val="36"/>
        </w:rPr>
        <w:t>立案通知书</w:t>
      </w:r>
      <w:bookmarkEnd w:id="41"/>
      <w:bookmarkEnd w:id="42"/>
      <w:bookmarkEnd w:id="43"/>
      <w:bookmarkEnd w:id="44"/>
      <w:bookmarkEnd w:id="45"/>
      <w:bookmarkEnd w:id="46"/>
      <w:bookmarkEnd w:id="47"/>
    </w:p>
    <w:bookmarkEnd w:id="40"/>
    <w:p w14:paraId="69A52D05">
      <w:pPr>
        <w:widowControl/>
        <w:adjustRightInd w:val="0"/>
        <w:snapToGrid w:val="0"/>
        <w:spacing w:line="500" w:lineRule="exact"/>
        <w:jc w:val="right"/>
        <w:rPr>
          <w:rFonts w:ascii="仿宋_GB2312" w:hAnsi="宋体" w:eastAsia="仿宋_GB2312"/>
          <w:sz w:val="28"/>
          <w:szCs w:val="28"/>
        </w:rPr>
      </w:pPr>
      <w:bookmarkStart w:id="48" w:name="_Hlk34402466"/>
      <w:r>
        <w:rPr>
          <w:rFonts w:hint="eastAsia" w:ascii="仿宋_GB2312" w:hAnsi="宋体" w:eastAsia="仿宋_GB2312" w:cs="Times New Roman"/>
          <w:bCs/>
          <w:color w:val="00000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Times New Roman"/>
          <w:bCs/>
          <w:color w:val="000000"/>
          <w:sz w:val="28"/>
          <w:szCs w:val="28"/>
        </w:rPr>
        <w:t>立通</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bookmarkEnd w:id="48"/>
    </w:p>
    <w:p w14:paraId="1C877C73">
      <w:pPr>
        <w:widowControl/>
        <w:adjustRightInd w:val="0"/>
        <w:snapToGrid w:val="0"/>
        <w:spacing w:line="500" w:lineRule="exact"/>
        <w:jc w:val="right"/>
        <w:rPr>
          <w:rFonts w:ascii="仿宋_GB2312" w:hAnsi="宋体" w:eastAsia="仿宋_GB2312"/>
          <w:sz w:val="28"/>
          <w:szCs w:val="28"/>
        </w:rPr>
      </w:pPr>
    </w:p>
    <w:p w14:paraId="782E527B">
      <w:pPr>
        <w:widowControl/>
        <w:adjustRightInd w:val="0"/>
        <w:snapToGrid w:val="0"/>
        <w:spacing w:line="500" w:lineRule="exact"/>
        <w:jc w:val="left"/>
        <w:rPr>
          <w:rFonts w:ascii="仿宋_GB2312" w:hAnsi="宋体" w:eastAsia="仿宋_GB2312"/>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w:t>
      </w:r>
    </w:p>
    <w:p w14:paraId="59AD7B7E">
      <w:pPr>
        <w:widowControl/>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经初步调查，你（单位）</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的行为涉嫌违反了</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的规定，本机关决定对你（单位）立案调查，立案号：</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。调查终结后，本机关将依法作出处理。</w:t>
      </w:r>
    </w:p>
    <w:p w14:paraId="106D283B">
      <w:pPr>
        <w:widowControl/>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依照《行政处罚法》第三十七条的规定，作为本案当事人，你（单位）有义务如实回答本机关的询问，并协助本机关依法开展调查或者检查，不得阻挠。</w:t>
      </w:r>
    </w:p>
    <w:p w14:paraId="493D6C3E">
      <w:pPr>
        <w:widowControl/>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依照《行政处罚法》第三十二条的规定，作为本案当事人，你（单位）有权进行陈述和申辩。在本机关调查期间，你（单位）可以提出你的事实、理由或者证据。本机关将对你（单位）提出的意见进行复核；你（单位）提出的事实、理由或者证据成立的，本机关将予以采纳。特此通知。</w:t>
      </w:r>
    </w:p>
    <w:p w14:paraId="7B93176A">
      <w:pPr>
        <w:widowControl/>
        <w:adjustRightInd w:val="0"/>
        <w:snapToGrid w:val="0"/>
        <w:spacing w:line="500" w:lineRule="exact"/>
        <w:ind w:firstLine="480" w:firstLineChars="200"/>
        <w:jc w:val="right"/>
        <w:rPr>
          <w:rFonts w:ascii="仿宋_GB2312" w:hAnsi="宋体" w:eastAsia="仿宋_GB2312"/>
          <w:sz w:val="24"/>
          <w:szCs w:val="24"/>
        </w:rPr>
      </w:pPr>
    </w:p>
    <w:p w14:paraId="56A880E0">
      <w:pPr>
        <w:widowControl/>
        <w:adjustRightInd w:val="0"/>
        <w:snapToGrid w:val="0"/>
        <w:spacing w:line="500" w:lineRule="exact"/>
        <w:ind w:firstLine="480" w:firstLineChars="200"/>
        <w:jc w:val="right"/>
        <w:rPr>
          <w:rFonts w:ascii="仿宋_GB2312" w:hAnsi="宋体" w:eastAsia="仿宋_GB2312"/>
          <w:sz w:val="24"/>
          <w:szCs w:val="24"/>
        </w:rPr>
      </w:pPr>
    </w:p>
    <w:p w14:paraId="010730E1">
      <w:pPr>
        <w:widowControl/>
        <w:wordWrap w:val="0"/>
        <w:adjustRightInd w:val="0"/>
        <w:snapToGrid w:val="0"/>
        <w:spacing w:line="500" w:lineRule="exact"/>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×××医疗保障局    </w:t>
      </w:r>
    </w:p>
    <w:p w14:paraId="1E267B55">
      <w:pPr>
        <w:widowControl/>
        <w:wordWrap w:val="0"/>
        <w:adjustRightInd w:val="0"/>
        <w:snapToGrid w:val="0"/>
        <w:spacing w:line="500" w:lineRule="exact"/>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（公章）     </w:t>
      </w:r>
    </w:p>
    <w:p w14:paraId="1D13A572">
      <w:pPr>
        <w:widowControl/>
        <w:wordWrap w:val="0"/>
        <w:adjustRightInd w:val="0"/>
        <w:snapToGrid w:val="0"/>
        <w:spacing w:line="500" w:lineRule="exact"/>
        <w:ind w:firstLine="1440" w:firstLineChars="600"/>
        <w:jc w:val="right"/>
        <w:rPr>
          <w:rFonts w:ascii="仿宋_GB2312" w:hAnsi="宋体" w:eastAsia="仿宋_GB2312"/>
          <w:sz w:val="24"/>
          <w:szCs w:val="24"/>
        </w:rPr>
      </w:pPr>
      <w:bookmarkStart w:id="49" w:name="_Hlk28675413"/>
      <w:r>
        <w:rPr>
          <w:rFonts w:hint="eastAsia" w:ascii="仿宋_GB2312" w:hAnsi="宋体" w:eastAsia="仿宋_GB2312"/>
          <w:sz w:val="24"/>
          <w:szCs w:val="24"/>
        </w:rPr>
        <w:t>年   月   日</w:t>
      </w:r>
      <w:bookmarkEnd w:id="49"/>
      <w:r>
        <w:rPr>
          <w:rFonts w:hint="eastAsia" w:ascii="仿宋_GB2312" w:hAnsi="宋体" w:eastAsia="仿宋_GB2312"/>
          <w:sz w:val="24"/>
          <w:szCs w:val="24"/>
        </w:rPr>
        <w:t xml:space="preserve">    </w:t>
      </w:r>
    </w:p>
    <w:p w14:paraId="16D406DA">
      <w:pPr>
        <w:widowControl/>
        <w:adjustRightInd w:val="0"/>
        <w:snapToGrid w:val="0"/>
        <w:spacing w:line="50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（本文书一式</w:t>
      </w:r>
      <w:r>
        <w:rPr>
          <w:rFonts w:hint="eastAsia" w:ascii="仿宋_GB2312" w:hAnsi="宋体" w:eastAsia="仿宋_GB2312"/>
          <w:sz w:val="24"/>
          <w:szCs w:val="24"/>
          <w:u w:val="single"/>
        </w:rPr>
        <w:t xml:space="preserve">    </w:t>
      </w:r>
      <w:r>
        <w:rPr>
          <w:rFonts w:hint="eastAsia" w:ascii="仿宋_GB2312" w:hAnsi="宋体" w:eastAsia="仿宋_GB2312"/>
          <w:sz w:val="24"/>
          <w:szCs w:val="24"/>
        </w:rPr>
        <w:t>份，一份随卷归档，一份交当事人,</w:t>
      </w: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p w14:paraId="2D2B5CFA">
      <w:pPr>
        <w:widowControl/>
        <w:spacing w:line="360" w:lineRule="auto"/>
        <w:jc w:val="left"/>
        <w:rPr>
          <w:rFonts w:ascii="仿宋_GB2312" w:hAnsi="宋体" w:eastAsia="仿宋_GB2312"/>
          <w:sz w:val="30"/>
          <w:szCs w:val="30"/>
        </w:rPr>
      </w:pPr>
      <w:r>
        <w:rPr>
          <w:rFonts w:hint="eastAsia" w:ascii="仿宋_GB2312" w:hAnsi="宋体" w:eastAsia="仿宋_GB2312"/>
          <w:sz w:val="30"/>
          <w:szCs w:val="30"/>
        </w:rPr>
        <w:br w:type="page"/>
      </w:r>
    </w:p>
    <w:p w14:paraId="2C9A0163">
      <w:pPr>
        <w:widowControl/>
        <w:jc w:val="center"/>
        <w:rPr>
          <w:rFonts w:ascii="仿宋_GB2312" w:hAnsi="宋体" w:eastAsia="仿宋_GB2312"/>
          <w:sz w:val="30"/>
          <w:szCs w:val="30"/>
        </w:rPr>
      </w:pPr>
    </w:p>
    <w:p w14:paraId="5DD5BAD7">
      <w:pPr>
        <w:widowControl/>
        <w:spacing w:line="500" w:lineRule="exact"/>
        <w:jc w:val="center"/>
        <w:rPr>
          <w:rFonts w:ascii="仿宋_GB2312" w:hAnsi="宋体" w:eastAsia="仿宋_GB2312" w:cs="Times New Roman"/>
          <w:color w:val="000000"/>
          <w:sz w:val="24"/>
          <w:szCs w:val="24"/>
        </w:rPr>
      </w:pPr>
      <w:r>
        <w:rPr>
          <w:rFonts w:hint="eastAsia" w:ascii="仿宋_GB2312" w:hAnsi="宋体" w:eastAsia="仿宋_GB2312"/>
          <w:sz w:val="30"/>
          <w:szCs w:val="30"/>
        </w:rPr>
        <w:t>填写说明</w:t>
      </w:r>
    </w:p>
    <w:p w14:paraId="6FBB429D">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0F9088B9">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（一）医疗保障部门外部文书，送达当事人。</w:t>
      </w:r>
    </w:p>
    <w:p w14:paraId="3A667327">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（二）用于通知案件当事人立案情况。</w:t>
      </w:r>
    </w:p>
    <w:p w14:paraId="4762F3BB">
      <w:pPr>
        <w:autoSpaceDE w:val="0"/>
        <w:autoSpaceDN w:val="0"/>
        <w:adjustRightInd w:val="0"/>
        <w:snapToGrid w:val="0"/>
        <w:spacing w:line="500" w:lineRule="exact"/>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二、文书内容</w:t>
      </w:r>
    </w:p>
    <w:p w14:paraId="76B1F6A6">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0F2545D6">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（二）有文号。</w:t>
      </w:r>
    </w:p>
    <w:p w14:paraId="52F926F2">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（三）有当事人姓名/名称。</w:t>
      </w:r>
    </w:p>
    <w:p w14:paraId="62809A14">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（四）有对立案调查理由的简要说明，其中应包含当事人涉嫌违法行为的信息和涉嫌违反的法律名称及具体条款。</w:t>
      </w:r>
    </w:p>
    <w:p w14:paraId="0B6F9E2A">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（五）有立案号。</w:t>
      </w:r>
    </w:p>
    <w:p w14:paraId="493AA3AB">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（六）有配合调查义务的告知。</w:t>
      </w:r>
    </w:p>
    <w:p w14:paraId="38A5E185">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（七）有陈述申辩权利的告知。</w:t>
      </w:r>
    </w:p>
    <w:p w14:paraId="4D7F697C">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（八）有医疗保障部门的公章和出具日期。</w:t>
      </w:r>
    </w:p>
    <w:p w14:paraId="201F1D4C">
      <w:pPr>
        <w:autoSpaceDE w:val="0"/>
        <w:autoSpaceDN w:val="0"/>
        <w:adjustRightInd w:val="0"/>
        <w:snapToGrid w:val="0"/>
        <w:spacing w:line="500" w:lineRule="exact"/>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14:paraId="5F83249C">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如果当事人涉嫌违法违规行为涉及药品经营企业的，立案通知书应视情抄送市场监管部门和医保经办机构；如果当事人为医疗机构的，立案通知书应视情抄送卫生行政部门和医保经办机构。</w:t>
      </w:r>
    </w:p>
    <w:p w14:paraId="10D9C6D6">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案件来源为投诉举报的，立案通知书还应抄送投诉举报人。</w:t>
      </w:r>
    </w:p>
    <w:p w14:paraId="0849ABBE">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14:paraId="5FD12E8C">
      <w:pPr>
        <w:spacing w:line="600" w:lineRule="exact"/>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755C04A9">
      <w:pPr>
        <w:keepNext/>
        <w:keepLines/>
        <w:spacing w:before="260" w:after="260" w:line="600" w:lineRule="exact"/>
        <w:jc w:val="center"/>
        <w:outlineLvl w:val="2"/>
        <w:rPr>
          <w:rFonts w:ascii="方正小标宋简体" w:hAnsi="宋体" w:eastAsia="方正小标宋简体"/>
          <w:sz w:val="36"/>
          <w:szCs w:val="36"/>
        </w:rPr>
      </w:pPr>
      <w:bookmarkStart w:id="50" w:name="_Toc44489479"/>
      <w:bookmarkStart w:id="51" w:name="_Toc29716317"/>
      <w:bookmarkStart w:id="52" w:name="_Toc29650842"/>
      <w:bookmarkStart w:id="53" w:name="_Toc29478929"/>
      <w:bookmarkStart w:id="54" w:name="_Toc29650485"/>
      <w:bookmarkStart w:id="55" w:name="_Toc29650718"/>
      <w:bookmarkStart w:id="56" w:name="_Toc29270434"/>
      <w:r>
        <w:rPr>
          <w:rFonts w:hint="eastAsia" w:ascii="方正小标宋简体" w:hAnsi="宋体" w:eastAsia="方正小标宋简体"/>
          <w:sz w:val="36"/>
          <w:szCs w:val="36"/>
        </w:rPr>
        <w:t>不予立案告知书</w:t>
      </w:r>
      <w:bookmarkEnd w:id="50"/>
      <w:bookmarkEnd w:id="51"/>
      <w:bookmarkEnd w:id="52"/>
      <w:bookmarkEnd w:id="53"/>
      <w:bookmarkEnd w:id="54"/>
      <w:bookmarkEnd w:id="55"/>
      <w:bookmarkEnd w:id="56"/>
    </w:p>
    <w:p w14:paraId="18BFEBAC">
      <w:pPr>
        <w:adjustRightInd w:val="0"/>
        <w:snapToGrid w:val="0"/>
        <w:spacing w:line="600" w:lineRule="exact"/>
        <w:jc w:val="right"/>
        <w:rPr>
          <w:rFonts w:ascii="仿宋_GB2312" w:hAnsi="宋体" w:eastAsia="仿宋_GB2312"/>
          <w:sz w:val="28"/>
          <w:szCs w:val="28"/>
        </w:rPr>
      </w:pPr>
      <w:r>
        <w:rPr>
          <w:rFonts w:hint="eastAsia" w:ascii="仿宋_GB2312" w:hAnsi="宋体" w:eastAsia="仿宋_GB2312" w:cs="Times New Roman"/>
          <w:bCs/>
          <w:color w:val="000000"/>
          <w:sz w:val="28"/>
          <w:szCs w:val="28"/>
          <w:u w:val="single"/>
        </w:rPr>
        <w:t xml:space="preserve">    </w:t>
      </w:r>
      <w:r>
        <w:rPr>
          <w:rFonts w:ascii="仿宋_GB2312" w:hAnsi="宋体" w:eastAsia="仿宋_GB2312" w:cs="Times New Roman"/>
          <w:bCs/>
          <w:color w:val="00000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Times New Roman"/>
          <w:bCs/>
          <w:color w:val="000000"/>
          <w:sz w:val="28"/>
          <w:szCs w:val="28"/>
        </w:rPr>
        <w:t>不立告</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14:paraId="639F529C">
      <w:pPr>
        <w:adjustRightInd w:val="0"/>
        <w:snapToGrid w:val="0"/>
        <w:spacing w:line="500" w:lineRule="exact"/>
        <w:rPr>
          <w:rFonts w:ascii="仿宋_GB2312" w:hAnsi="宋体" w:eastAsia="仿宋_GB2312" w:cs="Times New Roman"/>
          <w:bCs/>
          <w:color w:val="000000"/>
          <w:sz w:val="24"/>
          <w:szCs w:val="24"/>
          <w:u w:val="single"/>
        </w:rPr>
      </w:pPr>
    </w:p>
    <w:p w14:paraId="385EB66C">
      <w:pPr>
        <w:adjustRightInd w:val="0"/>
        <w:snapToGrid w:val="0"/>
        <w:spacing w:line="500" w:lineRule="exact"/>
        <w:rPr>
          <w:rFonts w:ascii="仿宋_GB2312" w:hAnsi="宋体" w:eastAsia="仿宋_GB2312"/>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w:t>
      </w:r>
    </w:p>
    <w:p w14:paraId="15B9D4C5">
      <w:pPr>
        <w:adjustRightInd w:val="0"/>
        <w:snapToGrid w:val="0"/>
        <w:spacing w:line="500" w:lineRule="exact"/>
        <w:ind w:firstLine="480" w:firstLineChars="200"/>
        <w:rPr>
          <w:rFonts w:ascii="仿宋_GB2312" w:hAnsi="宋体" w:eastAsia="仿宋_GB2312" w:cs="Times New Roman"/>
          <w:bCs/>
          <w:color w:val="000000"/>
          <w:sz w:val="24"/>
          <w:szCs w:val="24"/>
          <w:u w:val="single"/>
        </w:rPr>
      </w:pPr>
      <w:r>
        <w:rPr>
          <w:rFonts w:hint="eastAsia" w:ascii="仿宋_GB2312" w:hAnsi="宋体" w:eastAsia="仿宋_GB2312"/>
          <w:sz w:val="24"/>
          <w:szCs w:val="24"/>
        </w:rPr>
        <w:t>□经查，你机关于</w:t>
      </w:r>
      <w:bookmarkStart w:id="57" w:name="_Hlk40019534"/>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日向本机关交办/移送的</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p>
    <w:p w14:paraId="552E5049">
      <w:pPr>
        <w:adjustRightInd w:val="0"/>
        <w:snapToGrid w:val="0"/>
        <w:spacing w:line="500" w:lineRule="exact"/>
        <w:rPr>
          <w:rFonts w:ascii="仿宋_GB2312" w:hAnsi="宋体" w:eastAsia="仿宋_GB2312"/>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一案/案件线索不符合立案条件，具体情形如下：</w:t>
      </w:r>
      <w:bookmarkEnd w:id="57"/>
    </w:p>
    <w:p w14:paraId="65F1035D">
      <w:pPr>
        <w:adjustRightInd w:val="0"/>
        <w:snapToGrid w:val="0"/>
        <w:spacing w:line="500" w:lineRule="exact"/>
        <w:ind w:firstLine="480" w:firstLineChars="200"/>
        <w:rPr>
          <w:rFonts w:ascii="仿宋_GB2312" w:hAnsi="宋体" w:eastAsia="仿宋_GB2312" w:cs="Times New Roman"/>
          <w:bCs/>
          <w:color w:val="000000"/>
          <w:sz w:val="24"/>
          <w:szCs w:val="24"/>
          <w:u w:val="single"/>
        </w:rPr>
      </w:pPr>
      <w:bookmarkStart w:id="58" w:name="_Hlk40019658"/>
      <w:r>
        <w:rPr>
          <w:rFonts w:hint="eastAsia" w:ascii="仿宋_GB2312" w:hAnsi="宋体" w:eastAsia="仿宋_GB2312"/>
          <w:sz w:val="24"/>
          <w:szCs w:val="24"/>
        </w:rPr>
        <w:t>□</w:t>
      </w:r>
      <w:bookmarkEnd w:id="58"/>
      <w:r>
        <w:rPr>
          <w:rFonts w:hint="eastAsia" w:ascii="仿宋_GB2312" w:hAnsi="宋体" w:eastAsia="仿宋_GB2312"/>
          <w:sz w:val="24"/>
          <w:szCs w:val="24"/>
        </w:rPr>
        <w:t>经查，你于</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年</w:t>
      </w:r>
      <w:bookmarkStart w:id="59" w:name="_Hlk44061817"/>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日</w:t>
      </w:r>
      <w:bookmarkEnd w:id="59"/>
      <w:r>
        <w:rPr>
          <w:rFonts w:hint="eastAsia" w:ascii="仿宋_GB2312" w:hAnsi="宋体" w:eastAsia="仿宋_GB2312"/>
          <w:sz w:val="24"/>
          <w:szCs w:val="24"/>
        </w:rPr>
        <w:t>向本机关投诉/举报的</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p>
    <w:p w14:paraId="1F54DFA5">
      <w:pPr>
        <w:adjustRightInd w:val="0"/>
        <w:snapToGrid w:val="0"/>
        <w:spacing w:line="500" w:lineRule="exact"/>
        <w:rPr>
          <w:rFonts w:ascii="仿宋_GB2312" w:hAnsi="宋体" w:eastAsia="仿宋_GB2312"/>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一案/案件线索不符合立案条件，具体情形如下：</w:t>
      </w:r>
    </w:p>
    <w:p w14:paraId="12B7E36D">
      <w:pPr>
        <w:adjustRightInd w:val="0"/>
        <w:snapToGrid w:val="0"/>
        <w:spacing w:line="500" w:lineRule="exact"/>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不属于本机关的管辖范围；</w:t>
      </w:r>
    </w:p>
    <w:p w14:paraId="5F4286C2">
      <w:pPr>
        <w:adjustRightInd w:val="0"/>
        <w:snapToGrid w:val="0"/>
        <w:spacing w:line="500" w:lineRule="exact"/>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超过行政处罚追诉时效；</w:t>
      </w:r>
    </w:p>
    <w:p w14:paraId="7962B2F0">
      <w:pPr>
        <w:adjustRightInd w:val="0"/>
        <w:snapToGrid w:val="0"/>
        <w:spacing w:line="500" w:lineRule="exact"/>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案件线索涉及的行为不构成违法；</w:t>
      </w:r>
    </w:p>
    <w:p w14:paraId="3F98ED20">
      <w:pPr>
        <w:adjustRightInd w:val="0"/>
        <w:snapToGrid w:val="0"/>
        <w:spacing w:line="500" w:lineRule="exact"/>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移送案件已经处理过的；</w:t>
      </w:r>
    </w:p>
    <w:p w14:paraId="3FDD7245">
      <w:pPr>
        <w:adjustRightInd w:val="0"/>
        <w:snapToGrid w:val="0"/>
        <w:spacing w:line="500" w:lineRule="exact"/>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其他</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仿宋_GB2312"/>
          <w:kern w:val="0"/>
          <w:sz w:val="24"/>
          <w:szCs w:val="24"/>
        </w:rPr>
        <w:t>。</w:t>
      </w:r>
    </w:p>
    <w:p w14:paraId="0C908A59">
      <w:pPr>
        <w:widowControl/>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依据</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规定，本机关决定，不予立案。</w:t>
      </w:r>
    </w:p>
    <w:p w14:paraId="031C9B59">
      <w:pPr>
        <w:widowControl/>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特此告知。</w:t>
      </w:r>
    </w:p>
    <w:p w14:paraId="2FE4F574">
      <w:pPr>
        <w:widowControl/>
        <w:adjustRightInd w:val="0"/>
        <w:snapToGrid w:val="0"/>
        <w:spacing w:line="500" w:lineRule="exact"/>
        <w:ind w:firstLine="480" w:firstLineChars="200"/>
        <w:jc w:val="right"/>
        <w:rPr>
          <w:rFonts w:ascii="仿宋_GB2312" w:hAnsi="宋体" w:eastAsia="仿宋_GB2312"/>
          <w:sz w:val="24"/>
          <w:szCs w:val="24"/>
        </w:rPr>
      </w:pPr>
    </w:p>
    <w:p w14:paraId="63A792AA">
      <w:pPr>
        <w:widowControl/>
        <w:adjustRightInd w:val="0"/>
        <w:snapToGrid w:val="0"/>
        <w:spacing w:line="500" w:lineRule="exact"/>
        <w:ind w:firstLine="480" w:firstLineChars="200"/>
        <w:jc w:val="right"/>
        <w:rPr>
          <w:rFonts w:ascii="仿宋_GB2312" w:hAnsi="宋体" w:eastAsia="仿宋_GB2312"/>
          <w:sz w:val="24"/>
          <w:szCs w:val="24"/>
        </w:rPr>
      </w:pPr>
    </w:p>
    <w:p w14:paraId="132A7976">
      <w:pPr>
        <w:widowControl/>
        <w:adjustRightInd w:val="0"/>
        <w:snapToGrid w:val="0"/>
        <w:spacing w:line="500" w:lineRule="exact"/>
        <w:ind w:firstLine="480" w:firstLineChars="200"/>
        <w:jc w:val="right"/>
        <w:rPr>
          <w:rFonts w:ascii="仿宋_GB2312" w:hAnsi="宋体" w:eastAsia="仿宋_GB2312"/>
          <w:sz w:val="24"/>
          <w:szCs w:val="24"/>
        </w:rPr>
      </w:pPr>
    </w:p>
    <w:p w14:paraId="1BC1E811">
      <w:pPr>
        <w:widowControl/>
        <w:wordWrap w:val="0"/>
        <w:adjustRightInd w:val="0"/>
        <w:snapToGrid w:val="0"/>
        <w:spacing w:line="500" w:lineRule="exact"/>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×××医疗保障局    </w:t>
      </w:r>
    </w:p>
    <w:p w14:paraId="47A42FD4">
      <w:pPr>
        <w:widowControl/>
        <w:wordWrap w:val="0"/>
        <w:adjustRightInd w:val="0"/>
        <w:snapToGrid w:val="0"/>
        <w:spacing w:line="500" w:lineRule="exact"/>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（公章）     </w:t>
      </w:r>
    </w:p>
    <w:p w14:paraId="408BF52F">
      <w:pPr>
        <w:widowControl/>
        <w:wordWrap w:val="0"/>
        <w:adjustRightInd w:val="0"/>
        <w:snapToGrid w:val="0"/>
        <w:spacing w:line="500" w:lineRule="exact"/>
        <w:ind w:firstLine="1440" w:firstLineChars="600"/>
        <w:jc w:val="right"/>
        <w:rPr>
          <w:rFonts w:ascii="仿宋_GB2312" w:hAnsi="宋体" w:eastAsia="仿宋_GB2312"/>
          <w:sz w:val="24"/>
          <w:szCs w:val="24"/>
        </w:rPr>
      </w:pPr>
      <w:r>
        <w:rPr>
          <w:rFonts w:hint="eastAsia" w:ascii="仿宋_GB2312" w:hAnsi="宋体" w:eastAsia="仿宋_GB2312"/>
          <w:sz w:val="24"/>
          <w:szCs w:val="24"/>
        </w:rPr>
        <w:t xml:space="preserve">年   月   日    </w:t>
      </w:r>
    </w:p>
    <w:p w14:paraId="01D9D250">
      <w:pPr>
        <w:widowControl/>
        <w:adjustRightInd w:val="0"/>
        <w:snapToGrid w:val="0"/>
        <w:spacing w:line="500" w:lineRule="exact"/>
        <w:ind w:firstLine="480" w:firstLineChars="200"/>
        <w:jc w:val="left"/>
        <w:rPr>
          <w:rFonts w:ascii="仿宋_GB2312" w:hAnsi="宋体" w:eastAsia="仿宋_GB2312"/>
          <w:sz w:val="24"/>
          <w:szCs w:val="24"/>
        </w:rPr>
      </w:pPr>
      <w:bookmarkStart w:id="60" w:name="_Hlk30882413"/>
      <w:r>
        <w:rPr>
          <w:rFonts w:hint="eastAsia" w:ascii="仿宋_GB2312" w:hAnsi="宋体" w:eastAsia="仿宋_GB2312"/>
          <w:sz w:val="24"/>
          <w:szCs w:val="24"/>
        </w:rPr>
        <w:t>（本文书一式三份，一份送达上级交办机关或移送机关或投诉举报人，一份随卷归档，一份本机关留存</w:t>
      </w:r>
      <w:bookmarkEnd w:id="60"/>
      <w:r>
        <w:rPr>
          <w:rFonts w:hint="eastAsia" w:ascii="仿宋_GB2312" w:hAnsi="宋体" w:eastAsia="仿宋_GB2312"/>
          <w:sz w:val="24"/>
          <w:szCs w:val="24"/>
        </w:rPr>
        <w:t>。）</w:t>
      </w:r>
    </w:p>
    <w:p w14:paraId="1214DA40">
      <w:pPr>
        <w:widowControl/>
        <w:adjustRightInd w:val="0"/>
        <w:snapToGrid w:val="0"/>
        <w:spacing w:line="360" w:lineRule="auto"/>
        <w:ind w:firstLine="480" w:firstLineChars="200"/>
        <w:jc w:val="center"/>
        <w:rPr>
          <w:rFonts w:ascii="仿宋_GB2312" w:hAnsi="宋体" w:eastAsia="仿宋_GB2312"/>
          <w:sz w:val="24"/>
          <w:szCs w:val="24"/>
        </w:rPr>
      </w:pPr>
      <w:r>
        <w:rPr>
          <w:rFonts w:hint="eastAsia" w:ascii="仿宋_GB2312" w:hAnsi="宋体" w:eastAsia="仿宋_GB2312"/>
          <w:sz w:val="24"/>
          <w:szCs w:val="24"/>
        </w:rPr>
        <w:br w:type="page"/>
      </w:r>
    </w:p>
    <w:p w14:paraId="71BCF748">
      <w:pPr>
        <w:widowControl/>
        <w:adjustRightInd w:val="0"/>
        <w:snapToGrid w:val="0"/>
        <w:spacing w:line="360" w:lineRule="auto"/>
        <w:ind w:firstLine="480" w:firstLineChars="200"/>
        <w:jc w:val="center"/>
        <w:rPr>
          <w:rFonts w:ascii="仿宋_GB2312" w:hAnsi="宋体" w:eastAsia="仿宋_GB2312"/>
          <w:sz w:val="24"/>
          <w:szCs w:val="24"/>
        </w:rPr>
      </w:pPr>
    </w:p>
    <w:p w14:paraId="3ADAAC46">
      <w:pPr>
        <w:widowControl/>
        <w:adjustRightInd w:val="0"/>
        <w:snapToGrid w:val="0"/>
        <w:spacing w:line="500" w:lineRule="exact"/>
        <w:ind w:firstLine="600" w:firstLineChars="200"/>
        <w:jc w:val="center"/>
        <w:rPr>
          <w:rFonts w:ascii="仿宋_GB2312" w:hAnsi="宋体" w:eastAsia="仿宋_GB2312"/>
          <w:kern w:val="0"/>
          <w:sz w:val="30"/>
          <w:szCs w:val="30"/>
        </w:rPr>
      </w:pPr>
      <w:r>
        <w:rPr>
          <w:rFonts w:hint="eastAsia" w:ascii="仿宋_GB2312" w:hAnsi="宋体" w:eastAsia="仿宋_GB2312"/>
          <w:kern w:val="0"/>
          <w:sz w:val="30"/>
          <w:szCs w:val="30"/>
        </w:rPr>
        <w:t>填写说明</w:t>
      </w:r>
    </w:p>
    <w:p w14:paraId="1ABB9CBE">
      <w:pPr>
        <w:widowControl/>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044CEF22">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30B540D0">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（二）用于对上级机关交办或其他机关移送的案件或投诉举报的案件决定不予立案时，将不予立案的决定告知交办机关或移送机关或投诉举报人。</w:t>
      </w:r>
    </w:p>
    <w:p w14:paraId="5ED43406">
      <w:pPr>
        <w:autoSpaceDE w:val="0"/>
        <w:autoSpaceDN w:val="0"/>
        <w:adjustRightInd w:val="0"/>
        <w:snapToGrid w:val="0"/>
        <w:spacing w:line="500" w:lineRule="exact"/>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二、文书内容</w:t>
      </w:r>
    </w:p>
    <w:p w14:paraId="5D76F3AA">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266B8B3C">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案件来源为交办或移送的，有交办或移送机关名称；有交办或移送时间；有交办或移送的案件信息，如案件名称、案卷编号等。案件来源为投诉或举报的，有投诉举报人的姓名，有投诉举报的时间，有投诉举报的案件信息，如案件名称。</w:t>
      </w:r>
    </w:p>
    <w:p w14:paraId="415237CD">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（三）有不予立案的具体理由。需勾选本文书列出的理由，可单选亦可多选，若存在其他不予立案的理由，需勾选“其他”并注明情况。</w:t>
      </w:r>
    </w:p>
    <w:p w14:paraId="6B5E30ED">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（四）有作出不予立案决定依据的法律法规。</w:t>
      </w:r>
    </w:p>
    <w:p w14:paraId="190B05F0">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（五）有医疗保障部门的公章和出具日期。</w:t>
      </w:r>
    </w:p>
    <w:p w14:paraId="7FB09482">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三、注意事项</w:t>
      </w:r>
    </w:p>
    <w:p w14:paraId="15482906">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由上级机关交办的案件，应勾选“交办”，并删除“移送”；由其他机关移送的案件，应勾选“移送”，并删除“交办”。投诉的案件，应勾选“投诉”，并删除“举报”；举报的案件，应勾选“举报”，并删除“投诉”。</w:t>
      </w:r>
    </w:p>
    <w:p w14:paraId="40A10A6F">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（二）交办或移送的是案件时应勾选“一案”，并删除“案件线索”，交办或移送的是案件线索时，应勾选“案件线索”，并删除“一案”。</w:t>
      </w:r>
    </w:p>
    <w:p w14:paraId="2B67276B">
      <w:pPr>
        <w:widowControl/>
        <w:jc w:val="left"/>
        <w:rPr>
          <w:rFonts w:ascii="宋体" w:hAnsi="宋体" w:eastAsia="宋体"/>
          <w:sz w:val="30"/>
          <w:szCs w:val="30"/>
        </w:rPr>
      </w:pPr>
      <w:r>
        <w:rPr>
          <w:rFonts w:ascii="宋体" w:hAnsi="宋体" w:eastAsia="宋体"/>
          <w:sz w:val="30"/>
          <w:szCs w:val="30"/>
        </w:rPr>
        <w:br w:type="page"/>
      </w:r>
    </w:p>
    <w:p w14:paraId="72BABABA">
      <w:pPr>
        <w:widowControl/>
        <w:autoSpaceDN w:val="0"/>
        <w:snapToGrid w:val="0"/>
        <w:spacing w:line="540" w:lineRule="exact"/>
        <w:jc w:val="center"/>
        <w:rPr>
          <w:rFonts w:ascii="方正小标宋简体" w:hAnsi="宋体" w:eastAsia="方正小标宋简体"/>
          <w:sz w:val="30"/>
          <w:szCs w:val="30"/>
        </w:rPr>
      </w:pPr>
      <w:bookmarkStart w:id="61" w:name="_Hlk29200064"/>
    </w:p>
    <w:p w14:paraId="04E971CC">
      <w:pPr>
        <w:widowControl/>
        <w:autoSpaceDN w:val="0"/>
        <w:snapToGrid w:val="0"/>
        <w:spacing w:line="540" w:lineRule="exact"/>
        <w:jc w:val="center"/>
        <w:rPr>
          <w:rFonts w:ascii="方正小标宋简体" w:hAnsi="宋体" w:eastAsia="方正小标宋简体"/>
          <w:bCs/>
          <w:color w:val="000000"/>
          <w:kern w:val="0"/>
          <w:sz w:val="30"/>
          <w:szCs w:val="30"/>
        </w:rPr>
      </w:pPr>
      <w:r>
        <w:rPr>
          <w:rFonts w:hint="eastAsia" w:ascii="方正小标宋简体" w:hAnsi="宋体" w:eastAsia="方正小标宋简体"/>
          <w:sz w:val="30"/>
          <w:szCs w:val="30"/>
        </w:rPr>
        <w:t>×××</w:t>
      </w:r>
      <w:r>
        <w:rPr>
          <w:rFonts w:hint="eastAsia" w:ascii="方正小标宋简体" w:hAnsi="宋体" w:eastAsia="方正小标宋简体"/>
          <w:bCs/>
          <w:color w:val="000000"/>
          <w:kern w:val="0"/>
          <w:sz w:val="30"/>
          <w:szCs w:val="30"/>
        </w:rPr>
        <w:t>医疗保障局</w:t>
      </w:r>
    </w:p>
    <w:p w14:paraId="0AD84921">
      <w:pPr>
        <w:spacing w:before="240" w:after="60"/>
        <w:jc w:val="center"/>
        <w:outlineLvl w:val="2"/>
        <w:rPr>
          <w:rFonts w:ascii="方正小标宋简体" w:hAnsi="等线 Light" w:eastAsia="方正小标宋简体"/>
          <w:sz w:val="36"/>
          <w:szCs w:val="32"/>
        </w:rPr>
      </w:pPr>
      <w:bookmarkStart w:id="62" w:name="_Toc44489480"/>
      <w:bookmarkStart w:id="63" w:name="_Toc29405053"/>
      <w:bookmarkStart w:id="64" w:name="_Toc31185395"/>
      <w:r>
        <w:rPr>
          <w:rFonts w:hint="eastAsia" w:ascii="方正小标宋简体" w:hAnsi="等线 Light" w:eastAsia="方正小标宋简体"/>
          <w:sz w:val="36"/>
          <w:szCs w:val="32"/>
        </w:rPr>
        <w:t>送达地址确认书</w:t>
      </w:r>
      <w:bookmarkEnd w:id="62"/>
      <w:bookmarkEnd w:id="63"/>
      <w:bookmarkEnd w:id="64"/>
    </w:p>
    <w:p w14:paraId="2ABF88B8">
      <w:pPr>
        <w:widowControl/>
        <w:autoSpaceDN w:val="0"/>
        <w:snapToGrid w:val="0"/>
        <w:spacing w:line="360" w:lineRule="auto"/>
        <w:ind w:firstLine="480" w:firstLineChars="200"/>
        <w:jc w:val="right"/>
        <w:rPr>
          <w:rFonts w:ascii="仿宋_GB2312" w:hAnsi="宋体" w:eastAsia="仿宋_GB2312"/>
          <w:color w:val="000000"/>
          <w:kern w:val="0"/>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kern w:val="0"/>
          <w:sz w:val="24"/>
          <w:szCs w:val="24"/>
        </w:rPr>
        <w:t>医保送</w:t>
      </w:r>
      <w:r>
        <w:rPr>
          <w:rFonts w:hint="eastAsia" w:ascii="仿宋_GB2312" w:hAnsi="宋体" w:eastAsia="仿宋_GB2312" w:cs="Times New Roman"/>
          <w:bCs/>
          <w:color w:val="000000"/>
          <w:sz w:val="24"/>
          <w:szCs w:val="24"/>
        </w:rPr>
        <w:t>确</w:t>
      </w:r>
      <w:r>
        <w:rPr>
          <w:rFonts w:hint="eastAsia" w:ascii="仿宋_GB2312" w:hAnsi="宋体" w:eastAsia="仿宋_GB2312"/>
          <w:kern w:val="0"/>
          <w:sz w:val="24"/>
          <w:szCs w:val="24"/>
        </w:rPr>
        <w:t>字</w:t>
      </w:r>
      <w:r>
        <w:rPr>
          <w:rFonts w:hint="eastAsia" w:ascii="仿宋_GB2312" w:hAnsi="仿宋_GB2312" w:eastAsia="仿宋_GB2312" w:cs="仿宋_GB2312"/>
          <w:sz w:val="24"/>
          <w:szCs w:val="24"/>
        </w:rPr>
        <w:t>〔20××〕</w:t>
      </w:r>
      <w:r>
        <w:rPr>
          <w:rFonts w:hint="eastAsia" w:ascii="仿宋_GB2312" w:hAnsi="宋体" w:eastAsia="仿宋_GB2312"/>
          <w:kern w:val="0"/>
          <w:sz w:val="24"/>
          <w:szCs w:val="24"/>
        </w:rPr>
        <w:t>第  号</w:t>
      </w:r>
    </w:p>
    <w:bookmarkEnd w:id="61"/>
    <w:tbl>
      <w:tblPr>
        <w:tblStyle w:val="22"/>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398"/>
        <w:gridCol w:w="435"/>
        <w:gridCol w:w="1134"/>
        <w:gridCol w:w="1582"/>
        <w:gridCol w:w="1376"/>
        <w:gridCol w:w="2920"/>
      </w:tblGrid>
      <w:tr w14:paraId="38E43F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14:paraId="26E55AB6">
            <w:pPr>
              <w:widowControl/>
              <w:autoSpaceDN w:val="0"/>
              <w:snapToGrid w:val="0"/>
              <w:spacing w:line="350" w:lineRule="exact"/>
              <w:jc w:val="center"/>
              <w:rPr>
                <w:rFonts w:ascii="仿宋_GB2312" w:hAnsi="宋体" w:eastAsia="仿宋_GB2312"/>
                <w:color w:val="000000"/>
                <w:kern w:val="0"/>
                <w:sz w:val="24"/>
                <w:szCs w:val="24"/>
                <w:lang w:eastAsia="en-US"/>
              </w:rPr>
            </w:pPr>
            <w:r>
              <w:rPr>
                <w:rFonts w:hint="eastAsia" w:ascii="仿宋_GB2312" w:hAnsi="宋体" w:eastAsia="仿宋_GB2312"/>
                <w:color w:val="000000"/>
                <w:sz w:val="24"/>
                <w:szCs w:val="24"/>
                <w:lang w:eastAsia="en-US"/>
              </w:rPr>
              <w:t>案由</w:t>
            </w:r>
          </w:p>
        </w:tc>
        <w:tc>
          <w:tcPr>
            <w:tcW w:w="3151" w:type="dxa"/>
            <w:gridSpan w:val="3"/>
            <w:vAlign w:val="center"/>
          </w:tcPr>
          <w:p w14:paraId="2B7FF96E">
            <w:pPr>
              <w:widowControl/>
              <w:autoSpaceDN w:val="0"/>
              <w:snapToGrid w:val="0"/>
              <w:spacing w:line="350" w:lineRule="exact"/>
              <w:jc w:val="center"/>
              <w:rPr>
                <w:rFonts w:ascii="仿宋_GB2312" w:hAnsi="宋体" w:eastAsia="仿宋_GB2312"/>
                <w:color w:val="000000"/>
                <w:kern w:val="0"/>
                <w:sz w:val="24"/>
                <w:szCs w:val="24"/>
                <w:lang w:eastAsia="en-US"/>
              </w:rPr>
            </w:pPr>
          </w:p>
        </w:tc>
        <w:tc>
          <w:tcPr>
            <w:tcW w:w="1376" w:type="dxa"/>
            <w:vAlign w:val="center"/>
          </w:tcPr>
          <w:p w14:paraId="671E63AA">
            <w:pPr>
              <w:widowControl/>
              <w:autoSpaceDN w:val="0"/>
              <w:snapToGrid w:val="0"/>
              <w:spacing w:line="350" w:lineRule="exact"/>
              <w:jc w:val="center"/>
              <w:rPr>
                <w:rFonts w:ascii="仿宋_GB2312" w:hAnsi="宋体" w:eastAsia="仿宋_GB2312"/>
                <w:color w:val="000000"/>
                <w:kern w:val="0"/>
                <w:sz w:val="24"/>
                <w:szCs w:val="24"/>
                <w:lang w:eastAsia="en-US"/>
              </w:rPr>
            </w:pPr>
            <w:r>
              <w:rPr>
                <w:rFonts w:hint="eastAsia" w:ascii="仿宋_GB2312" w:hAnsi="宋体" w:eastAsia="仿宋_GB2312"/>
                <w:color w:val="000000"/>
                <w:kern w:val="0"/>
                <w:sz w:val="24"/>
                <w:szCs w:val="24"/>
                <w:lang w:eastAsia="en-US"/>
              </w:rPr>
              <w:t>立案号</w:t>
            </w:r>
          </w:p>
        </w:tc>
        <w:tc>
          <w:tcPr>
            <w:tcW w:w="2920" w:type="dxa"/>
            <w:vAlign w:val="center"/>
          </w:tcPr>
          <w:p w14:paraId="7F17FF42">
            <w:pPr>
              <w:widowControl/>
              <w:autoSpaceDN w:val="0"/>
              <w:snapToGrid w:val="0"/>
              <w:spacing w:line="350" w:lineRule="exact"/>
              <w:ind w:firstLine="600" w:firstLineChars="250"/>
              <w:jc w:val="center"/>
              <w:rPr>
                <w:rFonts w:ascii="仿宋_GB2312" w:hAnsi="宋体" w:eastAsia="仿宋_GB2312"/>
                <w:color w:val="000000"/>
                <w:kern w:val="0"/>
                <w:sz w:val="24"/>
                <w:szCs w:val="24"/>
                <w:lang w:eastAsia="en-US"/>
              </w:rPr>
            </w:pPr>
          </w:p>
        </w:tc>
      </w:tr>
      <w:tr w14:paraId="7CADE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14:paraId="05580729">
            <w:pPr>
              <w:widowControl/>
              <w:autoSpaceDN w:val="0"/>
              <w:snapToGrid w:val="0"/>
              <w:spacing w:line="350" w:lineRule="exact"/>
              <w:jc w:val="center"/>
              <w:rPr>
                <w:rFonts w:ascii="仿宋_GB2312" w:hAnsi="宋体" w:eastAsia="仿宋_GB2312"/>
                <w:color w:val="000000"/>
                <w:kern w:val="0"/>
                <w:sz w:val="24"/>
                <w:szCs w:val="24"/>
              </w:rPr>
            </w:pPr>
            <w:r>
              <w:rPr>
                <w:rFonts w:hint="eastAsia" w:ascii="仿宋_GB2312" w:hAnsi="宋体" w:eastAsia="仿宋_GB2312"/>
                <w:color w:val="000000"/>
                <w:sz w:val="24"/>
                <w:szCs w:val="24"/>
              </w:rPr>
              <w:t>受送达人填写送达地址确认书的告知事项</w:t>
            </w:r>
          </w:p>
        </w:tc>
        <w:tc>
          <w:tcPr>
            <w:tcW w:w="7447" w:type="dxa"/>
            <w:gridSpan w:val="5"/>
            <w:vAlign w:val="center"/>
          </w:tcPr>
          <w:p w14:paraId="65E15D32">
            <w:pPr>
              <w:widowControl/>
              <w:numPr>
                <w:ilvl w:val="0"/>
                <w:numId w:val="2"/>
              </w:numPr>
              <w:autoSpaceDN w:val="0"/>
              <w:snapToGrid w:val="0"/>
              <w:spacing w:line="350" w:lineRule="exact"/>
              <w:jc w:val="left"/>
              <w:rPr>
                <w:rFonts w:ascii="仿宋_GB2312" w:hAnsi="宋体" w:eastAsia="仿宋_GB2312"/>
                <w:color w:val="000000"/>
                <w:sz w:val="24"/>
                <w:szCs w:val="24"/>
              </w:rPr>
            </w:pPr>
            <w:r>
              <w:rPr>
                <w:rFonts w:hint="eastAsia" w:ascii="仿宋_GB2312" w:hAnsi="宋体" w:eastAsia="仿宋_GB2312"/>
                <w:color w:val="000000"/>
                <w:sz w:val="24"/>
                <w:szCs w:val="24"/>
              </w:rPr>
              <w:t>为便于受送达人及时收到法律文书，保证执法程序顺利进行，受送达人应当如实提供确切的送达地址；</w:t>
            </w:r>
          </w:p>
          <w:p w14:paraId="0CD82C57">
            <w:pPr>
              <w:widowControl/>
              <w:numPr>
                <w:ilvl w:val="0"/>
                <w:numId w:val="2"/>
              </w:numPr>
              <w:autoSpaceDN w:val="0"/>
              <w:snapToGrid w:val="0"/>
              <w:spacing w:line="35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受送达人可自愿选择是否同意使用电子邮件、传真等电子送达方式。</w:t>
            </w:r>
          </w:p>
          <w:p w14:paraId="43D5D79E">
            <w:pPr>
              <w:widowControl/>
              <w:numPr>
                <w:ilvl w:val="0"/>
                <w:numId w:val="2"/>
              </w:numPr>
              <w:autoSpaceDN w:val="0"/>
              <w:snapToGrid w:val="0"/>
              <w:spacing w:line="35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确认的送达地址适用于各个行政执法阶段，包括调查、处理、执行；</w:t>
            </w:r>
          </w:p>
          <w:p w14:paraId="09CCEAAF">
            <w:pPr>
              <w:widowControl/>
              <w:numPr>
                <w:ilvl w:val="0"/>
                <w:numId w:val="2"/>
              </w:numPr>
              <w:autoSpaceDN w:val="0"/>
              <w:snapToGrid w:val="0"/>
              <w:spacing w:line="350" w:lineRule="exact"/>
              <w:jc w:val="left"/>
              <w:rPr>
                <w:rFonts w:ascii="仿宋_GB2312" w:hAnsi="宋体" w:eastAsia="仿宋_GB2312"/>
                <w:color w:val="000000"/>
                <w:kern w:val="0"/>
                <w:sz w:val="24"/>
                <w:szCs w:val="24"/>
              </w:rPr>
            </w:pPr>
            <w:r>
              <w:rPr>
                <w:rFonts w:hint="eastAsia" w:ascii="仿宋_GB2312" w:hAnsi="宋体" w:eastAsia="仿宋_GB2312"/>
                <w:color w:val="000000"/>
                <w:sz w:val="24"/>
                <w:szCs w:val="24"/>
              </w:rPr>
              <w:t>处理期间如果送达地址有变更，应当及时告知变更后的送达地址；受送达人未及时告知的，以其确认的地址为送达地址；</w:t>
            </w:r>
          </w:p>
          <w:p w14:paraId="20AF16C5">
            <w:pPr>
              <w:widowControl/>
              <w:numPr>
                <w:ilvl w:val="0"/>
                <w:numId w:val="2"/>
              </w:numPr>
              <w:autoSpaceDN w:val="0"/>
              <w:snapToGrid w:val="0"/>
              <w:spacing w:line="35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因受送达人拒不提供送达地址、提供虚假地址或者提供送达地址不准确、送达地址变更未及时告知医疗保障部门、受送达人拒绝签收，导致相关法律文书未能被受送达人实际接收，直接送达的，该文书留在该地址之日为送达之日；邮寄送达的，该文书被退回之日为送达之日。</w:t>
            </w:r>
          </w:p>
        </w:tc>
      </w:tr>
      <w:tr w14:paraId="3210C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228" w:hRule="atLeast"/>
          <w:jc w:val="center"/>
        </w:trPr>
        <w:tc>
          <w:tcPr>
            <w:tcW w:w="1398" w:type="dxa"/>
            <w:vMerge w:val="restart"/>
            <w:vAlign w:val="center"/>
          </w:tcPr>
          <w:p w14:paraId="21C0B740">
            <w:pPr>
              <w:widowControl/>
              <w:autoSpaceDN w:val="0"/>
              <w:snapToGrid w:val="0"/>
              <w:spacing w:line="350" w:lineRule="exact"/>
              <w:jc w:val="center"/>
              <w:rPr>
                <w:rFonts w:ascii="仿宋_GB2312" w:hAnsi="宋体" w:eastAsia="仿宋_GB2312"/>
                <w:color w:val="000000"/>
                <w:kern w:val="0"/>
                <w:sz w:val="24"/>
                <w:szCs w:val="24"/>
              </w:rPr>
            </w:pPr>
            <w:r>
              <w:rPr>
                <w:rFonts w:hint="eastAsia" w:ascii="仿宋_GB2312" w:hAnsi="宋体" w:eastAsia="仿宋_GB2312"/>
                <w:color w:val="000000"/>
                <w:sz w:val="24"/>
                <w:szCs w:val="24"/>
              </w:rPr>
              <w:t>受送达人</w:t>
            </w:r>
          </w:p>
        </w:tc>
        <w:tc>
          <w:tcPr>
            <w:tcW w:w="1569" w:type="dxa"/>
            <w:gridSpan w:val="2"/>
            <w:vAlign w:val="center"/>
          </w:tcPr>
          <w:p w14:paraId="74199A83">
            <w:pPr>
              <w:widowControl/>
              <w:autoSpaceDN w:val="0"/>
              <w:snapToGrid w:val="0"/>
              <w:spacing w:line="35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姓名（名称）</w:t>
            </w:r>
          </w:p>
        </w:tc>
        <w:tc>
          <w:tcPr>
            <w:tcW w:w="5878" w:type="dxa"/>
            <w:gridSpan w:val="3"/>
            <w:vAlign w:val="center"/>
          </w:tcPr>
          <w:p w14:paraId="0ADF1197">
            <w:pPr>
              <w:widowControl/>
              <w:autoSpaceDN w:val="0"/>
              <w:snapToGrid w:val="0"/>
              <w:spacing w:line="350" w:lineRule="exact"/>
              <w:jc w:val="left"/>
              <w:rPr>
                <w:rFonts w:ascii="仿宋_GB2312" w:hAnsi="宋体" w:eastAsia="仿宋_GB2312"/>
                <w:color w:val="000000"/>
                <w:kern w:val="0"/>
                <w:sz w:val="24"/>
                <w:szCs w:val="24"/>
              </w:rPr>
            </w:pPr>
          </w:p>
        </w:tc>
      </w:tr>
      <w:tr w14:paraId="1C621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228" w:hRule="atLeast"/>
          <w:jc w:val="center"/>
        </w:trPr>
        <w:tc>
          <w:tcPr>
            <w:tcW w:w="1398" w:type="dxa"/>
            <w:vMerge w:val="continue"/>
            <w:vAlign w:val="center"/>
          </w:tcPr>
          <w:p w14:paraId="379ADE58">
            <w:pPr>
              <w:widowControl/>
              <w:autoSpaceDN w:val="0"/>
              <w:snapToGrid w:val="0"/>
              <w:spacing w:line="350" w:lineRule="exact"/>
              <w:jc w:val="center"/>
              <w:rPr>
                <w:rFonts w:ascii="仿宋_GB2312" w:hAnsi="宋体" w:eastAsia="仿宋_GB2312"/>
                <w:color w:val="000000"/>
                <w:sz w:val="24"/>
                <w:szCs w:val="24"/>
              </w:rPr>
            </w:pPr>
          </w:p>
        </w:tc>
        <w:tc>
          <w:tcPr>
            <w:tcW w:w="1569" w:type="dxa"/>
            <w:gridSpan w:val="2"/>
            <w:vAlign w:val="center"/>
          </w:tcPr>
          <w:p w14:paraId="667EA38D">
            <w:pPr>
              <w:widowControl/>
              <w:autoSpaceDN w:val="0"/>
              <w:snapToGrid w:val="0"/>
              <w:spacing w:line="35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送达地址</w:t>
            </w:r>
          </w:p>
        </w:tc>
        <w:tc>
          <w:tcPr>
            <w:tcW w:w="5878" w:type="dxa"/>
            <w:gridSpan w:val="3"/>
            <w:vAlign w:val="center"/>
          </w:tcPr>
          <w:p w14:paraId="109B1836">
            <w:pPr>
              <w:widowControl/>
              <w:autoSpaceDN w:val="0"/>
              <w:snapToGrid w:val="0"/>
              <w:spacing w:line="350" w:lineRule="exact"/>
              <w:jc w:val="left"/>
              <w:rPr>
                <w:rFonts w:ascii="仿宋_GB2312" w:hAnsi="宋体" w:eastAsia="仿宋_GB2312"/>
                <w:color w:val="000000"/>
                <w:kern w:val="0"/>
                <w:sz w:val="24"/>
                <w:szCs w:val="24"/>
              </w:rPr>
            </w:pPr>
          </w:p>
        </w:tc>
      </w:tr>
      <w:tr w14:paraId="270E6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228" w:hRule="atLeast"/>
          <w:jc w:val="center"/>
        </w:trPr>
        <w:tc>
          <w:tcPr>
            <w:tcW w:w="1398" w:type="dxa"/>
            <w:vMerge w:val="continue"/>
            <w:vAlign w:val="center"/>
          </w:tcPr>
          <w:p w14:paraId="2D27215F">
            <w:pPr>
              <w:widowControl/>
              <w:autoSpaceDN w:val="0"/>
              <w:snapToGrid w:val="0"/>
              <w:spacing w:line="350" w:lineRule="exact"/>
              <w:jc w:val="center"/>
              <w:rPr>
                <w:rFonts w:ascii="仿宋_GB2312" w:hAnsi="宋体" w:eastAsia="仿宋_GB2312"/>
                <w:color w:val="000000"/>
                <w:sz w:val="24"/>
                <w:szCs w:val="24"/>
              </w:rPr>
            </w:pPr>
          </w:p>
        </w:tc>
        <w:tc>
          <w:tcPr>
            <w:tcW w:w="1569" w:type="dxa"/>
            <w:gridSpan w:val="2"/>
            <w:vAlign w:val="center"/>
          </w:tcPr>
          <w:p w14:paraId="2CCC86F2">
            <w:pPr>
              <w:widowControl/>
              <w:autoSpaceDN w:val="0"/>
              <w:snapToGrid w:val="0"/>
              <w:spacing w:line="35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联系电话</w:t>
            </w:r>
          </w:p>
        </w:tc>
        <w:tc>
          <w:tcPr>
            <w:tcW w:w="5878" w:type="dxa"/>
            <w:gridSpan w:val="3"/>
            <w:vAlign w:val="center"/>
          </w:tcPr>
          <w:p w14:paraId="69088A36">
            <w:pPr>
              <w:widowControl/>
              <w:autoSpaceDN w:val="0"/>
              <w:snapToGrid w:val="0"/>
              <w:spacing w:line="350" w:lineRule="exact"/>
              <w:jc w:val="left"/>
              <w:rPr>
                <w:rFonts w:ascii="仿宋_GB2312" w:hAnsi="宋体" w:eastAsia="仿宋_GB2312"/>
                <w:color w:val="000000"/>
                <w:kern w:val="0"/>
                <w:sz w:val="24"/>
                <w:szCs w:val="24"/>
              </w:rPr>
            </w:pPr>
          </w:p>
        </w:tc>
      </w:tr>
      <w:tr w14:paraId="6E05C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71" w:hRule="atLeast"/>
          <w:jc w:val="center"/>
        </w:trPr>
        <w:tc>
          <w:tcPr>
            <w:tcW w:w="1398" w:type="dxa"/>
            <w:vMerge w:val="continue"/>
            <w:vAlign w:val="center"/>
          </w:tcPr>
          <w:p w14:paraId="1DD0573F">
            <w:pPr>
              <w:widowControl/>
              <w:autoSpaceDN w:val="0"/>
              <w:snapToGrid w:val="0"/>
              <w:spacing w:line="350" w:lineRule="exact"/>
              <w:jc w:val="center"/>
              <w:rPr>
                <w:rFonts w:ascii="仿宋_GB2312" w:hAnsi="宋体" w:eastAsia="仿宋_GB2312"/>
                <w:color w:val="000000"/>
                <w:sz w:val="24"/>
                <w:szCs w:val="24"/>
              </w:rPr>
            </w:pPr>
          </w:p>
        </w:tc>
        <w:tc>
          <w:tcPr>
            <w:tcW w:w="435" w:type="dxa"/>
            <w:vMerge w:val="restart"/>
            <w:vAlign w:val="center"/>
          </w:tcPr>
          <w:p w14:paraId="4ACA9D88">
            <w:pPr>
              <w:widowControl/>
              <w:autoSpaceDN w:val="0"/>
              <w:snapToGrid w:val="0"/>
              <w:spacing w:line="35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电子送达</w:t>
            </w:r>
          </w:p>
        </w:tc>
        <w:tc>
          <w:tcPr>
            <w:tcW w:w="1134" w:type="dxa"/>
            <w:vMerge w:val="restart"/>
            <w:vAlign w:val="center"/>
          </w:tcPr>
          <w:p w14:paraId="2D3B1BCE">
            <w:pPr>
              <w:widowControl/>
              <w:autoSpaceDN w:val="0"/>
              <w:snapToGrid w:val="0"/>
              <w:spacing w:line="35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□同意</w:t>
            </w:r>
          </w:p>
        </w:tc>
        <w:tc>
          <w:tcPr>
            <w:tcW w:w="5878" w:type="dxa"/>
            <w:gridSpan w:val="3"/>
            <w:vAlign w:val="center"/>
          </w:tcPr>
          <w:p w14:paraId="359C806E">
            <w:pPr>
              <w:widowControl/>
              <w:autoSpaceDN w:val="0"/>
              <w:snapToGrid w:val="0"/>
              <w:spacing w:line="35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手机号码（接收短信提醒）：</w:t>
            </w:r>
          </w:p>
        </w:tc>
      </w:tr>
      <w:tr w14:paraId="7302FC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050" w:hRule="atLeast"/>
          <w:jc w:val="center"/>
        </w:trPr>
        <w:tc>
          <w:tcPr>
            <w:tcW w:w="1398" w:type="dxa"/>
            <w:vMerge w:val="continue"/>
            <w:vAlign w:val="center"/>
          </w:tcPr>
          <w:p w14:paraId="4C6F8585">
            <w:pPr>
              <w:widowControl/>
              <w:autoSpaceDN w:val="0"/>
              <w:snapToGrid w:val="0"/>
              <w:spacing w:line="350" w:lineRule="exact"/>
              <w:jc w:val="center"/>
              <w:rPr>
                <w:rFonts w:ascii="仿宋_GB2312" w:hAnsi="宋体" w:eastAsia="仿宋_GB2312"/>
                <w:color w:val="000000"/>
                <w:sz w:val="24"/>
                <w:szCs w:val="24"/>
              </w:rPr>
            </w:pPr>
          </w:p>
        </w:tc>
        <w:tc>
          <w:tcPr>
            <w:tcW w:w="435" w:type="dxa"/>
            <w:vMerge w:val="continue"/>
            <w:vAlign w:val="center"/>
          </w:tcPr>
          <w:p w14:paraId="24CF4B37">
            <w:pPr>
              <w:widowControl/>
              <w:autoSpaceDN w:val="0"/>
              <w:snapToGrid w:val="0"/>
              <w:spacing w:line="350" w:lineRule="exact"/>
              <w:jc w:val="left"/>
              <w:rPr>
                <w:rFonts w:ascii="仿宋_GB2312" w:hAnsi="宋体" w:eastAsia="仿宋_GB2312"/>
                <w:color w:val="000000"/>
                <w:kern w:val="0"/>
                <w:sz w:val="24"/>
                <w:szCs w:val="24"/>
              </w:rPr>
            </w:pPr>
          </w:p>
        </w:tc>
        <w:tc>
          <w:tcPr>
            <w:tcW w:w="1134" w:type="dxa"/>
            <w:vMerge w:val="continue"/>
            <w:vAlign w:val="center"/>
          </w:tcPr>
          <w:p w14:paraId="2B640DC1">
            <w:pPr>
              <w:widowControl/>
              <w:autoSpaceDN w:val="0"/>
              <w:snapToGrid w:val="0"/>
              <w:spacing w:line="350" w:lineRule="exact"/>
              <w:jc w:val="left"/>
              <w:rPr>
                <w:rFonts w:ascii="仿宋_GB2312" w:hAnsi="宋体" w:eastAsia="仿宋_GB2312"/>
                <w:color w:val="000000"/>
                <w:kern w:val="0"/>
                <w:sz w:val="24"/>
                <w:szCs w:val="24"/>
              </w:rPr>
            </w:pPr>
          </w:p>
        </w:tc>
        <w:tc>
          <w:tcPr>
            <w:tcW w:w="5878" w:type="dxa"/>
            <w:gridSpan w:val="3"/>
            <w:vAlign w:val="center"/>
          </w:tcPr>
          <w:p w14:paraId="63D74C2C">
            <w:pPr>
              <w:widowControl/>
              <w:autoSpaceDN w:val="0"/>
              <w:snapToGrid w:val="0"/>
              <w:spacing w:line="35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请选择具体的电子送达方式：</w:t>
            </w:r>
          </w:p>
          <w:p w14:paraId="205FF981">
            <w:pPr>
              <w:widowControl/>
              <w:autoSpaceDN w:val="0"/>
              <w:snapToGrid w:val="0"/>
              <w:spacing w:line="35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□电子邮件，邮箱地址为：</w:t>
            </w:r>
          </w:p>
          <w:p w14:paraId="59510CC7">
            <w:pPr>
              <w:widowControl/>
              <w:autoSpaceDN w:val="0"/>
              <w:snapToGrid w:val="0"/>
              <w:spacing w:line="35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□传真，传真号码为：</w:t>
            </w:r>
          </w:p>
        </w:tc>
      </w:tr>
      <w:tr w14:paraId="26F1C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07" w:hRule="atLeast"/>
          <w:jc w:val="center"/>
        </w:trPr>
        <w:tc>
          <w:tcPr>
            <w:tcW w:w="1398" w:type="dxa"/>
            <w:vMerge w:val="continue"/>
            <w:vAlign w:val="center"/>
          </w:tcPr>
          <w:p w14:paraId="0A42D3F1">
            <w:pPr>
              <w:widowControl/>
              <w:autoSpaceDN w:val="0"/>
              <w:snapToGrid w:val="0"/>
              <w:spacing w:line="350" w:lineRule="exact"/>
              <w:jc w:val="center"/>
              <w:rPr>
                <w:rFonts w:ascii="仿宋_GB2312" w:hAnsi="宋体" w:eastAsia="仿宋_GB2312"/>
                <w:color w:val="000000"/>
                <w:sz w:val="24"/>
                <w:szCs w:val="24"/>
              </w:rPr>
            </w:pPr>
          </w:p>
        </w:tc>
        <w:tc>
          <w:tcPr>
            <w:tcW w:w="435" w:type="dxa"/>
            <w:vMerge w:val="continue"/>
            <w:vAlign w:val="center"/>
          </w:tcPr>
          <w:p w14:paraId="60F22E51">
            <w:pPr>
              <w:widowControl/>
              <w:autoSpaceDN w:val="0"/>
              <w:snapToGrid w:val="0"/>
              <w:spacing w:line="350" w:lineRule="exact"/>
              <w:jc w:val="left"/>
              <w:rPr>
                <w:rFonts w:ascii="仿宋_GB2312" w:hAnsi="宋体" w:eastAsia="仿宋_GB2312"/>
                <w:color w:val="000000"/>
                <w:kern w:val="0"/>
                <w:sz w:val="24"/>
                <w:szCs w:val="24"/>
              </w:rPr>
            </w:pPr>
          </w:p>
        </w:tc>
        <w:tc>
          <w:tcPr>
            <w:tcW w:w="7012" w:type="dxa"/>
            <w:gridSpan w:val="4"/>
            <w:vAlign w:val="center"/>
          </w:tcPr>
          <w:p w14:paraId="0CBE46CE">
            <w:pPr>
              <w:widowControl/>
              <w:autoSpaceDN w:val="0"/>
              <w:snapToGrid w:val="0"/>
              <w:spacing w:line="35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□不同意</w:t>
            </w:r>
          </w:p>
        </w:tc>
      </w:tr>
      <w:tr w14:paraId="54A71F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326" w:hRule="atLeast"/>
          <w:jc w:val="center"/>
        </w:trPr>
        <w:tc>
          <w:tcPr>
            <w:tcW w:w="1398" w:type="dxa"/>
            <w:vAlign w:val="center"/>
          </w:tcPr>
          <w:p w14:paraId="3B5E5578">
            <w:pPr>
              <w:widowControl/>
              <w:autoSpaceDN w:val="0"/>
              <w:snapToGrid w:val="0"/>
              <w:spacing w:line="350" w:lineRule="exact"/>
              <w:jc w:val="center"/>
              <w:rPr>
                <w:rFonts w:ascii="仿宋_GB2312" w:hAnsi="宋体" w:eastAsia="仿宋_GB2312"/>
                <w:color w:val="000000"/>
                <w:kern w:val="0"/>
                <w:sz w:val="24"/>
                <w:szCs w:val="24"/>
              </w:rPr>
            </w:pPr>
            <w:r>
              <w:rPr>
                <w:rFonts w:hint="eastAsia" w:ascii="仿宋_GB2312" w:hAnsi="宋体" w:eastAsia="仿宋_GB2312"/>
                <w:color w:val="000000"/>
                <w:sz w:val="24"/>
                <w:szCs w:val="24"/>
              </w:rPr>
              <w:t>受送达人对自己送达地址的确认</w:t>
            </w:r>
          </w:p>
        </w:tc>
        <w:tc>
          <w:tcPr>
            <w:tcW w:w="7447" w:type="dxa"/>
            <w:gridSpan w:val="5"/>
            <w:vAlign w:val="center"/>
          </w:tcPr>
          <w:p w14:paraId="5C6A0656">
            <w:pPr>
              <w:widowControl/>
              <w:autoSpaceDN w:val="0"/>
              <w:snapToGrid w:val="0"/>
              <w:spacing w:line="350" w:lineRule="exact"/>
              <w:ind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sz w:val="24"/>
                <w:szCs w:val="24"/>
              </w:rPr>
              <w:t>我已经知悉上述告知事项，并保证上述送达地址是准确、有效的，并愿意承担相应的法律后果。</w:t>
            </w:r>
          </w:p>
          <w:p w14:paraId="69BB96BD">
            <w:pPr>
              <w:widowControl/>
              <w:autoSpaceDN w:val="0"/>
              <w:snapToGrid w:val="0"/>
              <w:spacing w:line="350" w:lineRule="exact"/>
              <w:ind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sz w:val="24"/>
                <w:szCs w:val="24"/>
              </w:rPr>
              <w:t>受送达人签名、盖章或捺指印：</w:t>
            </w:r>
          </w:p>
          <w:p w14:paraId="7ED725E1">
            <w:pPr>
              <w:widowControl/>
              <w:autoSpaceDN w:val="0"/>
              <w:snapToGrid w:val="0"/>
              <w:spacing w:line="350" w:lineRule="exact"/>
              <w:ind w:firstLine="480"/>
              <w:jc w:val="right"/>
              <w:rPr>
                <w:rFonts w:ascii="仿宋_GB2312" w:hAnsi="宋体" w:eastAsia="仿宋_GB2312"/>
                <w:color w:val="000000"/>
                <w:kern w:val="0"/>
                <w:sz w:val="24"/>
                <w:szCs w:val="24"/>
                <w:lang w:eastAsia="en-US"/>
              </w:rPr>
            </w:pPr>
            <w:r>
              <w:rPr>
                <w:rFonts w:hint="eastAsia" w:ascii="仿宋_GB2312" w:hAnsi="宋体" w:eastAsia="仿宋_GB2312"/>
                <w:color w:val="000000"/>
                <w:sz w:val="24"/>
                <w:szCs w:val="24"/>
                <w:lang w:eastAsia="en-US"/>
              </w:rPr>
              <w:t>年</w:t>
            </w:r>
            <w:r>
              <w:rPr>
                <w:rFonts w:hint="eastAsia" w:ascii="仿宋_GB2312" w:hAnsi="宋体" w:eastAsia="仿宋_GB2312"/>
                <w:color w:val="000000"/>
                <w:sz w:val="24"/>
                <w:szCs w:val="24"/>
              </w:rPr>
              <w:t xml:space="preserve">   </w:t>
            </w:r>
            <w:r>
              <w:rPr>
                <w:rFonts w:hint="eastAsia" w:ascii="仿宋_GB2312" w:hAnsi="宋体" w:eastAsia="仿宋_GB2312"/>
                <w:color w:val="000000"/>
                <w:sz w:val="24"/>
                <w:szCs w:val="24"/>
                <w:lang w:eastAsia="en-US"/>
              </w:rPr>
              <w:t>月</w:t>
            </w:r>
            <w:r>
              <w:rPr>
                <w:rFonts w:hint="eastAsia" w:ascii="仿宋_GB2312" w:hAnsi="宋体" w:eastAsia="仿宋_GB2312"/>
                <w:color w:val="000000"/>
                <w:sz w:val="24"/>
                <w:szCs w:val="24"/>
              </w:rPr>
              <w:t xml:space="preserve">   </w:t>
            </w:r>
            <w:r>
              <w:rPr>
                <w:rFonts w:hint="eastAsia" w:ascii="仿宋_GB2312" w:hAnsi="宋体" w:eastAsia="仿宋_GB2312"/>
                <w:color w:val="000000"/>
                <w:sz w:val="24"/>
                <w:szCs w:val="24"/>
                <w:lang w:eastAsia="en-US"/>
              </w:rPr>
              <w:t>日</w:t>
            </w:r>
          </w:p>
        </w:tc>
      </w:tr>
      <w:tr w14:paraId="1E139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14:paraId="0B5A453F">
            <w:pPr>
              <w:widowControl/>
              <w:autoSpaceDN w:val="0"/>
              <w:snapToGrid w:val="0"/>
              <w:spacing w:line="350" w:lineRule="exact"/>
              <w:jc w:val="center"/>
              <w:rPr>
                <w:rFonts w:ascii="仿宋_GB2312" w:hAnsi="宋体" w:eastAsia="仿宋_GB2312"/>
                <w:color w:val="000000"/>
                <w:sz w:val="24"/>
                <w:szCs w:val="24"/>
                <w:lang w:eastAsia="en-US"/>
              </w:rPr>
            </w:pPr>
            <w:r>
              <w:rPr>
                <w:rFonts w:hint="eastAsia" w:ascii="仿宋_GB2312" w:hAnsi="宋体" w:eastAsia="仿宋_GB2312"/>
                <w:color w:val="000000"/>
                <w:sz w:val="24"/>
                <w:szCs w:val="24"/>
                <w:lang w:eastAsia="en-US"/>
              </w:rPr>
              <w:t>执法人员</w:t>
            </w:r>
          </w:p>
          <w:p w14:paraId="5620DB3C">
            <w:pPr>
              <w:widowControl/>
              <w:autoSpaceDN w:val="0"/>
              <w:snapToGrid w:val="0"/>
              <w:spacing w:line="350" w:lineRule="exact"/>
              <w:jc w:val="center"/>
              <w:rPr>
                <w:rFonts w:ascii="仿宋_GB2312" w:hAnsi="宋体" w:eastAsia="仿宋_GB2312"/>
                <w:color w:val="000000"/>
                <w:kern w:val="0"/>
                <w:sz w:val="24"/>
                <w:szCs w:val="24"/>
                <w:lang w:eastAsia="en-US"/>
              </w:rPr>
            </w:pPr>
            <w:r>
              <w:rPr>
                <w:rFonts w:hint="eastAsia" w:ascii="仿宋_GB2312" w:hAnsi="宋体" w:eastAsia="仿宋_GB2312"/>
                <w:color w:val="000000"/>
                <w:sz w:val="24"/>
                <w:szCs w:val="24"/>
                <w:lang w:eastAsia="en-US"/>
              </w:rPr>
              <w:t>签名</w:t>
            </w:r>
          </w:p>
        </w:tc>
        <w:tc>
          <w:tcPr>
            <w:tcW w:w="7447" w:type="dxa"/>
            <w:gridSpan w:val="5"/>
          </w:tcPr>
          <w:p w14:paraId="009BFE88">
            <w:pPr>
              <w:widowControl/>
              <w:autoSpaceDN w:val="0"/>
              <w:snapToGrid w:val="0"/>
              <w:spacing w:line="350" w:lineRule="exact"/>
              <w:jc w:val="center"/>
              <w:rPr>
                <w:rFonts w:ascii="仿宋_GB2312" w:hAnsi="宋体" w:eastAsia="仿宋_GB2312"/>
                <w:color w:val="000000"/>
                <w:kern w:val="0"/>
                <w:sz w:val="24"/>
                <w:szCs w:val="24"/>
                <w:lang w:eastAsia="en-US"/>
              </w:rPr>
            </w:pPr>
          </w:p>
          <w:p w14:paraId="79AD5CE4">
            <w:pPr>
              <w:widowControl/>
              <w:autoSpaceDN w:val="0"/>
              <w:snapToGrid w:val="0"/>
              <w:spacing w:line="350" w:lineRule="exact"/>
              <w:jc w:val="right"/>
              <w:rPr>
                <w:rFonts w:ascii="仿宋_GB2312" w:hAnsi="宋体" w:eastAsia="仿宋_GB2312"/>
                <w:color w:val="000000"/>
                <w:kern w:val="0"/>
                <w:sz w:val="24"/>
                <w:szCs w:val="24"/>
                <w:lang w:eastAsia="en-US"/>
              </w:rPr>
            </w:pPr>
            <w:r>
              <w:rPr>
                <w:rFonts w:hint="eastAsia" w:ascii="仿宋_GB2312" w:hAnsi="宋体" w:eastAsia="仿宋_GB2312"/>
                <w:color w:val="000000"/>
                <w:sz w:val="24"/>
                <w:szCs w:val="24"/>
                <w:lang w:eastAsia="en-US"/>
              </w:rPr>
              <w:t>年</w:t>
            </w:r>
            <w:r>
              <w:rPr>
                <w:rFonts w:hint="eastAsia" w:ascii="仿宋_GB2312" w:hAnsi="宋体" w:eastAsia="仿宋_GB2312"/>
                <w:color w:val="000000"/>
                <w:sz w:val="24"/>
                <w:szCs w:val="24"/>
              </w:rPr>
              <w:t xml:space="preserve">   </w:t>
            </w:r>
            <w:r>
              <w:rPr>
                <w:rFonts w:hint="eastAsia" w:ascii="仿宋_GB2312" w:hAnsi="宋体" w:eastAsia="仿宋_GB2312"/>
                <w:color w:val="000000"/>
                <w:sz w:val="24"/>
                <w:szCs w:val="24"/>
                <w:lang w:eastAsia="en-US"/>
              </w:rPr>
              <w:t>月</w:t>
            </w:r>
            <w:r>
              <w:rPr>
                <w:rFonts w:hint="eastAsia" w:ascii="仿宋_GB2312" w:hAnsi="宋体" w:eastAsia="仿宋_GB2312"/>
                <w:color w:val="000000"/>
                <w:sz w:val="24"/>
                <w:szCs w:val="24"/>
              </w:rPr>
              <w:t xml:space="preserve">   </w:t>
            </w:r>
            <w:r>
              <w:rPr>
                <w:rFonts w:hint="eastAsia" w:ascii="仿宋_GB2312" w:hAnsi="宋体" w:eastAsia="仿宋_GB2312"/>
                <w:color w:val="000000"/>
                <w:sz w:val="24"/>
                <w:szCs w:val="24"/>
                <w:lang w:eastAsia="en-US"/>
              </w:rPr>
              <w:t>日</w:t>
            </w:r>
          </w:p>
        </w:tc>
      </w:tr>
      <w:tr w14:paraId="17CF4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14:paraId="53A560CD">
            <w:pPr>
              <w:widowControl/>
              <w:autoSpaceDN w:val="0"/>
              <w:snapToGrid w:val="0"/>
              <w:spacing w:line="350" w:lineRule="exact"/>
              <w:jc w:val="center"/>
              <w:rPr>
                <w:rFonts w:ascii="仿宋_GB2312" w:hAnsi="宋体" w:eastAsia="仿宋_GB2312"/>
                <w:color w:val="000000"/>
                <w:kern w:val="0"/>
                <w:sz w:val="24"/>
                <w:szCs w:val="24"/>
                <w:lang w:eastAsia="en-US"/>
              </w:rPr>
            </w:pPr>
            <w:r>
              <w:rPr>
                <w:rFonts w:hint="eastAsia" w:ascii="仿宋_GB2312" w:hAnsi="宋体" w:eastAsia="仿宋_GB2312"/>
                <w:color w:val="000000"/>
                <w:sz w:val="24"/>
                <w:szCs w:val="24"/>
                <w:lang w:eastAsia="en-US"/>
              </w:rPr>
              <w:t>备注</w:t>
            </w:r>
          </w:p>
        </w:tc>
        <w:tc>
          <w:tcPr>
            <w:tcW w:w="7447" w:type="dxa"/>
            <w:gridSpan w:val="5"/>
          </w:tcPr>
          <w:p w14:paraId="456D0743">
            <w:pPr>
              <w:widowControl/>
              <w:autoSpaceDN w:val="0"/>
              <w:snapToGrid w:val="0"/>
              <w:spacing w:line="350" w:lineRule="exact"/>
              <w:jc w:val="left"/>
              <w:rPr>
                <w:rFonts w:ascii="仿宋_GB2312" w:hAnsi="宋体" w:eastAsia="仿宋_GB2312"/>
                <w:color w:val="000000"/>
                <w:kern w:val="0"/>
                <w:sz w:val="24"/>
                <w:szCs w:val="24"/>
                <w:lang w:eastAsia="en-US"/>
              </w:rPr>
            </w:pPr>
          </w:p>
        </w:tc>
      </w:tr>
    </w:tbl>
    <w:p w14:paraId="0FF06269">
      <w:pPr>
        <w:autoSpaceDE w:val="0"/>
        <w:autoSpaceDN w:val="0"/>
        <w:adjustRightInd w:val="0"/>
        <w:snapToGrid w:val="0"/>
        <w:spacing w:line="360" w:lineRule="auto"/>
        <w:jc w:val="center"/>
        <w:rPr>
          <w:rFonts w:ascii="华文楷体" w:hAnsi="华文楷体" w:eastAsia="华文楷体" w:cs="仿宋_GB2312"/>
          <w:kern w:val="0"/>
          <w:sz w:val="24"/>
          <w:szCs w:val="24"/>
        </w:rPr>
      </w:pPr>
      <w:r>
        <w:rPr>
          <w:rFonts w:ascii="华文楷体" w:hAnsi="华文楷体" w:eastAsia="华文楷体" w:cs="仿宋_GB2312"/>
          <w:kern w:val="0"/>
          <w:sz w:val="24"/>
          <w:szCs w:val="24"/>
        </w:rPr>
        <w:br w:type="page"/>
      </w:r>
      <w:bookmarkStart w:id="65" w:name="_Hlk29201320"/>
    </w:p>
    <w:p w14:paraId="35A319BF">
      <w:pPr>
        <w:autoSpaceDE w:val="0"/>
        <w:autoSpaceDN w:val="0"/>
        <w:adjustRightInd w:val="0"/>
        <w:snapToGrid w:val="0"/>
        <w:spacing w:line="360" w:lineRule="auto"/>
        <w:jc w:val="center"/>
        <w:rPr>
          <w:rFonts w:ascii="华文楷体" w:hAnsi="华文楷体" w:eastAsia="华文楷体" w:cs="仿宋_GB2312"/>
          <w:kern w:val="0"/>
          <w:sz w:val="24"/>
          <w:szCs w:val="24"/>
        </w:rPr>
      </w:pPr>
    </w:p>
    <w:p w14:paraId="6DFF1B44">
      <w:pPr>
        <w:autoSpaceDE w:val="0"/>
        <w:autoSpaceDN w:val="0"/>
        <w:adjustRightInd w:val="0"/>
        <w:snapToGrid w:val="0"/>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70065A21">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44E286D1">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47450974">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cs="Times New Roman"/>
          <w:color w:val="000000"/>
          <w:sz w:val="24"/>
          <w:szCs w:val="24"/>
        </w:rPr>
        <w:t>向当事人确认文书送达的具体、准确的地址，是确保有效送达的重要条件。</w:t>
      </w:r>
    </w:p>
    <w:p w14:paraId="5A66D5B3">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3406FE6B">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044EEDB7">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（二）有案件信息，如案由、立案号。</w:t>
      </w:r>
    </w:p>
    <w:p w14:paraId="074A2E2E">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（三）有当事人自己提供的送达地址，包括姓名、送达地址、有效的联系电话等信息。此送达地址必须为可邮寄的详细地址。</w:t>
      </w:r>
    </w:p>
    <w:p w14:paraId="477295A5">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（四）由当事人勾选是否同意电子送达。如当事人同意电子送达，则还应有手机号码（必有）及所勾选的具体电子送达方式的相应信息。</w:t>
      </w:r>
    </w:p>
    <w:p w14:paraId="32BF3CAB">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有当事人对自己送达地址的确认，要有当事人的签名、盖章或捺指印并注明日期。</w:t>
      </w:r>
    </w:p>
    <w:p w14:paraId="41EF8468">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（六）有执法人员签名，并注明日期。</w:t>
      </w:r>
    </w:p>
    <w:p w14:paraId="2BBB78BD">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bookmarkEnd w:id="65"/>
    <w:p w14:paraId="3A67312C">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（一）首次见到当事人即填写此表，防止后续拒绝来约谈。如非当事人本人填写，须附授权委托书及双方身份证复印件。</w:t>
      </w:r>
    </w:p>
    <w:p w14:paraId="05A40B76">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（二）要求填写笔迹清楚，填写信息均为有效可邮寄的信息。如当事人不会写字，可在记录仪拍摄下由其口述，执法人员代为填写。</w:t>
      </w:r>
    </w:p>
    <w:p w14:paraId="328CDF8E">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（三）在当事人签字确认时应再次确保其已知悉上述告知事项及相应的法律后果。确认人签名，个人须本人或受托人签字并按手印，机构须法人或受托人签字并盖公章。</w:t>
      </w:r>
    </w:p>
    <w:p w14:paraId="28F98B93">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（四）变更送达地址或联系方式的，须以书面形式告知，重新填写《当事人送达地址确认书》。</w:t>
      </w:r>
    </w:p>
    <w:p w14:paraId="299AE960">
      <w:bookmarkStart w:id="66" w:name="_Toc44489481"/>
      <w:r>
        <w:rPr>
          <w:rFonts w:hint="eastAsia"/>
        </w:rPr>
        <w:br w:type="page"/>
      </w:r>
    </w:p>
    <w:p w14:paraId="3BA3A696">
      <w:pPr>
        <w:pStyle w:val="4"/>
        <w:spacing w:line="500" w:lineRule="exact"/>
        <w:rPr>
          <w:rFonts w:ascii="楷体" w:hAnsi="楷体" w:eastAsia="楷体"/>
          <w:sz w:val="28"/>
          <w:szCs w:val="28"/>
        </w:rPr>
      </w:pPr>
      <w:r>
        <w:rPr>
          <w:rFonts w:hint="eastAsia" w:ascii="楷体" w:hAnsi="楷体" w:eastAsia="楷体"/>
          <w:sz w:val="28"/>
          <w:szCs w:val="28"/>
        </w:rPr>
        <w:t>（二）调查取证阶段</w:t>
      </w:r>
      <w:bookmarkEnd w:id="66"/>
    </w:p>
    <w:p w14:paraId="6791C9E4">
      <w:pPr>
        <w:adjustRightInd w:val="0"/>
        <w:snapToGrid w:val="0"/>
        <w:spacing w:line="500" w:lineRule="exact"/>
        <w:ind w:firstLine="480" w:firstLineChars="200"/>
        <w:rPr>
          <w:rFonts w:ascii="仿宋_GB2312" w:hAnsi="楷体" w:eastAsia="仿宋_GB2312"/>
          <w:sz w:val="24"/>
          <w:szCs w:val="24"/>
        </w:rPr>
      </w:pPr>
      <w:r>
        <w:rPr>
          <w:rFonts w:hint="eastAsia" w:ascii="仿宋_GB2312" w:hAnsi="楷体" w:eastAsia="仿宋_GB2312"/>
          <w:sz w:val="24"/>
          <w:szCs w:val="24"/>
        </w:rPr>
        <w:t>鉴于行政处罚的调查取证阶段与行政检查的实施阶段所用的执法文书一致，本部分不再对行政处罚和行政检查使用的文书进行分述。</w:t>
      </w:r>
    </w:p>
    <w:p w14:paraId="37E10299">
      <w:pPr>
        <w:adjustRightInd w:val="0"/>
        <w:snapToGrid w:val="0"/>
        <w:spacing w:line="500" w:lineRule="exact"/>
        <w:ind w:firstLine="480" w:firstLineChars="200"/>
        <w:rPr>
          <w:rFonts w:ascii="仿宋_GB2312" w:hAnsi="楷体" w:eastAsia="仿宋_GB2312"/>
          <w:sz w:val="24"/>
          <w:szCs w:val="24"/>
        </w:rPr>
      </w:pPr>
      <w:r>
        <w:rPr>
          <w:rFonts w:hint="eastAsia" w:ascii="仿宋_GB2312" w:hAnsi="楷体" w:eastAsia="仿宋_GB2312"/>
          <w:sz w:val="24"/>
          <w:szCs w:val="24"/>
        </w:rPr>
        <w:t>医疗保障行政部门监督检查的对象包括社会保险经办机构、医疗机构、药品经营单位、用人单位和个人等。鉴于提前告知检查对象可能影响检查效果，医疗保障行政检查通常不事先通知，而是在检查时现场向被检查人出具《现场检查通知书》。《现场检查通知书》应当包括检查依据、检查时间安排、检查事项、检查人员名单、需要被检查人配合和协助的事项等内容。</w:t>
      </w:r>
    </w:p>
    <w:p w14:paraId="214B47C4">
      <w:pPr>
        <w:adjustRightInd w:val="0"/>
        <w:snapToGrid w:val="0"/>
        <w:spacing w:line="500" w:lineRule="exact"/>
        <w:ind w:firstLine="480" w:firstLineChars="200"/>
        <w:rPr>
          <w:rFonts w:ascii="仿宋_GB2312" w:hAnsi="楷体" w:eastAsia="仿宋_GB2312"/>
          <w:sz w:val="24"/>
          <w:szCs w:val="24"/>
        </w:rPr>
      </w:pPr>
      <w:r>
        <w:rPr>
          <w:rFonts w:hint="eastAsia" w:ascii="仿宋_GB2312" w:hAnsi="楷体" w:eastAsia="仿宋_GB2312"/>
          <w:sz w:val="24"/>
          <w:szCs w:val="24"/>
        </w:rPr>
        <w:t>在调查或检查时，执法人员不得少于两人，并应当向当事人或者有关人员主动表明身份、出示证件，说明调查或检查事项和依据，并告知申请回避的权利。对于执法人员，有下列情形之一的，被调查单位有权申请执法人员回避：系当事人或当事人的近亲属；与本人或本人近亲属有利害关系；与当事人有其他关系，可能影响公正执法的。执法人员认为自己与当事人有利害关系的，应当回避。</w:t>
      </w:r>
    </w:p>
    <w:p w14:paraId="52BCEC7D">
      <w:pPr>
        <w:adjustRightInd w:val="0"/>
        <w:snapToGrid w:val="0"/>
        <w:spacing w:line="500" w:lineRule="exact"/>
        <w:ind w:firstLine="480" w:firstLineChars="200"/>
        <w:rPr>
          <w:rFonts w:ascii="仿宋_GB2312" w:hAnsi="楷体" w:eastAsia="仿宋_GB2312"/>
          <w:sz w:val="24"/>
          <w:szCs w:val="24"/>
        </w:rPr>
      </w:pPr>
      <w:r>
        <w:rPr>
          <w:rFonts w:hint="eastAsia" w:ascii="仿宋_GB2312" w:hAnsi="楷体" w:eastAsia="仿宋_GB2312"/>
          <w:sz w:val="24"/>
          <w:szCs w:val="24"/>
        </w:rPr>
        <w:t>根据《社会保险法》第七十九条，执法人员有权询问与调查事项有关的单位和个人，要求其对与调查事项有关的问题作出说明、提供证明材料。当事人或者有关人员应当如实回答询问，并协助调查，不得阻挠。执法人员询问时应当制作《询问笔录》。《询问笔录》应当由询问人、被询问人、记录人和见证人逐页签名或者以其他方式确认。</w:t>
      </w:r>
    </w:p>
    <w:p w14:paraId="2281F24B">
      <w:pPr>
        <w:adjustRightInd w:val="0"/>
        <w:snapToGrid w:val="0"/>
        <w:spacing w:line="500" w:lineRule="exact"/>
        <w:ind w:firstLine="480" w:firstLineChars="200"/>
        <w:rPr>
          <w:rFonts w:ascii="仿宋_GB2312" w:hAnsi="楷体" w:eastAsia="仿宋_GB2312"/>
          <w:sz w:val="24"/>
          <w:szCs w:val="24"/>
        </w:rPr>
      </w:pPr>
      <w:r>
        <w:rPr>
          <w:rFonts w:hint="eastAsia" w:ascii="仿宋_GB2312" w:hAnsi="楷体" w:eastAsia="仿宋_GB2312"/>
          <w:sz w:val="24"/>
          <w:szCs w:val="24"/>
        </w:rPr>
        <w:t>因调查事实、收集证据等原因确需检查现场的，执法人员应当通知被检查人负责人到场，并制作《检查笔录》；《检查笔录》应当如实记录检查情况；涉及清点涉案财物的，应制作涉案物品清单，作为现场检查笔录的附件。找不到负责人或者负责人拒不到场的，不影响检查的进行，执法人员应当在《检查笔录》中载明情况，并应邀请见证人到场，同时采用录音、录像等方式记录。《检查笔录》应当由检查人员、被检查人或者见证人</w:t>
      </w:r>
      <w:bookmarkStart w:id="67" w:name="_Hlk37017173"/>
      <w:r>
        <w:rPr>
          <w:rFonts w:hint="eastAsia" w:ascii="仿宋_GB2312" w:hAnsi="楷体" w:eastAsia="仿宋_GB2312"/>
          <w:sz w:val="24"/>
          <w:szCs w:val="24"/>
        </w:rPr>
        <w:t>逐页签名或者以其他方式确认。</w:t>
      </w:r>
      <w:bookmarkEnd w:id="67"/>
    </w:p>
    <w:p w14:paraId="4E0B6766">
      <w:pPr>
        <w:adjustRightInd w:val="0"/>
        <w:snapToGrid w:val="0"/>
        <w:spacing w:line="500" w:lineRule="exact"/>
        <w:ind w:firstLine="480" w:firstLineChars="200"/>
        <w:rPr>
          <w:rFonts w:ascii="仿宋_GB2312" w:hAnsi="楷体" w:eastAsia="仿宋_GB2312"/>
          <w:sz w:val="24"/>
          <w:szCs w:val="24"/>
        </w:rPr>
      </w:pPr>
      <w:r>
        <w:rPr>
          <w:rFonts w:hint="eastAsia" w:ascii="仿宋_GB2312" w:hAnsi="楷体" w:eastAsia="仿宋_GB2312"/>
          <w:sz w:val="24"/>
          <w:szCs w:val="24"/>
        </w:rPr>
        <w:t>在调查或检查中需要调取与医疗保险基金收支、管理和投资运营相关的资料作为证据的，执法人员有权要求有关单位和个人提供有关证据材料，在调取证据材料时应当使用《调取证据材料通知书》和《取证单》，以确保所取得证据的法律效力。相关的单位和个人应当如实提供与医疗保险有关的资料，不得拒绝检查或者谎报、瞒报。</w:t>
      </w:r>
    </w:p>
    <w:p w14:paraId="6B335F12">
      <w:pPr>
        <w:adjustRightInd w:val="0"/>
        <w:snapToGrid w:val="0"/>
        <w:spacing w:line="500" w:lineRule="exact"/>
        <w:ind w:firstLine="480" w:firstLineChars="200"/>
        <w:rPr>
          <w:rFonts w:ascii="仿宋_GB2312" w:hAnsi="楷体" w:eastAsia="仿宋_GB2312"/>
          <w:sz w:val="24"/>
          <w:szCs w:val="24"/>
        </w:rPr>
      </w:pPr>
      <w:r>
        <w:rPr>
          <w:rFonts w:hint="eastAsia" w:ascii="仿宋_GB2312" w:hAnsi="楷体" w:eastAsia="仿宋_GB2312"/>
          <w:sz w:val="24"/>
          <w:szCs w:val="24"/>
        </w:rPr>
        <w:t>对于视听资料、电子数据，执法人员应当收集原始载体。收集原始载体有困难的，可以收集复制件，但需说明原件存放于何处，并在《电子数据调取制作登记表》中注明制作方法、制作时间、制作人等情况。声音资料应当附有该声音内容的文字记录。</w:t>
      </w:r>
    </w:p>
    <w:p w14:paraId="1B6C9931">
      <w:pPr>
        <w:adjustRightInd w:val="0"/>
        <w:snapToGrid w:val="0"/>
        <w:spacing w:line="500" w:lineRule="exact"/>
        <w:ind w:firstLine="480" w:firstLineChars="200"/>
        <w:rPr>
          <w:rFonts w:ascii="仿宋_GB2312" w:hAnsi="楷体" w:eastAsia="仿宋_GB2312"/>
          <w:sz w:val="24"/>
          <w:szCs w:val="24"/>
        </w:rPr>
      </w:pPr>
      <w:r>
        <w:rPr>
          <w:rFonts w:hint="eastAsia" w:ascii="仿宋_GB2312" w:hAnsi="楷体" w:eastAsia="仿宋_GB2312"/>
          <w:sz w:val="24"/>
          <w:szCs w:val="24"/>
        </w:rPr>
        <w:t>在收集证据时，对于需要鉴定、检验的专门事项，医疗保障行政机关可以委托有资质的机构进行鉴定，在委托时应使用《鉴定委托书》。需要当事人配合鉴定、检验的，应当使用《鉴定通知书》来通知当事人，鉴定、检验结论应当使用《鉴定结论告知书》告知当事人。</w:t>
      </w:r>
    </w:p>
    <w:p w14:paraId="5A9382BF">
      <w:pPr>
        <w:adjustRightInd w:val="0"/>
        <w:snapToGrid w:val="0"/>
        <w:spacing w:line="500" w:lineRule="exact"/>
        <w:ind w:firstLine="480" w:firstLineChars="200"/>
        <w:rPr>
          <w:rFonts w:ascii="仿宋_GB2312" w:hAnsi="楷体" w:eastAsia="仿宋_GB2312"/>
          <w:sz w:val="24"/>
          <w:szCs w:val="24"/>
        </w:rPr>
      </w:pPr>
      <w:r>
        <w:rPr>
          <w:rFonts w:hint="eastAsia" w:ascii="仿宋_GB2312" w:hAnsi="楷体" w:eastAsia="仿宋_GB2312"/>
          <w:sz w:val="24"/>
          <w:szCs w:val="24"/>
        </w:rPr>
        <w:t>医疗保障行政部门在办理行政处罚案件时，确需其他行政部门协助调查取证的，应当出具《协助调查函》。收到协助调查函的行政部门应当予以协助，在接到协助调查函之日起十五个工作日内完成相关工作，将《调查终结报告》和相关证据移交给提出协助调查请求的医疗保障行政部门；需要延期完成或者无法协助的，应当在期限届满前告知提出协助调查请求的医疗保障行政部门。</w:t>
      </w:r>
    </w:p>
    <w:p w14:paraId="3F1B9D0A">
      <w:pPr>
        <w:adjustRightInd w:val="0"/>
        <w:snapToGrid w:val="0"/>
        <w:spacing w:line="500" w:lineRule="exact"/>
        <w:ind w:firstLine="480" w:firstLineChars="200"/>
        <w:rPr>
          <w:rFonts w:ascii="仿宋_GB2312" w:hAnsi="楷体" w:eastAsia="仿宋_GB2312"/>
          <w:sz w:val="24"/>
          <w:szCs w:val="24"/>
        </w:rPr>
      </w:pPr>
      <w:r>
        <w:rPr>
          <w:rFonts w:hint="eastAsia" w:ascii="仿宋_GB2312" w:hAnsi="楷体" w:eastAsia="仿宋_GB2312"/>
          <w:sz w:val="24"/>
          <w:szCs w:val="24"/>
        </w:rPr>
        <w:t>有下列情形之一的，经医疗保障行政部门负责人批准，中止案件调查：（1）行政处罚决定须以相关案件的裁判结果或者其他行政决定为依据，而相关案件尚未审结或者其他行政决定尚未作出的；（2）涉及法律适用等问题，需要送请有权机关作出解释或者确认的；（3）因不可抗力致使案件暂时无法调查的；（4）因当事人下落不明致使案件暂时无法调查的；（5）其他应当中止调查的情形。决定终止案件调查的，应向当事人送达《中止调查通知书》。</w:t>
      </w:r>
    </w:p>
    <w:p w14:paraId="3D79B440">
      <w:pPr>
        <w:adjustRightInd w:val="0"/>
        <w:snapToGrid w:val="0"/>
        <w:spacing w:line="500" w:lineRule="exact"/>
        <w:ind w:firstLine="480" w:firstLineChars="200"/>
        <w:rPr>
          <w:rFonts w:ascii="仿宋_GB2312" w:hAnsi="楷体" w:eastAsia="仿宋_GB2312"/>
          <w:sz w:val="24"/>
          <w:szCs w:val="24"/>
        </w:rPr>
      </w:pPr>
      <w:r>
        <w:rPr>
          <w:rFonts w:hint="eastAsia" w:ascii="仿宋_GB2312" w:hAnsi="楷体" w:eastAsia="仿宋_GB2312"/>
          <w:sz w:val="24"/>
          <w:szCs w:val="24"/>
        </w:rPr>
        <w:t>当中止调查的原因消除后，应当向当事人送达《恢复调查通知书》，立即恢复案件调查。</w:t>
      </w:r>
    </w:p>
    <w:p w14:paraId="42A111C3">
      <w:pPr>
        <w:adjustRightInd w:val="0"/>
        <w:snapToGrid w:val="0"/>
        <w:spacing w:line="500" w:lineRule="exact"/>
        <w:ind w:firstLine="480" w:firstLineChars="200"/>
        <w:rPr>
          <w:rFonts w:ascii="仿宋_GB2312" w:hAnsi="楷体" w:eastAsia="仿宋_GB2312"/>
          <w:sz w:val="24"/>
          <w:szCs w:val="24"/>
        </w:rPr>
      </w:pPr>
      <w:r>
        <w:rPr>
          <w:rFonts w:hint="eastAsia" w:ascii="仿宋_GB2312" w:hAnsi="楷体" w:eastAsia="仿宋_GB2312"/>
          <w:sz w:val="24"/>
          <w:szCs w:val="24"/>
        </w:rPr>
        <w:t>对于行政处罚案件，在调查取证终结后应当形成《调查终结报告》。《调查终结报告》中应当包括：（1）当事人的基本情况；（2）案件来源、调查经过以及采取行政措施的情况；（3）调查认定的事实及主要证据；（4）违法行为的性质；（5）处理意见及依据；（6）其他需要说明的事项。</w:t>
      </w:r>
    </w:p>
    <w:p w14:paraId="2474D787">
      <w:pPr>
        <w:adjustRightInd w:val="0"/>
        <w:snapToGrid w:val="0"/>
        <w:spacing w:line="500" w:lineRule="exact"/>
        <w:ind w:firstLine="480" w:firstLineChars="200"/>
        <w:rPr>
          <w:rFonts w:ascii="仿宋_GB2312" w:hAnsi="楷体" w:eastAsia="仿宋_GB2312"/>
          <w:sz w:val="24"/>
          <w:szCs w:val="24"/>
        </w:rPr>
      </w:pPr>
      <w:r>
        <w:rPr>
          <w:rFonts w:hint="eastAsia" w:ascii="仿宋_GB2312" w:hAnsi="楷体" w:eastAsia="仿宋_GB2312"/>
          <w:sz w:val="24"/>
          <w:szCs w:val="24"/>
        </w:rPr>
        <w:t>对于日常监督检查工作，在检查结束后，检查人员应制作《现场检查报告》，内容包括现场检查工作情况、被检查人基本工作情况及总体评价、检查中发现的问题和处理意见等。</w:t>
      </w:r>
    </w:p>
    <w:p w14:paraId="71B352BE">
      <w:pPr>
        <w:adjustRightInd w:val="0"/>
        <w:snapToGrid w:val="0"/>
        <w:spacing w:line="360" w:lineRule="auto"/>
        <w:ind w:firstLine="480" w:firstLineChars="200"/>
        <w:rPr>
          <w:rFonts w:ascii="仿宋_GB2312" w:hAnsi="楷体" w:eastAsia="仿宋_GB2312"/>
          <w:sz w:val="24"/>
          <w:szCs w:val="24"/>
        </w:rPr>
      </w:pPr>
    </w:p>
    <w:p w14:paraId="3C31C374">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mc:AlternateContent>
          <mc:Choice Requires="wpg">
            <w:drawing>
              <wp:inline distT="0" distB="0" distL="114300" distR="114300">
                <wp:extent cx="4819650" cy="2875915"/>
                <wp:effectExtent l="0" t="0" r="0" b="0"/>
                <wp:docPr id="105" name="画布 47"/>
                <wp:cNvGraphicFramePr/>
                <a:graphic xmlns:a="http://schemas.openxmlformats.org/drawingml/2006/main">
                  <a:graphicData uri="http://schemas.microsoft.com/office/word/2010/wordprocessingGroup">
                    <wpg:wgp>
                      <wpg:cNvGrpSpPr/>
                      <wpg:grpSpPr>
                        <a:xfrm>
                          <a:off x="0" y="0"/>
                          <a:ext cx="4819650" cy="2875915"/>
                          <a:chOff x="0" y="0"/>
                          <a:chExt cx="7590" cy="4529"/>
                        </a:xfrm>
                      </wpg:grpSpPr>
                      <wps:wsp>
                        <wps:cNvPr id="72" name="Rectangle 74"/>
                        <wps:cNvSpPr/>
                        <wps:spPr>
                          <a:xfrm>
                            <a:off x="0" y="0"/>
                            <a:ext cx="7590" cy="4529"/>
                          </a:xfrm>
                          <a:prstGeom prst="rect">
                            <a:avLst/>
                          </a:prstGeom>
                          <a:noFill/>
                          <a:ln>
                            <a:noFill/>
                          </a:ln>
                        </wps:spPr>
                        <wps:bodyPr upright="1"/>
                      </wps:wsp>
                      <wps:wsp>
                        <wps:cNvPr id="73" name="文本框 25"/>
                        <wps:cNvSpPr/>
                        <wps:spPr>
                          <a:xfrm>
                            <a:off x="1273" y="2602"/>
                            <a:ext cx="744" cy="427"/>
                          </a:xfrm>
                          <a:prstGeom prst="rect">
                            <a:avLst/>
                          </a:prstGeom>
                          <a:solidFill>
                            <a:srgbClr val="FFFFFF"/>
                          </a:solidFill>
                          <a:ln>
                            <a:noFill/>
                          </a:ln>
                        </wps:spPr>
                        <wps:txbx>
                          <w:txbxContent>
                            <w:p w14:paraId="0D6ECE5B">
                              <w:pPr>
                                <w:pStyle w:val="19"/>
                                <w:spacing w:before="0" w:beforeAutospacing="0" w:after="0" w:afterAutospacing="0"/>
                                <w:jc w:val="both"/>
                                <w:rPr>
                                  <w:rFonts w:ascii="仿宋_GB2312" w:eastAsia="仿宋_GB2312"/>
                                </w:rPr>
                              </w:pPr>
                              <w:r>
                                <w:rPr>
                                  <w:rFonts w:hint="eastAsia" w:ascii="仿宋_GB2312" w:hAnsi="等线" w:eastAsia="仿宋_GB2312" w:cs="Times New Roman"/>
                                  <w:kern w:val="2"/>
                                  <w:sz w:val="18"/>
                                  <w:szCs w:val="18"/>
                                </w:rPr>
                                <w:t>证据</w:t>
                              </w:r>
                            </w:p>
                          </w:txbxContent>
                        </wps:txbx>
                        <wps:bodyPr upright="1"/>
                      </wps:wsp>
                      <wps:wsp>
                        <wps:cNvPr id="74" name="文本框 31"/>
                        <wps:cNvSpPr/>
                        <wps:spPr>
                          <a:xfrm>
                            <a:off x="1626" y="1999"/>
                            <a:ext cx="1328" cy="45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D3A5EBB">
                              <w:pPr>
                                <w:jc w:val="center"/>
                                <w:rPr>
                                  <w:rFonts w:ascii="仿宋_GB2312" w:eastAsia="仿宋_GB2312"/>
                                </w:rPr>
                              </w:pPr>
                              <w:r>
                                <w:rPr>
                                  <w:rFonts w:hint="eastAsia" w:ascii="仿宋_GB2312" w:eastAsia="仿宋_GB2312"/>
                                </w:rPr>
                                <w:t>询问笔录</w:t>
                              </w:r>
                            </w:p>
                          </w:txbxContent>
                        </wps:txbx>
                        <wps:bodyPr upright="1"/>
                      </wps:wsp>
                      <wps:wsp>
                        <wps:cNvPr id="75" name="直接箭头连接符 32"/>
                        <wps:cNvCnPr/>
                        <wps:spPr>
                          <a:xfrm>
                            <a:off x="2290" y="2454"/>
                            <a:ext cx="14" cy="1180"/>
                          </a:xfrm>
                          <a:prstGeom prst="straightConnector1">
                            <a:avLst/>
                          </a:prstGeom>
                          <a:ln w="6350" cap="flat" cmpd="sng">
                            <a:solidFill>
                              <a:srgbClr val="4472C4"/>
                            </a:solidFill>
                            <a:prstDash val="solid"/>
                            <a:headEnd type="none" w="med" len="med"/>
                            <a:tailEnd type="triangle" w="med" len="med"/>
                          </a:ln>
                        </wps:spPr>
                        <wps:bodyPr/>
                      </wps:wsp>
                      <wps:wsp>
                        <wps:cNvPr id="76" name="文本框 33"/>
                        <wps:cNvSpPr/>
                        <wps:spPr>
                          <a:xfrm>
                            <a:off x="492" y="540"/>
                            <a:ext cx="1236" cy="42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87D8988">
                              <w:pPr>
                                <w:rPr>
                                  <w:rFonts w:ascii="仿宋_GB2312" w:eastAsia="仿宋_GB2312"/>
                                </w:rPr>
                              </w:pPr>
                              <w:r>
                                <w:rPr>
                                  <w:rFonts w:hint="eastAsia" w:ascii="仿宋_GB2312" w:eastAsia="仿宋_GB2312"/>
                                </w:rPr>
                                <w:t>立案核查</w:t>
                              </w:r>
                            </w:p>
                          </w:txbxContent>
                        </wps:txbx>
                        <wps:bodyPr upright="1"/>
                      </wps:wsp>
                      <wps:wsp>
                        <wps:cNvPr id="77" name="直接箭头连接符 35"/>
                        <wps:cNvCnPr/>
                        <wps:spPr>
                          <a:xfrm>
                            <a:off x="1078" y="2965"/>
                            <a:ext cx="1211" cy="0"/>
                          </a:xfrm>
                          <a:prstGeom prst="straightConnector1">
                            <a:avLst/>
                          </a:prstGeom>
                          <a:ln w="6350" cap="flat" cmpd="sng">
                            <a:solidFill>
                              <a:srgbClr val="4472C4"/>
                            </a:solidFill>
                            <a:prstDash val="solid"/>
                            <a:headEnd type="none" w="med" len="med"/>
                            <a:tailEnd type="triangle" w="med" len="med"/>
                          </a:ln>
                        </wps:spPr>
                        <wps:bodyPr/>
                      </wps:wsp>
                      <wps:wsp>
                        <wps:cNvPr id="78" name="文本框 38"/>
                        <wps:cNvSpPr/>
                        <wps:spPr>
                          <a:xfrm>
                            <a:off x="1273" y="3634"/>
                            <a:ext cx="1741" cy="50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D840B20">
                              <w:pPr>
                                <w:jc w:val="center"/>
                                <w:rPr>
                                  <w:rFonts w:ascii="仿宋_GB2312" w:eastAsia="仿宋_GB2312"/>
                                </w:rPr>
                              </w:pPr>
                              <w:r>
                                <w:rPr>
                                  <w:rFonts w:hint="eastAsia" w:ascii="仿宋_GB2312" w:eastAsia="仿宋_GB2312"/>
                                </w:rPr>
                                <w:t>调查终结报告</w:t>
                              </w:r>
                            </w:p>
                          </w:txbxContent>
                        </wps:txbx>
                        <wps:bodyPr upright="1"/>
                      </wps:wsp>
                      <wps:wsp>
                        <wps:cNvPr id="79" name="文本框 40"/>
                        <wps:cNvSpPr/>
                        <wps:spPr>
                          <a:xfrm>
                            <a:off x="1626" y="1095"/>
                            <a:ext cx="1328" cy="50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F434C28">
                              <w:pPr>
                                <w:jc w:val="center"/>
                                <w:rPr>
                                  <w:rFonts w:ascii="仿宋_GB2312" w:eastAsia="仿宋_GB2312"/>
                                </w:rPr>
                              </w:pPr>
                              <w:r>
                                <w:rPr>
                                  <w:rFonts w:hint="eastAsia" w:ascii="仿宋_GB2312" w:eastAsia="仿宋_GB2312"/>
                                </w:rPr>
                                <w:t>询问调查</w:t>
                              </w:r>
                            </w:p>
                          </w:txbxContent>
                        </wps:txbx>
                        <wps:bodyPr upright="1"/>
                      </wps:wsp>
                      <wps:wsp>
                        <wps:cNvPr id="80" name="直接箭头连接符 41"/>
                        <wps:cNvCnPr/>
                        <wps:spPr>
                          <a:xfrm flipH="1">
                            <a:off x="2289" y="1603"/>
                            <a:ext cx="1" cy="396"/>
                          </a:xfrm>
                          <a:prstGeom prst="straightConnector1">
                            <a:avLst/>
                          </a:prstGeom>
                          <a:ln w="6350" cap="flat" cmpd="sng">
                            <a:solidFill>
                              <a:srgbClr val="4472C4"/>
                            </a:solidFill>
                            <a:prstDash val="solid"/>
                            <a:headEnd type="none" w="med" len="med"/>
                            <a:tailEnd type="triangle" w="med" len="med"/>
                          </a:ln>
                        </wps:spPr>
                        <wps:bodyPr/>
                      </wps:wsp>
                      <wps:wsp>
                        <wps:cNvPr id="81" name="直接箭头连接符 46"/>
                        <wps:cNvCnPr/>
                        <wps:spPr>
                          <a:xfrm>
                            <a:off x="2320" y="4141"/>
                            <a:ext cx="0" cy="307"/>
                          </a:xfrm>
                          <a:prstGeom prst="straightConnector1">
                            <a:avLst/>
                          </a:prstGeom>
                          <a:ln w="6350" cap="flat" cmpd="sng">
                            <a:solidFill>
                              <a:srgbClr val="4472C4"/>
                            </a:solidFill>
                            <a:prstDash val="solid"/>
                            <a:headEnd type="none" w="med" len="med"/>
                            <a:tailEnd type="triangle" w="med" len="med"/>
                          </a:ln>
                        </wps:spPr>
                        <wps:bodyPr/>
                      </wps:wsp>
                      <wps:wsp>
                        <wps:cNvPr id="82" name="文本框 48"/>
                        <wps:cNvSpPr/>
                        <wps:spPr>
                          <a:xfrm>
                            <a:off x="3013" y="1999"/>
                            <a:ext cx="1357" cy="45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3E45B11">
                              <w:pPr>
                                <w:rPr>
                                  <w:rFonts w:ascii="仿宋_GB2312" w:eastAsia="仿宋_GB2312"/>
                                </w:rPr>
                              </w:pPr>
                              <w:r>
                                <w:rPr>
                                  <w:rFonts w:hint="eastAsia" w:ascii="仿宋_GB2312" w:eastAsia="仿宋_GB2312"/>
                                </w:rPr>
                                <w:t>抽样取证</w:t>
                              </w:r>
                            </w:p>
                          </w:txbxContent>
                        </wps:txbx>
                        <wps:bodyPr upright="1"/>
                      </wps:wsp>
                      <wps:wsp>
                        <wps:cNvPr id="83" name="直接箭头连接符 52"/>
                        <wps:cNvCnPr/>
                        <wps:spPr>
                          <a:xfrm>
                            <a:off x="3691" y="2481"/>
                            <a:ext cx="0" cy="396"/>
                          </a:xfrm>
                          <a:prstGeom prst="straightConnector1">
                            <a:avLst/>
                          </a:prstGeom>
                          <a:ln w="6350" cap="flat" cmpd="sng">
                            <a:solidFill>
                              <a:srgbClr val="4472C4"/>
                            </a:solidFill>
                            <a:prstDash val="solid"/>
                            <a:headEnd type="none" w="med" len="med"/>
                            <a:tailEnd type="triangle" w="med" len="med"/>
                          </a:ln>
                        </wps:spPr>
                        <wps:bodyPr/>
                      </wps:wsp>
                      <wps:wsp>
                        <wps:cNvPr id="84" name="直接连接符 53"/>
                        <wps:cNvCnPr/>
                        <wps:spPr>
                          <a:xfrm>
                            <a:off x="1078" y="968"/>
                            <a:ext cx="0" cy="1997"/>
                          </a:xfrm>
                          <a:prstGeom prst="line">
                            <a:avLst/>
                          </a:prstGeom>
                          <a:ln w="6350" cap="flat" cmpd="sng">
                            <a:solidFill>
                              <a:srgbClr val="4472C4"/>
                            </a:solidFill>
                            <a:prstDash val="solid"/>
                            <a:headEnd type="none" w="med" len="med"/>
                            <a:tailEnd type="none" w="med" len="med"/>
                          </a:ln>
                        </wps:spPr>
                        <wps:bodyPr/>
                      </wps:wsp>
                      <wps:wsp>
                        <wps:cNvPr id="85" name="文本框 49"/>
                        <wps:cNvSpPr/>
                        <wps:spPr>
                          <a:xfrm>
                            <a:off x="3013" y="2877"/>
                            <a:ext cx="1356" cy="45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B5443F1">
                              <w:pPr>
                                <w:rPr>
                                  <w:rFonts w:ascii="仿宋_GB2312" w:eastAsia="仿宋_GB2312"/>
                                </w:rPr>
                              </w:pPr>
                              <w:r>
                                <w:rPr>
                                  <w:rFonts w:hint="eastAsia" w:ascii="仿宋_GB2312" w:eastAsia="仿宋_GB2312"/>
                                </w:rPr>
                                <w:t>鉴定、检验</w:t>
                              </w:r>
                            </w:p>
                          </w:txbxContent>
                        </wps:txbx>
                        <wps:bodyPr upright="1"/>
                      </wps:wsp>
                      <wps:wsp>
                        <wps:cNvPr id="86" name="文本框 54"/>
                        <wps:cNvSpPr/>
                        <wps:spPr>
                          <a:xfrm>
                            <a:off x="5676" y="1067"/>
                            <a:ext cx="1243" cy="50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4AB7638">
                              <w:pPr>
                                <w:rPr>
                                  <w:rFonts w:ascii="仿宋_GB2312" w:eastAsia="仿宋_GB2312"/>
                                </w:rPr>
                              </w:pPr>
                              <w:r>
                                <w:rPr>
                                  <w:rFonts w:hint="eastAsia" w:ascii="仿宋_GB2312" w:eastAsia="仿宋_GB2312"/>
                                </w:rPr>
                                <w:t>调阅资料</w:t>
                              </w:r>
                            </w:p>
                          </w:txbxContent>
                        </wps:txbx>
                        <wps:bodyPr upright="1"/>
                      </wps:wsp>
                      <wps:wsp>
                        <wps:cNvPr id="87" name="文本框 55"/>
                        <wps:cNvSpPr/>
                        <wps:spPr>
                          <a:xfrm>
                            <a:off x="5676" y="1999"/>
                            <a:ext cx="1681" cy="45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B046740">
                              <w:pPr>
                                <w:jc w:val="center"/>
                                <w:rPr>
                                  <w:rFonts w:ascii="仿宋_GB2312" w:eastAsia="仿宋_GB2312"/>
                                </w:rPr>
                              </w:pPr>
                              <w:r>
                                <w:rPr>
                                  <w:rFonts w:hint="eastAsia" w:ascii="仿宋_GB2312" w:eastAsia="仿宋_GB2312"/>
                                </w:rPr>
                                <w:t>封存查封扣押</w:t>
                              </w:r>
                            </w:p>
                          </w:txbxContent>
                        </wps:txbx>
                        <wps:bodyPr upright="1"/>
                      </wps:wsp>
                      <wps:wsp>
                        <wps:cNvPr id="88" name="文本框 56"/>
                        <wps:cNvSpPr/>
                        <wps:spPr>
                          <a:xfrm>
                            <a:off x="3428" y="1095"/>
                            <a:ext cx="1291" cy="50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BE838BD">
                              <w:pPr>
                                <w:rPr>
                                  <w:rFonts w:ascii="仿宋_GB2312" w:eastAsia="仿宋_GB2312"/>
                                </w:rPr>
                              </w:pPr>
                              <w:r>
                                <w:rPr>
                                  <w:rFonts w:hint="eastAsia" w:ascii="仿宋_GB2312" w:eastAsia="仿宋_GB2312"/>
                                </w:rPr>
                                <w:t>现场检查</w:t>
                              </w:r>
                            </w:p>
                          </w:txbxContent>
                        </wps:txbx>
                        <wps:bodyPr upright="1"/>
                      </wps:wsp>
                      <wps:wsp>
                        <wps:cNvPr id="89" name="直接箭头连接符 57"/>
                        <wps:cNvCnPr/>
                        <wps:spPr>
                          <a:xfrm>
                            <a:off x="4719" y="1349"/>
                            <a:ext cx="956" cy="0"/>
                          </a:xfrm>
                          <a:prstGeom prst="straightConnector1">
                            <a:avLst/>
                          </a:prstGeom>
                          <a:ln w="6350" cap="flat" cmpd="sng">
                            <a:solidFill>
                              <a:srgbClr val="4472C4"/>
                            </a:solidFill>
                            <a:prstDash val="solid"/>
                            <a:headEnd type="none" w="med" len="med"/>
                            <a:tailEnd type="triangle" w="med" len="med"/>
                          </a:ln>
                        </wps:spPr>
                        <wps:bodyPr/>
                      </wps:wsp>
                      <wps:wsp>
                        <wps:cNvPr id="90" name="直接箭头连接符 58"/>
                        <wps:cNvCnPr/>
                        <wps:spPr>
                          <a:xfrm flipH="1">
                            <a:off x="6297" y="1574"/>
                            <a:ext cx="0" cy="425"/>
                          </a:xfrm>
                          <a:prstGeom prst="straightConnector1">
                            <a:avLst/>
                          </a:prstGeom>
                          <a:ln w="6350" cap="flat" cmpd="sng">
                            <a:solidFill>
                              <a:srgbClr val="4472C4"/>
                            </a:solidFill>
                            <a:prstDash val="solid"/>
                            <a:headEnd type="none" w="med" len="med"/>
                            <a:tailEnd type="triangle" w="med" len="med"/>
                          </a:ln>
                        </wps:spPr>
                        <wps:bodyPr/>
                      </wps:wsp>
                      <wps:wsp>
                        <wps:cNvPr id="91" name="文本框 59"/>
                        <wps:cNvSpPr/>
                        <wps:spPr>
                          <a:xfrm>
                            <a:off x="4561" y="1999"/>
                            <a:ext cx="725" cy="133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7258B4E">
                              <w:pPr>
                                <w:rPr>
                                  <w:rFonts w:ascii="仿宋_GB2312" w:eastAsia="仿宋_GB2312"/>
                                </w:rPr>
                              </w:pPr>
                              <w:r>
                                <w:rPr>
                                  <w:rFonts w:hint="eastAsia" w:ascii="仿宋_GB2312" w:eastAsia="仿宋_GB2312"/>
                                </w:rPr>
                                <w:t>先行登记保存</w:t>
                              </w:r>
                            </w:p>
                          </w:txbxContent>
                        </wps:txbx>
                        <wps:bodyPr upright="1"/>
                      </wps:wsp>
                      <wps:wsp>
                        <wps:cNvPr id="92" name="直接箭头连接符 60"/>
                        <wps:cNvCnPr/>
                        <wps:spPr>
                          <a:xfrm flipH="1">
                            <a:off x="3014" y="3903"/>
                            <a:ext cx="3283" cy="0"/>
                          </a:xfrm>
                          <a:prstGeom prst="straightConnector1">
                            <a:avLst/>
                          </a:prstGeom>
                          <a:ln w="6350" cap="flat" cmpd="sng">
                            <a:solidFill>
                              <a:srgbClr val="4472C4"/>
                            </a:solidFill>
                            <a:prstDash val="solid"/>
                            <a:headEnd type="none" w="med" len="med"/>
                            <a:tailEnd type="triangle" w="med" len="med"/>
                          </a:ln>
                        </wps:spPr>
                        <wps:bodyPr/>
                      </wps:wsp>
                      <wps:wsp>
                        <wps:cNvPr id="93" name="直接箭头连接符 61"/>
                        <wps:cNvCnPr/>
                        <wps:spPr>
                          <a:xfrm>
                            <a:off x="3691" y="3332"/>
                            <a:ext cx="0" cy="571"/>
                          </a:xfrm>
                          <a:prstGeom prst="straightConnector1">
                            <a:avLst/>
                          </a:prstGeom>
                          <a:ln w="6350" cap="flat" cmpd="sng">
                            <a:solidFill>
                              <a:srgbClr val="4472C4"/>
                            </a:solidFill>
                            <a:prstDash val="solid"/>
                            <a:headEnd type="none" w="med" len="med"/>
                            <a:tailEnd type="triangle" w="med" len="med"/>
                          </a:ln>
                        </wps:spPr>
                        <wps:bodyPr/>
                      </wps:wsp>
                      <wps:wsp>
                        <wps:cNvPr id="94" name="直接箭头连接符 62"/>
                        <wps:cNvCnPr/>
                        <wps:spPr>
                          <a:xfrm>
                            <a:off x="4952" y="3332"/>
                            <a:ext cx="0" cy="571"/>
                          </a:xfrm>
                          <a:prstGeom prst="straightConnector1">
                            <a:avLst/>
                          </a:prstGeom>
                          <a:ln w="6350" cap="flat" cmpd="sng">
                            <a:solidFill>
                              <a:srgbClr val="4472C4"/>
                            </a:solidFill>
                            <a:prstDash val="solid"/>
                            <a:headEnd type="none" w="med" len="med"/>
                            <a:tailEnd type="triangle" w="med" len="med"/>
                          </a:ln>
                        </wps:spPr>
                        <wps:bodyPr/>
                      </wps:wsp>
                      <wps:wsp>
                        <wps:cNvPr id="95" name="直接箭头连接符 63"/>
                        <wps:cNvCnPr/>
                        <wps:spPr>
                          <a:xfrm>
                            <a:off x="6297" y="2454"/>
                            <a:ext cx="0" cy="1449"/>
                          </a:xfrm>
                          <a:prstGeom prst="straightConnector1">
                            <a:avLst/>
                          </a:prstGeom>
                          <a:ln w="6350" cap="flat" cmpd="sng">
                            <a:solidFill>
                              <a:srgbClr val="4472C4"/>
                            </a:solidFill>
                            <a:prstDash val="solid"/>
                            <a:headEnd type="none" w="med" len="med"/>
                            <a:tailEnd type="triangle" w="med" len="med"/>
                          </a:ln>
                        </wps:spPr>
                        <wps:bodyPr/>
                      </wps:wsp>
                      <wps:wsp>
                        <wps:cNvPr id="96" name="直接连接符 481"/>
                        <wps:cNvCnPr/>
                        <wps:spPr>
                          <a:xfrm>
                            <a:off x="3353" y="1793"/>
                            <a:ext cx="1552" cy="0"/>
                          </a:xfrm>
                          <a:prstGeom prst="line">
                            <a:avLst/>
                          </a:prstGeom>
                          <a:ln w="6350" cap="flat" cmpd="sng">
                            <a:solidFill>
                              <a:srgbClr val="4472C4"/>
                            </a:solidFill>
                            <a:prstDash val="solid"/>
                            <a:headEnd type="none" w="med" len="med"/>
                            <a:tailEnd type="none" w="med" len="med"/>
                          </a:ln>
                        </wps:spPr>
                        <wps:bodyPr/>
                      </wps:wsp>
                      <wps:wsp>
                        <wps:cNvPr id="97" name="直接连接符 482"/>
                        <wps:cNvCnPr/>
                        <wps:spPr>
                          <a:xfrm flipH="1">
                            <a:off x="4073" y="1603"/>
                            <a:ext cx="0" cy="190"/>
                          </a:xfrm>
                          <a:prstGeom prst="line">
                            <a:avLst/>
                          </a:prstGeom>
                          <a:ln w="6350" cap="flat" cmpd="sng">
                            <a:solidFill>
                              <a:srgbClr val="4472C4"/>
                            </a:solidFill>
                            <a:prstDash val="solid"/>
                            <a:headEnd type="none" w="med" len="med"/>
                            <a:tailEnd type="none" w="med" len="med"/>
                          </a:ln>
                        </wps:spPr>
                        <wps:bodyPr/>
                      </wps:wsp>
                      <wps:wsp>
                        <wps:cNvPr id="98" name="直接连接符 483"/>
                        <wps:cNvCnPr/>
                        <wps:spPr>
                          <a:xfrm>
                            <a:off x="3353" y="1793"/>
                            <a:ext cx="0" cy="206"/>
                          </a:xfrm>
                          <a:prstGeom prst="line">
                            <a:avLst/>
                          </a:prstGeom>
                          <a:ln w="6350" cap="flat" cmpd="sng">
                            <a:solidFill>
                              <a:srgbClr val="4472C4"/>
                            </a:solidFill>
                            <a:prstDash val="solid"/>
                            <a:headEnd type="none" w="med" len="med"/>
                            <a:tailEnd type="none" w="med" len="med"/>
                          </a:ln>
                        </wps:spPr>
                        <wps:bodyPr/>
                      </wps:wsp>
                      <wps:wsp>
                        <wps:cNvPr id="99" name="直接连接符 484"/>
                        <wps:cNvCnPr/>
                        <wps:spPr>
                          <a:xfrm flipH="1">
                            <a:off x="4905" y="1793"/>
                            <a:ext cx="0" cy="206"/>
                          </a:xfrm>
                          <a:prstGeom prst="line">
                            <a:avLst/>
                          </a:prstGeom>
                          <a:ln w="6350" cap="flat" cmpd="sng">
                            <a:solidFill>
                              <a:srgbClr val="4472C4"/>
                            </a:solidFill>
                            <a:prstDash val="solid"/>
                            <a:headEnd type="none" w="med" len="med"/>
                            <a:tailEnd type="none" w="med" len="med"/>
                          </a:ln>
                        </wps:spPr>
                        <wps:bodyPr/>
                      </wps:wsp>
                      <wps:wsp>
                        <wps:cNvPr id="100" name="文本框 485"/>
                        <wps:cNvSpPr/>
                        <wps:spPr>
                          <a:xfrm>
                            <a:off x="2415" y="328"/>
                            <a:ext cx="2657" cy="41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B16A66A">
                              <w:pPr>
                                <w:jc w:val="center"/>
                                <w:rPr>
                                  <w:rFonts w:ascii="仿宋_GB2312" w:eastAsia="仿宋_GB2312"/>
                                </w:rPr>
                              </w:pPr>
                              <w:r>
                                <w:rPr>
                                  <w:rFonts w:hint="eastAsia" w:ascii="仿宋_GB2312" w:eastAsia="仿宋_GB2312"/>
                                </w:rPr>
                                <w:t>调查取证</w:t>
                              </w:r>
                            </w:p>
                          </w:txbxContent>
                        </wps:txbx>
                        <wps:bodyPr upright="1"/>
                      </wps:wsp>
                      <wps:wsp>
                        <wps:cNvPr id="101" name="直接箭头连接符 486"/>
                        <wps:cNvCnPr/>
                        <wps:spPr>
                          <a:xfrm>
                            <a:off x="4073" y="744"/>
                            <a:ext cx="0" cy="351"/>
                          </a:xfrm>
                          <a:prstGeom prst="straightConnector1">
                            <a:avLst/>
                          </a:prstGeom>
                          <a:ln w="6350" cap="flat" cmpd="sng">
                            <a:solidFill>
                              <a:srgbClr val="4472C4"/>
                            </a:solidFill>
                            <a:prstDash val="solid"/>
                            <a:headEnd type="none" w="med" len="med"/>
                            <a:tailEnd type="triangle" w="med" len="med"/>
                          </a:ln>
                        </wps:spPr>
                        <wps:bodyPr/>
                      </wps:wsp>
                      <wps:wsp>
                        <wps:cNvPr id="102" name="直接箭头连接符 487"/>
                        <wps:cNvCnPr/>
                        <wps:spPr>
                          <a:xfrm>
                            <a:off x="2620" y="744"/>
                            <a:ext cx="0" cy="351"/>
                          </a:xfrm>
                          <a:prstGeom prst="straightConnector1">
                            <a:avLst/>
                          </a:prstGeom>
                          <a:ln w="6350" cap="flat" cmpd="sng">
                            <a:solidFill>
                              <a:srgbClr val="4472C4"/>
                            </a:solidFill>
                            <a:prstDash val="solid"/>
                            <a:headEnd type="none" w="med" len="med"/>
                            <a:tailEnd type="triangle" w="med" len="med"/>
                          </a:ln>
                        </wps:spPr>
                        <wps:bodyPr/>
                      </wps:wsp>
                      <wps:wsp>
                        <wps:cNvPr id="103" name="直接箭头连接符 306"/>
                        <wps:cNvCnPr/>
                        <wps:spPr>
                          <a:xfrm>
                            <a:off x="5286" y="2258"/>
                            <a:ext cx="389" cy="0"/>
                          </a:xfrm>
                          <a:prstGeom prst="straightConnector1">
                            <a:avLst/>
                          </a:prstGeom>
                          <a:ln w="6350" cap="flat" cmpd="sng">
                            <a:solidFill>
                              <a:srgbClr val="4472C4"/>
                            </a:solidFill>
                            <a:prstDash val="solid"/>
                            <a:headEnd type="none" w="med" len="med"/>
                            <a:tailEnd type="triangle" w="med" len="med"/>
                          </a:ln>
                        </wps:spPr>
                        <wps:bodyPr/>
                      </wps:wsp>
                      <wps:wsp>
                        <wps:cNvPr id="104" name="直接箭头连接符 307"/>
                        <wps:cNvCnPr/>
                        <wps:spPr>
                          <a:xfrm flipH="1">
                            <a:off x="4369" y="3103"/>
                            <a:ext cx="192" cy="1"/>
                          </a:xfrm>
                          <a:prstGeom prst="straightConnector1">
                            <a:avLst/>
                          </a:prstGeom>
                          <a:ln w="6350" cap="flat" cmpd="sng">
                            <a:solidFill>
                              <a:srgbClr val="4472C4"/>
                            </a:solidFill>
                            <a:prstDash val="solid"/>
                            <a:headEnd type="none" w="med" len="med"/>
                            <a:tailEnd type="triangle" w="med" len="med"/>
                          </a:ln>
                        </wps:spPr>
                        <wps:bodyPr/>
                      </wps:wsp>
                    </wpg:wgp>
                  </a:graphicData>
                </a:graphic>
              </wp:inline>
            </w:drawing>
          </mc:Choice>
          <mc:Fallback>
            <w:pict>
              <v:group id="画布 47" o:spid="_x0000_s1026" o:spt="203" style="height:226.45pt;width:379.5pt;" coordsize="7590,4529" o:gfxdata="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">
                <o:lock v:ext="edit" aspectratio="f"/>
                <v:rect id="Rectangle 74" o:spid="_x0000_s1026" o:spt="1" style="position:absolute;left:0;top:0;height:4529;width:7590;" filled="f" stroked="f" coordsize="21600,21600" o:gfxdata="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fnpcvQAA&#10;ANsAAAAPAAAAAAAAAAEAIAAAACIAAABkcnMvZG93bnJldi54bWxQSwECFAAUAAAACACHTuJAMy8F&#10;njsAAAA5AAAAEAAAAAAAAAABACAAAAAMAQAAZHJzL3NoYXBleG1sLnhtbFBLBQYAAAAABgAGAFsB&#10;AAC2AwAAAAA=&#10;">
                  <v:fill on="f" focussize="0,0"/>
                  <v:stroke on="f"/>
                  <v:imagedata o:title=""/>
                  <o:lock v:ext="edit" aspectratio="f"/>
                </v:rect>
                <v:rect id="文本框 25" o:spid="_x0000_s1026" o:spt="1" style="position:absolute;left:1273;top:2602;height:427;width:744;" fillcolor="#FFFFFF" filled="t" stroked="f" coordsize="21600,21600" o:gfxdata="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9az/r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0D6ECE5B">
                        <w:pPr>
                          <w:pStyle w:val="19"/>
                          <w:spacing w:before="0" w:beforeAutospacing="0" w:after="0" w:afterAutospacing="0"/>
                          <w:jc w:val="both"/>
                          <w:rPr>
                            <w:rFonts w:ascii="仿宋_GB2312" w:eastAsia="仿宋_GB2312"/>
                          </w:rPr>
                        </w:pPr>
                        <w:r>
                          <w:rPr>
                            <w:rFonts w:hint="eastAsia" w:ascii="仿宋_GB2312" w:hAnsi="等线" w:eastAsia="仿宋_GB2312" w:cs="Times New Roman"/>
                            <w:kern w:val="2"/>
                            <w:sz w:val="18"/>
                            <w:szCs w:val="18"/>
                          </w:rPr>
                          <w:t>证据</w:t>
                        </w:r>
                      </w:p>
                    </w:txbxContent>
                  </v:textbox>
                </v:rect>
                <v:rect id="文本框 31" o:spid="_x0000_s1026" o:spt="1" style="position:absolute;left:1626;top:1999;height:455;width:1328;" fillcolor="#FFFFFF" filled="t" stroked="t" coordsize="21600,21600" o:gfxdata="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Sde+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0D3A5EBB">
                        <w:pPr>
                          <w:jc w:val="center"/>
                          <w:rPr>
                            <w:rFonts w:ascii="仿宋_GB2312" w:eastAsia="仿宋_GB2312"/>
                          </w:rPr>
                        </w:pPr>
                        <w:r>
                          <w:rPr>
                            <w:rFonts w:hint="eastAsia" w:ascii="仿宋_GB2312" w:eastAsia="仿宋_GB2312"/>
                          </w:rPr>
                          <w:t>询问笔录</w:t>
                        </w:r>
                      </w:p>
                    </w:txbxContent>
                  </v:textbox>
                </v:rect>
                <v:shape id="直接箭头连接符 32" o:spid="_x0000_s1026" o:spt="32" type="#_x0000_t32" style="position:absolute;left:2290;top:2454;height:1180;width:14;" filled="f" stroked="t" coordsize="21600,21600" o:gfxdata="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pZ6b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rect id="文本框 33" o:spid="_x0000_s1026" o:spt="1" style="position:absolute;left:492;top:540;height:428;width:1236;" fillcolor="#FFFFFF" filled="t" stroked="t" coordsize="21600,21600" o:gfxdata="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jE4D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487D8988">
                        <w:pPr>
                          <w:rPr>
                            <w:rFonts w:ascii="仿宋_GB2312" w:eastAsia="仿宋_GB2312"/>
                          </w:rPr>
                        </w:pPr>
                        <w:r>
                          <w:rPr>
                            <w:rFonts w:hint="eastAsia" w:ascii="仿宋_GB2312" w:eastAsia="仿宋_GB2312"/>
                          </w:rPr>
                          <w:t>立案核查</w:t>
                        </w:r>
                      </w:p>
                    </w:txbxContent>
                  </v:textbox>
                </v:rect>
                <v:shape id="直接箭头连接符 35" o:spid="_x0000_s1026" o:spt="32" type="#_x0000_t32" style="position:absolute;left:1078;top:2965;height:0;width:1211;" filled="f" stroked="t" coordsize="21600,21600" o:gfxdata="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xRiBb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rect id="文本框 38" o:spid="_x0000_s1026" o:spt="1" style="position:absolute;left:1273;top:3634;height:508;width:1741;" fillcolor="#FFFFFF" filled="t" stroked="t" coordsize="21600,21600" o:gfxdata="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ff+q5AAAA2w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5D840B20">
                        <w:pPr>
                          <w:jc w:val="center"/>
                          <w:rPr>
                            <w:rFonts w:ascii="仿宋_GB2312" w:eastAsia="仿宋_GB2312"/>
                          </w:rPr>
                        </w:pPr>
                        <w:r>
                          <w:rPr>
                            <w:rFonts w:hint="eastAsia" w:ascii="仿宋_GB2312" w:eastAsia="仿宋_GB2312"/>
                          </w:rPr>
                          <w:t>调查终结报告</w:t>
                        </w:r>
                      </w:p>
                    </w:txbxContent>
                  </v:textbox>
                </v:rect>
                <v:rect id="文本框 40" o:spid="_x0000_s1026" o:spt="1" style="position:absolute;left:1626;top:1095;height:508;width:1328;" fillcolor="#FFFFFF" filled="t" stroked="t" coordsize="21600,21600" o:gfxdata="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T2nG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5F434C28">
                        <w:pPr>
                          <w:jc w:val="center"/>
                          <w:rPr>
                            <w:rFonts w:ascii="仿宋_GB2312" w:eastAsia="仿宋_GB2312"/>
                          </w:rPr>
                        </w:pPr>
                        <w:r>
                          <w:rPr>
                            <w:rFonts w:hint="eastAsia" w:ascii="仿宋_GB2312" w:eastAsia="仿宋_GB2312"/>
                          </w:rPr>
                          <w:t>询问调查</w:t>
                        </w:r>
                      </w:p>
                    </w:txbxContent>
                  </v:textbox>
                </v:rect>
                <v:shape id="直接箭头连接符 41" o:spid="_x0000_s1026" o:spt="32" type="#_x0000_t32" style="position:absolute;left:2289;top:1603;flip:x;height:396;width:1;" filled="f" stroked="t" coordsize="21600,21600" o:gfxdata="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s8kba5AAAA2wAA&#10;AA8AAAAAAAAAAQAgAAAAIgAAAGRycy9kb3ducmV2LnhtbFBLAQIUABQAAAAIAIdO4kAzLwWeOwAA&#10;ADkAAAAQAAAAAAAAAAEAIAAAAAgBAABkcnMvc2hhcGV4bWwueG1sUEsFBgAAAAAGAAYAWwEAALID&#10;AAAAAA==&#10;">
                  <v:fill on="f" focussize="0,0"/>
                  <v:stroke weight="0.5pt" color="#4472C4" joinstyle="round" endarrow="block"/>
                  <v:imagedata o:title=""/>
                  <o:lock v:ext="edit" aspectratio="f"/>
                </v:shape>
                <v:shape id="直接箭头连接符 46" o:spid="_x0000_s1026" o:spt="32" type="#_x0000_t32" style="position:absolute;left:2320;top:4141;height:307;width:0;" filled="f" stroked="t" coordsize="21600,21600" o:gfxdata="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mQvzb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rect id="文本框 48" o:spid="_x0000_s1026" o:spt="1" style="position:absolute;left:3013;top:1999;height:455;width:1357;" fillcolor="#FFFFFF" filled="t" stroked="t" coordsize="21600,21600" o:gfxdata="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iOCe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03E45B11">
                        <w:pPr>
                          <w:rPr>
                            <w:rFonts w:ascii="仿宋_GB2312" w:eastAsia="仿宋_GB2312"/>
                          </w:rPr>
                        </w:pPr>
                        <w:r>
                          <w:rPr>
                            <w:rFonts w:hint="eastAsia" w:ascii="仿宋_GB2312" w:eastAsia="仿宋_GB2312"/>
                          </w:rPr>
                          <w:t>抽样取证</w:t>
                        </w:r>
                      </w:p>
                    </w:txbxContent>
                  </v:textbox>
                </v:rect>
                <v:shape id="直接箭头连接符 52" o:spid="_x0000_s1026" o:spt="32" type="#_x0000_t32" style="position:absolute;left:3691;top:2481;height:396;width:0;" filled="f" stroked="t" coordsize="21600,21600" o:gfxdata="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foUIb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line id="直接连接符 53" o:spid="_x0000_s1026" o:spt="20" style="position:absolute;left:1078;top:968;height:1997;width:0;" filled="f" stroked="t" coordsize="21600,21600" o:gfxdata="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FC38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rect id="文本框 49" o:spid="_x0000_s1026" o:spt="1" style="position:absolute;left:3013;top:2877;height:455;width:1356;" fillcolor="#FFFFFF" filled="t" stroked="t" coordsize="21600,21600" o:gfxdata="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i6BT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4B5443F1">
                        <w:pPr>
                          <w:rPr>
                            <w:rFonts w:ascii="仿宋_GB2312" w:eastAsia="仿宋_GB2312"/>
                          </w:rPr>
                        </w:pPr>
                        <w:r>
                          <w:rPr>
                            <w:rFonts w:hint="eastAsia" w:ascii="仿宋_GB2312" w:eastAsia="仿宋_GB2312"/>
                          </w:rPr>
                          <w:t>鉴定、检验</w:t>
                        </w:r>
                      </w:p>
                    </w:txbxContent>
                  </v:textbox>
                </v:rect>
                <v:rect id="文本框 54" o:spid="_x0000_s1026" o:spt="1" style="position:absolute;left:5676;top:1067;height:507;width:1243;" fillcolor="#FFFFFF" filled="t" stroked="t" coordsize="21600,21600" o:gfxdata="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xZPiS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04AB7638">
                        <w:pPr>
                          <w:rPr>
                            <w:rFonts w:ascii="仿宋_GB2312" w:eastAsia="仿宋_GB2312"/>
                          </w:rPr>
                        </w:pPr>
                        <w:r>
                          <w:rPr>
                            <w:rFonts w:hint="eastAsia" w:ascii="仿宋_GB2312" w:eastAsia="仿宋_GB2312"/>
                          </w:rPr>
                          <w:t>调阅资料</w:t>
                        </w:r>
                      </w:p>
                    </w:txbxContent>
                  </v:textbox>
                </v:rect>
                <v:rect id="文本框 55" o:spid="_x0000_s1026" o:spt="1" style="position:absolute;left:5676;top:1999;height:455;width:1681;" fillcolor="#FFFFFF" filled="t" stroked="t" coordsize="21600,21600" o:gfxdata="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FZu/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5B046740">
                        <w:pPr>
                          <w:jc w:val="center"/>
                          <w:rPr>
                            <w:rFonts w:ascii="仿宋_GB2312" w:eastAsia="仿宋_GB2312"/>
                          </w:rPr>
                        </w:pPr>
                        <w:r>
                          <w:rPr>
                            <w:rFonts w:hint="eastAsia" w:ascii="仿宋_GB2312" w:eastAsia="仿宋_GB2312"/>
                          </w:rPr>
                          <w:t>封存查封扣押</w:t>
                        </w:r>
                      </w:p>
                    </w:txbxContent>
                  </v:textbox>
                </v:rect>
                <v:rect id="文本框 56" o:spid="_x0000_s1026" o:spt="1" style="position:absolute;left:3428;top:1095;height:508;width:1291;" fillcolor="#FFFFFF" filled="t" stroked="t" coordsize="21600,21600" o:gfxdata="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ooPzbUAAADb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6BE838BD">
                        <w:pPr>
                          <w:rPr>
                            <w:rFonts w:ascii="仿宋_GB2312" w:eastAsia="仿宋_GB2312"/>
                          </w:rPr>
                        </w:pPr>
                        <w:r>
                          <w:rPr>
                            <w:rFonts w:hint="eastAsia" w:ascii="仿宋_GB2312" w:eastAsia="仿宋_GB2312"/>
                          </w:rPr>
                          <w:t>现场检查</w:t>
                        </w:r>
                      </w:p>
                    </w:txbxContent>
                  </v:textbox>
                </v:rect>
                <v:shape id="直接箭头连接符 57" o:spid="_x0000_s1026" o:spt="32" type="#_x0000_t32" style="position:absolute;left:4719;top:1349;height:0;width:956;" filled="f" stroked="t" coordsize="21600,21600" o:gfxdata="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Ijy7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shape id="直接箭头连接符 58" o:spid="_x0000_s1026" o:spt="32" type="#_x0000_t32" style="position:absolute;left:6297;top:1574;flip:x;height:425;width:0;" filled="f" stroked="t" coordsize="21600,21600" o:gfxdata="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uUHa7gAAADbAAAA&#10;DwAAAAAAAAABACAAAAAiAAAAZHJzL2Rvd25yZXYueG1sUEsBAhQAFAAAAAgAh07iQDMvBZ47AAAA&#10;OQAAABAAAAAAAAAAAQAgAAAABwEAAGRycy9zaGFwZXhtbC54bWxQSwUGAAAAAAYABgBbAQAAsQMA&#10;AAAA&#10;">
                  <v:fill on="f" focussize="0,0"/>
                  <v:stroke weight="0.5pt" color="#4472C4" joinstyle="round" endarrow="block"/>
                  <v:imagedata o:title=""/>
                  <o:lock v:ext="edit" aspectratio="f"/>
                </v:shape>
                <v:rect id="文本框 59" o:spid="_x0000_s1026" o:spt="1" style="position:absolute;left:4561;top:1999;height:1333;width:725;" fillcolor="#FFFFFF" filled="t" stroked="t" coordsize="21600,21600" o:gfxdata="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aTCN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07258B4E">
                        <w:pPr>
                          <w:rPr>
                            <w:rFonts w:ascii="仿宋_GB2312" w:eastAsia="仿宋_GB2312"/>
                          </w:rPr>
                        </w:pPr>
                        <w:r>
                          <w:rPr>
                            <w:rFonts w:hint="eastAsia" w:ascii="仿宋_GB2312" w:eastAsia="仿宋_GB2312"/>
                          </w:rPr>
                          <w:t>先行登记保存</w:t>
                        </w:r>
                      </w:p>
                    </w:txbxContent>
                  </v:textbox>
                </v:rect>
                <v:shape id="直接箭头连接符 60" o:spid="_x0000_s1026" o:spt="32" type="#_x0000_t32" style="position:absolute;left:3014;top:3903;flip:x;height:0;width:3283;" filled="f" stroked="t" coordsize="21600,21600" o:gfxdata="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ezyHvQAA&#10;ANs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61" o:spid="_x0000_s1026" o:spt="32" type="#_x0000_t32" style="position:absolute;left:3691;top:3332;height:571;width:0;" filled="f" stroked="t" coordsize="21600,21600" o:gfxdata="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COC/L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shape id="直接箭头连接符 62" o:spid="_x0000_s1026" o:spt="32" type="#_x0000_t32" style="position:absolute;left:4952;top:3332;height:571;width:0;" filled="f" stroked="t" coordsize="21600,21600" o:gfxdata="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yhqIvQAA&#10;ANs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63" o:spid="_x0000_s1026" o:spt="32" type="#_x0000_t32" style="position:absolute;left:6297;top:2454;height:1449;width:0;" filled="f" stroked="t" coordsize="21600,21600" o:gfxdata="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Ia/E7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line id="直接连接符 481" o:spid="_x0000_s1026" o:spt="20" style="position:absolute;left:3353;top:1793;height:0;width:1552;" filled="f" stroked="t" coordsize="21600,21600" o:gfxdata="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U4DN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482" o:spid="_x0000_s1026" o:spt="20" style="position:absolute;left:4073;top:1603;flip:x;height:190;width:0;" filled="f" stroked="t" coordsize="21600,21600" o:gfxdata="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iPxIr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483" o:spid="_x0000_s1026" o:spt="20" style="position:absolute;left:3353;top:1793;height:206;width:0;" filled="f" stroked="t" coordsize="21600,21600" o:gfxdata="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4CxJL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484" o:spid="_x0000_s1026" o:spt="20" style="position:absolute;left:4905;top:1793;flip:x;height:206;width:0;" filled="f" stroked="t" coordsize="21600,21600" o:gfxdata="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8MDLugAAANsA&#10;AAAPAAAAAAAAAAEAIAAAACIAAABkcnMvZG93bnJldi54bWxQSwECFAAUAAAACACHTuJAMy8FnjsA&#10;AAA5AAAAEAAAAAAAAAABACAAAAAJAQAAZHJzL3NoYXBleG1sLnhtbFBLBQYAAAAABgAGAFsBAACz&#10;AwAAAAA=&#10;">
                  <v:fill on="f" focussize="0,0"/>
                  <v:stroke weight="0.5pt" color="#4472C4" joinstyle="round"/>
                  <v:imagedata o:title=""/>
                  <o:lock v:ext="edit" aspectratio="f"/>
                </v:line>
                <v:rect id="文本框 485" o:spid="_x0000_s1026" o:spt="1" style="position:absolute;left:2415;top:328;height:417;width:2657;" fillcolor="#FFFFFF" filled="t" stroked="t" coordsize="21600,21600" o:gfxdata="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NqtmL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3B16A66A">
                        <w:pPr>
                          <w:jc w:val="center"/>
                          <w:rPr>
                            <w:rFonts w:ascii="仿宋_GB2312" w:eastAsia="仿宋_GB2312"/>
                          </w:rPr>
                        </w:pPr>
                        <w:r>
                          <w:rPr>
                            <w:rFonts w:hint="eastAsia" w:ascii="仿宋_GB2312" w:eastAsia="仿宋_GB2312"/>
                          </w:rPr>
                          <w:t>调查取证</w:t>
                        </w:r>
                      </w:p>
                    </w:txbxContent>
                  </v:textbox>
                </v:rect>
                <v:shape id="直接箭头连接符 486" o:spid="_x0000_s1026" o:spt="32" type="#_x0000_t32" style="position:absolute;left:4073;top:744;height:351;width:0;" filled="f" stroked="t" coordsize="21600,21600" o:gfxdata="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A8qu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487" o:spid="_x0000_s1026" o:spt="32" type="#_x0000_t32" style="position:absolute;left:2620;top:744;height:351;width:0;" filled="f" stroked="t" coordsize="21600,21600" o:gfxdata="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SbNy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306" o:spid="_x0000_s1026" o:spt="32" type="#_x0000_t32" style="position:absolute;left:5286;top:2258;height:0;width:389;" filled="f" stroked="t" coordsize="21600,21600" o:gfxdata="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XslH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307" o:spid="_x0000_s1026" o:spt="32" type="#_x0000_t32" style="position:absolute;left:4369;top:3103;flip:x;height:1;width:192;" filled="f" stroked="t" coordsize="21600,21600" o:gfxdata="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G3D6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w10:wrap type="none"/>
                <w10:anchorlock/>
              </v:group>
            </w:pict>
          </mc:Fallback>
        </mc:AlternateContent>
      </w:r>
    </w:p>
    <w:p w14:paraId="6D395820">
      <w:pPr>
        <w:wordWrap w:val="0"/>
        <w:autoSpaceDN w:val="0"/>
        <w:snapToGrid w:val="0"/>
        <w:spacing w:line="660" w:lineRule="exact"/>
        <w:jc w:val="center"/>
      </w:pPr>
      <w:r>
        <w:br w:type="page"/>
      </w:r>
    </w:p>
    <w:p w14:paraId="5987F8F0">
      <w:pPr>
        <w:wordWrap w:val="0"/>
        <w:autoSpaceDN w:val="0"/>
        <w:snapToGrid w:val="0"/>
        <w:spacing w:line="800" w:lineRule="exact"/>
        <w:jc w:val="center"/>
        <w:rPr>
          <w:rFonts w:ascii="方正小标宋简体" w:hAnsi="方正小标宋简体" w:eastAsia="方正小标宋简体" w:cs="方正小标宋简体"/>
          <w:kern w:val="0"/>
          <w:sz w:val="30"/>
          <w:szCs w:val="30"/>
        </w:rPr>
      </w:pPr>
      <w:r>
        <w:rPr>
          <w:rFonts w:hint="eastAsia" w:ascii="方正小标宋简体" w:hAnsi="方正小标宋简体" w:eastAsia="方正小标宋简体" w:cs="方正小标宋简体"/>
          <w:kern w:val="0"/>
          <w:sz w:val="30"/>
          <w:szCs w:val="30"/>
        </w:rPr>
        <w:t>×××医疗保障局</w:t>
      </w:r>
    </w:p>
    <w:p w14:paraId="1DBFEAA2">
      <w:pPr>
        <w:wordWrap w:val="0"/>
        <w:autoSpaceDN w:val="0"/>
        <w:snapToGrid w:val="0"/>
        <w:spacing w:line="800" w:lineRule="exact"/>
        <w:jc w:val="center"/>
        <w:rPr>
          <w:rFonts w:ascii="Times New Roman" w:hAnsi="Times New Roman" w:eastAsia="方正小标宋简体"/>
          <w:sz w:val="36"/>
          <w:szCs w:val="36"/>
        </w:rPr>
      </w:pPr>
      <w:r>
        <w:rPr>
          <w:rFonts w:hint="eastAsia" w:ascii="方正小标宋简体" w:hAnsi="宋体" w:eastAsia="方正小标宋简体"/>
          <w:sz w:val="36"/>
          <w:szCs w:val="36"/>
        </w:rPr>
        <w:t>☆</w:t>
      </w:r>
      <w:bookmarkStart w:id="68" w:name="询问通知书"/>
      <w:r>
        <w:rPr>
          <w:rFonts w:hint="eastAsia" w:ascii="Times New Roman" w:hAnsi="Times New Roman" w:eastAsia="方正小标宋简体"/>
          <w:sz w:val="36"/>
          <w:szCs w:val="36"/>
        </w:rPr>
        <w:t>询问通知书</w:t>
      </w:r>
      <w:bookmarkEnd w:id="68"/>
    </w:p>
    <w:p w14:paraId="7905AAFD">
      <w:pPr>
        <w:autoSpaceDN w:val="0"/>
        <w:snapToGrid w:val="0"/>
        <w:spacing w:line="800" w:lineRule="exact"/>
        <w:ind w:firstLine="640"/>
        <w:jc w:val="right"/>
        <w:rPr>
          <w:rFonts w:ascii="仿宋" w:hAnsi="仿宋" w:eastAsia="仿宋"/>
          <w:color w:val="000000"/>
          <w:sz w:val="32"/>
          <w:szCs w:val="32"/>
        </w:rPr>
      </w:pPr>
      <w:r>
        <w:rPr>
          <w:rFonts w:hint="eastAsia" w:ascii="仿宋" w:hAnsi="仿宋" w:eastAsia="仿宋"/>
          <w:sz w:val="28"/>
          <w:szCs w:val="28"/>
          <w:u w:val="single"/>
        </w:rPr>
        <w:t xml:space="preserve">    </w:t>
      </w:r>
      <w:r>
        <w:rPr>
          <w:rFonts w:hint="eastAsia" w:ascii="仿宋" w:hAnsi="仿宋" w:eastAsia="仿宋"/>
          <w:sz w:val="28"/>
          <w:szCs w:val="28"/>
        </w:rPr>
        <w:t>医保询问</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14:paraId="5E5257D7">
      <w:pPr>
        <w:spacing w:after="240" w:line="480" w:lineRule="exact"/>
        <w:rPr>
          <w:rFonts w:ascii="仿宋" w:hAnsi="仿宋" w:eastAsia="仿宋"/>
          <w:sz w:val="32"/>
          <w:szCs w:val="32"/>
          <w:u w:val="single"/>
        </w:rPr>
      </w:pPr>
    </w:p>
    <w:p w14:paraId="667EC720">
      <w:pPr>
        <w:spacing w:after="240" w:line="460" w:lineRule="exact"/>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F3AFC2C">
      <w:pPr>
        <w:spacing w:line="460" w:lineRule="exact"/>
        <w:ind w:firstLine="640"/>
        <w:rPr>
          <w:rFonts w:ascii="仿宋" w:hAnsi="仿宋" w:eastAsia="仿宋" w:cs="仿宋"/>
          <w:sz w:val="24"/>
          <w:szCs w:val="24"/>
          <w:u w:val="single"/>
        </w:rPr>
      </w:pPr>
      <w:r>
        <w:rPr>
          <w:rFonts w:hint="eastAsia" w:ascii="仿宋" w:hAnsi="仿宋" w:eastAsia="仿宋" w:cs="仿宋"/>
          <w:sz w:val="24"/>
          <w:szCs w:val="24"/>
        </w:rPr>
        <w:t>为调查了解</w:t>
      </w:r>
      <w:r>
        <w:rPr>
          <w:rFonts w:hint="eastAsia" w:ascii="仿宋" w:hAnsi="仿宋" w:eastAsia="仿宋" w:cs="仿宋"/>
          <w:sz w:val="24"/>
          <w:szCs w:val="24"/>
          <w:u w:val="single"/>
        </w:rPr>
        <w:t xml:space="preserve">                                                     </w:t>
      </w:r>
    </w:p>
    <w:p w14:paraId="013382E5">
      <w:pPr>
        <w:spacing w:line="460" w:lineRule="exact"/>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，依据《中华人民共和国行政处罚法》第三十七条之规定，你（单位）有如实回答询问、协助调查的义务。请于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p>
    <w:p w14:paraId="2D2F1E19">
      <w:pPr>
        <w:spacing w:line="460" w:lineRule="exact"/>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sz w:val="24"/>
          <w:szCs w:val="24"/>
          <w:u w:val="single"/>
        </w:rPr>
        <w:t xml:space="preserve">   </w:t>
      </w:r>
      <w:r>
        <w:rPr>
          <w:rFonts w:hint="eastAsia" w:ascii="仿宋" w:hAnsi="仿宋" w:eastAsia="仿宋" w:cs="仿宋"/>
          <w:sz w:val="24"/>
          <w:szCs w:val="24"/>
        </w:rPr>
        <w:t>时</w:t>
      </w:r>
      <w:r>
        <w:rPr>
          <w:rFonts w:hint="eastAsia" w:ascii="仿宋" w:hAnsi="仿宋" w:eastAsia="仿宋" w:cs="仿宋"/>
          <w:sz w:val="24"/>
          <w:szCs w:val="24"/>
          <w:u w:val="single"/>
        </w:rPr>
        <w:t xml:space="preserve">  </w:t>
      </w:r>
      <w:r>
        <w:rPr>
          <w:rFonts w:hint="eastAsia" w:ascii="仿宋" w:hAnsi="仿宋" w:eastAsia="仿宋" w:cs="仿宋"/>
          <w:spacing w:val="-10"/>
          <w:sz w:val="24"/>
          <w:szCs w:val="24"/>
        </w:rPr>
        <w:t>分到</w:t>
      </w:r>
      <w:r>
        <w:rPr>
          <w:rFonts w:hint="eastAsia" w:ascii="仿宋" w:hAnsi="仿宋" w:eastAsia="仿宋" w:cs="仿宋"/>
          <w:spacing w:val="-10"/>
          <w:sz w:val="24"/>
          <w:szCs w:val="24"/>
          <w:u w:val="single"/>
        </w:rPr>
        <w:t xml:space="preserve">         </w:t>
      </w:r>
      <w:r>
        <w:rPr>
          <w:rFonts w:hint="eastAsia" w:ascii="仿宋" w:hAnsi="仿宋" w:eastAsia="仿宋" w:cs="仿宋"/>
          <w:sz w:val="24"/>
          <w:szCs w:val="24"/>
        </w:rPr>
        <w:t>接受询问调查。</w:t>
      </w:r>
    </w:p>
    <w:p w14:paraId="696D628E">
      <w:pPr>
        <w:spacing w:line="460" w:lineRule="exact"/>
        <w:ind w:firstLine="640"/>
        <w:rPr>
          <w:rFonts w:ascii="仿宋" w:hAnsi="仿宋" w:eastAsia="仿宋" w:cs="仿宋"/>
          <w:sz w:val="24"/>
          <w:szCs w:val="24"/>
        </w:rPr>
      </w:pPr>
      <w:r>
        <w:rPr>
          <w:rFonts w:hint="eastAsia" w:ascii="仿宋" w:hAnsi="仿宋" w:eastAsia="仿宋" w:cs="仿宋"/>
          <w:sz w:val="24"/>
          <w:szCs w:val="24"/>
        </w:rPr>
        <w:t>请携带以下材料：</w:t>
      </w:r>
    </w:p>
    <w:p w14:paraId="07976B9C">
      <w:pPr>
        <w:spacing w:line="460" w:lineRule="exact"/>
        <w:ind w:firstLine="640"/>
        <w:rPr>
          <w:rFonts w:ascii="仿宋" w:hAnsi="仿宋" w:eastAsia="仿宋" w:cs="仿宋"/>
          <w:sz w:val="24"/>
          <w:szCs w:val="24"/>
        </w:rPr>
      </w:pPr>
      <w:r>
        <w:rPr>
          <w:rFonts w:hint="eastAsia" w:ascii="仿宋" w:hAnsi="仿宋" w:eastAsia="仿宋" w:cs="仿宋"/>
          <w:sz w:val="24"/>
          <w:szCs w:val="24"/>
        </w:rPr>
        <w:t>1.</w:t>
      </w:r>
    </w:p>
    <w:p w14:paraId="17CA99FC">
      <w:pPr>
        <w:spacing w:line="460" w:lineRule="exact"/>
        <w:ind w:firstLine="640"/>
        <w:rPr>
          <w:rFonts w:ascii="仿宋" w:hAnsi="仿宋" w:eastAsia="仿宋" w:cs="仿宋"/>
          <w:sz w:val="24"/>
          <w:szCs w:val="24"/>
        </w:rPr>
      </w:pPr>
      <w:r>
        <w:rPr>
          <w:rFonts w:hint="eastAsia" w:ascii="仿宋" w:hAnsi="仿宋" w:eastAsia="仿宋" w:cs="仿宋"/>
          <w:sz w:val="24"/>
          <w:szCs w:val="24"/>
        </w:rPr>
        <w:t>2.</w:t>
      </w:r>
    </w:p>
    <w:p w14:paraId="145A84F1">
      <w:pPr>
        <w:spacing w:line="460" w:lineRule="exact"/>
        <w:ind w:firstLine="640"/>
        <w:rPr>
          <w:rFonts w:ascii="仿宋" w:hAnsi="仿宋" w:eastAsia="仿宋" w:cs="仿宋"/>
          <w:sz w:val="24"/>
          <w:szCs w:val="24"/>
        </w:rPr>
      </w:pPr>
    </w:p>
    <w:p w14:paraId="414D3FCD">
      <w:pPr>
        <w:spacing w:line="460" w:lineRule="exact"/>
        <w:ind w:firstLine="640"/>
        <w:rPr>
          <w:rFonts w:ascii="仿宋" w:hAnsi="仿宋" w:eastAsia="仿宋" w:cs="仿宋"/>
          <w:sz w:val="24"/>
          <w:szCs w:val="24"/>
        </w:rPr>
      </w:pPr>
      <w:r>
        <w:rPr>
          <w:rFonts w:hint="eastAsia" w:ascii="仿宋" w:hAnsi="仿宋" w:eastAsia="仿宋" w:cs="仿宋"/>
          <w:sz w:val="24"/>
          <w:szCs w:val="24"/>
        </w:rPr>
        <w:t>如你（单位）委托其他人员接受询问调查，委托代理人应同时提供授权委托书及委托代理人身份证明。</w:t>
      </w:r>
    </w:p>
    <w:p w14:paraId="66EF050F">
      <w:pPr>
        <w:spacing w:line="460" w:lineRule="exact"/>
        <w:ind w:firstLine="640"/>
        <w:rPr>
          <w:rFonts w:ascii="仿宋" w:hAnsi="仿宋" w:eastAsia="仿宋" w:cs="仿宋"/>
          <w:sz w:val="24"/>
          <w:szCs w:val="24"/>
          <w:u w:val="single"/>
        </w:rPr>
      </w:pPr>
      <w:r>
        <w:rPr>
          <w:rFonts w:hint="eastAsia" w:ascii="仿宋" w:hAnsi="仿宋" w:eastAsia="仿宋" w:cs="仿宋"/>
          <w:sz w:val="24"/>
          <w:szCs w:val="24"/>
        </w:rPr>
        <w:t>执法人员：</w:t>
      </w:r>
      <w:r>
        <w:rPr>
          <w:rFonts w:hint="eastAsia" w:ascii="仿宋" w:hAnsi="仿宋" w:eastAsia="仿宋" w:cs="仿宋"/>
          <w:sz w:val="24"/>
          <w:szCs w:val="24"/>
          <w:u w:val="single"/>
        </w:rPr>
        <w:t xml:space="preserve">                            </w:t>
      </w:r>
    </w:p>
    <w:p w14:paraId="1504ED54">
      <w:pPr>
        <w:spacing w:line="460" w:lineRule="exact"/>
        <w:ind w:firstLine="640"/>
        <w:rPr>
          <w:rFonts w:ascii="仿宋" w:hAnsi="仿宋" w:eastAsia="仿宋" w:cs="仿宋"/>
          <w:sz w:val="24"/>
          <w:szCs w:val="24"/>
          <w:u w:val="single"/>
        </w:rPr>
      </w:pP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14:paraId="562CAC05">
      <w:pPr>
        <w:spacing w:line="460" w:lineRule="exact"/>
        <w:ind w:firstLine="601"/>
        <w:jc w:val="center"/>
        <w:rPr>
          <w:rFonts w:ascii="仿宋" w:hAnsi="仿宋" w:eastAsia="仿宋" w:cs="仿宋"/>
          <w:color w:val="000000"/>
          <w:sz w:val="24"/>
          <w:szCs w:val="24"/>
        </w:rPr>
      </w:pPr>
    </w:p>
    <w:p w14:paraId="0A54DAAE">
      <w:pPr>
        <w:spacing w:line="460" w:lineRule="exact"/>
        <w:ind w:right="640" w:firstLine="3780" w:firstLineChars="1575"/>
        <w:jc w:val="center"/>
        <w:rPr>
          <w:rFonts w:ascii="仿宋" w:hAnsi="仿宋" w:eastAsia="仿宋" w:cs="仿宋"/>
          <w:color w:val="000000"/>
          <w:sz w:val="24"/>
          <w:szCs w:val="24"/>
        </w:rPr>
      </w:pPr>
      <w:r>
        <w:rPr>
          <w:rFonts w:hint="eastAsia" w:ascii="仿宋" w:hAnsi="仿宋" w:eastAsia="仿宋" w:cs="仿宋"/>
          <w:color w:val="000000"/>
          <w:sz w:val="24"/>
          <w:szCs w:val="24"/>
        </w:rPr>
        <w:t>（印 章）</w:t>
      </w:r>
    </w:p>
    <w:p w14:paraId="4219A645">
      <w:pPr>
        <w:spacing w:line="460" w:lineRule="exact"/>
        <w:ind w:right="640" w:firstLine="3780" w:firstLineChars="1575"/>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年  月  日</w:t>
      </w:r>
    </w:p>
    <w:p w14:paraId="36811308">
      <w:pPr>
        <w:adjustRightInd w:val="0"/>
        <w:snapToGrid w:val="0"/>
        <w:spacing w:line="460" w:lineRule="exact"/>
        <w:rPr>
          <w:rFonts w:ascii="仿宋_GB2312" w:hAnsi="宋体" w:eastAsia="仿宋_GB2312" w:cs="宋体"/>
          <w:sz w:val="24"/>
          <w:szCs w:val="24"/>
        </w:rPr>
      </w:pPr>
    </w:p>
    <w:p w14:paraId="15A48AD3">
      <w:pPr>
        <w:adjustRightInd w:val="0"/>
        <w:snapToGrid w:val="0"/>
        <w:spacing w:line="460" w:lineRule="exact"/>
        <w:rPr>
          <w:rFonts w:ascii="仿宋_GB2312" w:hAnsi="宋体" w:eastAsia="仿宋_GB2312" w:cs="宋体"/>
          <w:sz w:val="24"/>
          <w:szCs w:val="24"/>
        </w:rPr>
      </w:pPr>
      <w:r>
        <w:rPr>
          <w:rFonts w:hint="eastAsia" w:ascii="仿宋_GB2312" w:hAnsi="宋体" w:eastAsia="仿宋_GB2312" w:cs="宋体"/>
          <w:sz w:val="24"/>
          <w:szCs w:val="24"/>
        </w:rPr>
        <w:t>被询问人（签字或盖章）：</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w:t>
      </w:r>
    </w:p>
    <w:p w14:paraId="4CA4B2FE">
      <w:pPr>
        <w:adjustRightInd w:val="0"/>
        <w:snapToGrid w:val="0"/>
        <w:spacing w:line="460" w:lineRule="exact"/>
        <w:rPr>
          <w:rFonts w:ascii="仿宋_GB2312" w:hAnsi="宋体" w:eastAsia="仿宋_GB2312" w:cs="宋体"/>
          <w:sz w:val="24"/>
          <w:szCs w:val="24"/>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联系电话：</w:t>
      </w:r>
      <w:r>
        <w:rPr>
          <w:rFonts w:hint="eastAsia" w:ascii="仿宋_GB2312" w:hAnsi="宋体" w:eastAsia="仿宋_GB2312" w:cs="宋体"/>
          <w:sz w:val="24"/>
          <w:szCs w:val="24"/>
          <w:u w:val="single"/>
        </w:rPr>
        <w:t xml:space="preserve">                         </w:t>
      </w:r>
    </w:p>
    <w:p w14:paraId="35B17A35">
      <w:pPr>
        <w:adjustRightInd w:val="0"/>
        <w:snapToGrid w:val="0"/>
        <w:spacing w:line="460" w:lineRule="exact"/>
        <w:rPr>
          <w:rFonts w:ascii="仿宋_GB2312" w:hAnsi="宋体" w:eastAsia="仿宋_GB2312" w:cs="宋体"/>
          <w:sz w:val="24"/>
          <w:szCs w:val="24"/>
        </w:rPr>
      </w:pPr>
    </w:p>
    <w:p w14:paraId="0888FD25">
      <w:pPr>
        <w:adjustRightInd w:val="0"/>
        <w:snapToGrid w:val="0"/>
        <w:spacing w:line="460" w:lineRule="exact"/>
        <w:rPr>
          <w:rFonts w:ascii="仿宋_GB2312" w:hAnsi="宋体" w:eastAsia="仿宋_GB2312" w:cs="宋体"/>
          <w:sz w:val="24"/>
          <w:szCs w:val="24"/>
        </w:rPr>
      </w:pPr>
      <w:r>
        <w:rPr>
          <w:rFonts w:hint="eastAsia" w:ascii="仿宋_GB2312" w:hAnsi="宋体" w:eastAsia="仿宋_GB2312" w:cs="宋体"/>
          <w:sz w:val="24"/>
          <w:szCs w:val="24"/>
        </w:rPr>
        <w:t>（本文书一式三份，一份送达被询问人，一份留存，一份随卷归档。）</w:t>
      </w:r>
    </w:p>
    <w:p w14:paraId="7F3B665A">
      <w:pPr>
        <w:widowControl/>
        <w:jc w:val="center"/>
        <w:rPr>
          <w:rFonts w:ascii="仿宋" w:hAnsi="仿宋" w:eastAsia="仿宋" w:cs="仿宋"/>
          <w:kern w:val="0"/>
          <w:sz w:val="24"/>
          <w:szCs w:val="24"/>
        </w:rPr>
      </w:pPr>
      <w:r>
        <w:rPr>
          <w:rFonts w:hint="eastAsia" w:ascii="仿宋" w:hAnsi="仿宋" w:eastAsia="仿宋" w:cs="仿宋"/>
          <w:sz w:val="24"/>
          <w:szCs w:val="24"/>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20955000</wp:posOffset>
                </wp:positionV>
                <wp:extent cx="5761990" cy="1270"/>
                <wp:effectExtent l="0" t="0" r="0" b="0"/>
                <wp:wrapNone/>
                <wp:docPr id="242" name="直接箭头连接符 47"/>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直接箭头连接符 47" o:spid="_x0000_s1026" o:spt="32" type="#_x0000_t32" style="position:absolute;left:0pt;margin-left:12pt;margin-top:1650pt;height:0.1pt;width:453.7pt;z-index:251662336;mso-width-relative:page;mso-height-relative:page;" filled="f" stroked="t" coordsize="21600,21600" o:gfxdata="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&#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yQLG62QAAAAwBAAAPAAAAAAAAAAEAIAAAACIAAABk&#10;cnMvZG93bnJldi54bWxQSwECFAAUAAAACACHTuJAX0ubyAUCAADyAwAADgAAAAAAAAABACAAAAAo&#10;AQAAZHJzL2Uyb0RvYy54bWxQSwUGAAAAAAYABgBZAQAAnwUAAAAA&#10;">
                <v:fill on="f" focussize="0,0"/>
                <v:stroke weight="0.25pt" color="#000000" joinstyle="round"/>
                <v:imagedata o:title=""/>
                <o:lock v:ext="edit" aspectratio="f"/>
              </v:shape>
            </w:pict>
          </mc:Fallback>
        </mc:AlternateContent>
      </w:r>
      <w:r>
        <w:rPr>
          <w:rFonts w:hint="eastAsia" w:ascii="仿宋" w:hAnsi="仿宋" w:eastAsia="仿宋" w:cs="仿宋"/>
          <w:kern w:val="0"/>
          <w:sz w:val="24"/>
          <w:szCs w:val="24"/>
        </w:rPr>
        <w:br w:type="page"/>
      </w:r>
    </w:p>
    <w:p w14:paraId="008DBD7F">
      <w:pPr>
        <w:widowControl/>
        <w:jc w:val="center"/>
        <w:rPr>
          <w:rFonts w:ascii="仿宋" w:hAnsi="仿宋" w:eastAsia="仿宋" w:cs="仿宋"/>
          <w:kern w:val="0"/>
          <w:sz w:val="24"/>
          <w:szCs w:val="24"/>
        </w:rPr>
      </w:pPr>
    </w:p>
    <w:p w14:paraId="1E6B61A8">
      <w:pPr>
        <w:widowControl/>
        <w:spacing w:line="500" w:lineRule="exact"/>
        <w:jc w:val="center"/>
        <w:rPr>
          <w:rFonts w:ascii="仿宋_GB2312" w:hAnsi="宋体" w:eastAsia="仿宋_GB2312" w:cs="Times New Roman"/>
          <w:color w:val="000000"/>
          <w:sz w:val="24"/>
          <w:szCs w:val="24"/>
        </w:rPr>
      </w:pPr>
      <w:r>
        <w:rPr>
          <w:rFonts w:hint="eastAsia" w:ascii="仿宋_GB2312" w:hAnsi="宋体" w:eastAsia="仿宋_GB2312"/>
          <w:sz w:val="30"/>
          <w:szCs w:val="30"/>
        </w:rPr>
        <w:t>填写说明</w:t>
      </w:r>
    </w:p>
    <w:p w14:paraId="733739AF">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17B85D2D">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3D269AA9">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（二）适用于医疗保障部门执法人员对当事人及其他单位和个人进行询问。</w:t>
      </w:r>
    </w:p>
    <w:p w14:paraId="4AA2BD47">
      <w:pPr>
        <w:autoSpaceDE w:val="0"/>
        <w:autoSpaceDN w:val="0"/>
        <w:adjustRightInd w:val="0"/>
        <w:snapToGrid w:val="0"/>
        <w:spacing w:line="500" w:lineRule="exact"/>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二、文书内容</w:t>
      </w:r>
    </w:p>
    <w:p w14:paraId="73DC0C68">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（一）有医疗保障部门名称和执法人员姓名、联系电话。</w:t>
      </w:r>
    </w:p>
    <w:p w14:paraId="636854F8">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（二）有文号。</w:t>
      </w:r>
    </w:p>
    <w:p w14:paraId="1A7DB856">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（三）有被询问人名称。</w:t>
      </w:r>
    </w:p>
    <w:p w14:paraId="72F48EF8">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（四）有需要调查了解相关情况的简要说明和需要被询问人携带的材料。</w:t>
      </w:r>
    </w:p>
    <w:p w14:paraId="1FE5657C">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（五）有明确的询问时间和地点。</w:t>
      </w:r>
    </w:p>
    <w:p w14:paraId="7C1067B1">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（六）有被询问人签收《询问通知书》的签名或盖章、签收日期及联系电话。</w:t>
      </w:r>
    </w:p>
    <w:p w14:paraId="4A72ECB6">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（七）本文书一式三份。</w:t>
      </w:r>
    </w:p>
    <w:p w14:paraId="52D27FB4">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7DA2C65A">
      <w:pPr>
        <w:spacing w:line="500" w:lineRule="exact"/>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0B2A49A6">
      <w:pPr>
        <w:keepNext/>
        <w:keepLines/>
        <w:spacing w:before="260" w:after="260" w:line="500" w:lineRule="exact"/>
        <w:jc w:val="center"/>
        <w:outlineLvl w:val="2"/>
        <w:rPr>
          <w:rFonts w:ascii="方正小标宋简体" w:hAnsi="宋体" w:eastAsia="方正小标宋简体"/>
          <w:sz w:val="36"/>
          <w:szCs w:val="36"/>
        </w:rPr>
      </w:pPr>
      <w:bookmarkStart w:id="69" w:name="_Toc44489482"/>
      <w:bookmarkStart w:id="70" w:name="_Toc29650487"/>
      <w:bookmarkStart w:id="71" w:name="_Toc29478931"/>
      <w:bookmarkStart w:id="72" w:name="_Toc29716319"/>
      <w:bookmarkStart w:id="73" w:name="_Toc29650720"/>
      <w:bookmarkStart w:id="74" w:name="_Toc29650844"/>
      <w:bookmarkStart w:id="75" w:name="_Toc29270436"/>
      <w:r>
        <w:rPr>
          <w:rFonts w:hint="eastAsia" w:ascii="方正小标宋简体" w:hAnsi="宋体" w:eastAsia="方正小标宋简体"/>
          <w:sz w:val="36"/>
          <w:szCs w:val="36"/>
        </w:rPr>
        <w:t>询问笔录</w:t>
      </w:r>
      <w:bookmarkEnd w:id="69"/>
      <w:bookmarkEnd w:id="70"/>
      <w:bookmarkEnd w:id="71"/>
      <w:bookmarkEnd w:id="72"/>
      <w:bookmarkEnd w:id="73"/>
      <w:bookmarkEnd w:id="74"/>
      <w:bookmarkEnd w:id="75"/>
    </w:p>
    <w:p w14:paraId="7F5FDC7B">
      <w:pPr>
        <w:adjustRightInd w:val="0"/>
        <w:snapToGrid w:val="0"/>
        <w:spacing w:line="460" w:lineRule="exact"/>
        <w:ind w:firstLine="480" w:firstLineChars="200"/>
        <w:rPr>
          <w:rFonts w:ascii="仿宋_GB2312" w:hAnsi="宋体" w:eastAsia="仿宋_GB2312" w:cs="Times New Roman"/>
          <w:color w:val="000000"/>
          <w:sz w:val="24"/>
          <w:szCs w:val="24"/>
        </w:rPr>
      </w:pPr>
      <w:bookmarkStart w:id="76" w:name="_Hlk28677550"/>
      <w:r>
        <w:rPr>
          <w:rFonts w:hint="eastAsia" w:ascii="仿宋_GB2312" w:hAnsi="宋体" w:eastAsia="仿宋_GB2312" w:cs="Times New Roman"/>
          <w:color w:val="000000"/>
          <w:sz w:val="24"/>
          <w:szCs w:val="24"/>
        </w:rPr>
        <w:t>时间：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分至</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w:t>
      </w:r>
    </w:p>
    <w:p w14:paraId="57970661">
      <w:pPr>
        <w:adjustRightInd w:val="0"/>
        <w:snapToGrid w:val="0"/>
        <w:spacing w:line="46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询问地点：</w:t>
      </w:r>
      <w:r>
        <w:rPr>
          <w:rFonts w:hint="eastAsia" w:ascii="仿宋_GB2312" w:hAnsi="宋体" w:eastAsia="仿宋_GB2312" w:cs="Times New Roman"/>
          <w:color w:val="000000"/>
          <w:sz w:val="24"/>
          <w:szCs w:val="24"/>
          <w:u w:val="single"/>
        </w:rPr>
        <w:t xml:space="preserve">                                                      </w:t>
      </w:r>
    </w:p>
    <w:p w14:paraId="003A00B9">
      <w:pPr>
        <w:adjustRightInd w:val="0"/>
        <w:snapToGrid w:val="0"/>
        <w:spacing w:line="460" w:lineRule="exact"/>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被询问人：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性别：</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身份证号码：</w:t>
      </w:r>
      <w:r>
        <w:rPr>
          <w:rFonts w:hint="eastAsia" w:ascii="仿宋_GB2312" w:hAnsi="宋体" w:eastAsia="仿宋_GB2312" w:cs="Times New Roman"/>
          <w:color w:val="000000"/>
          <w:sz w:val="24"/>
          <w:szCs w:val="24"/>
          <w:u w:val="single"/>
        </w:rPr>
        <w:t xml:space="preserve">                      </w:t>
      </w:r>
    </w:p>
    <w:p w14:paraId="572DC8F3">
      <w:pPr>
        <w:adjustRightInd w:val="0"/>
        <w:snapToGrid w:val="0"/>
        <w:spacing w:line="46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工作单位：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p>
    <w:p w14:paraId="378C4046">
      <w:pPr>
        <w:adjustRightInd w:val="0"/>
        <w:snapToGrid w:val="0"/>
        <w:spacing w:line="460" w:lineRule="exact"/>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住址：</w:t>
      </w:r>
      <w:r>
        <w:rPr>
          <w:rFonts w:hint="eastAsia" w:ascii="仿宋_GB2312" w:hAnsi="宋体" w:eastAsia="仿宋_GB2312" w:cs="Times New Roman"/>
          <w:color w:val="000000"/>
          <w:sz w:val="24"/>
          <w:szCs w:val="24"/>
          <w:u w:val="single"/>
        </w:rPr>
        <w:t xml:space="preserve">                                                          </w:t>
      </w:r>
    </w:p>
    <w:p w14:paraId="2A4D3E19">
      <w:pPr>
        <w:adjustRightInd w:val="0"/>
        <w:snapToGrid w:val="0"/>
        <w:spacing w:line="460" w:lineRule="exact"/>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询问人：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记录人： </w:t>
      </w:r>
      <w:r>
        <w:rPr>
          <w:rFonts w:hint="eastAsia" w:ascii="仿宋_GB2312" w:hAnsi="宋体" w:eastAsia="仿宋_GB2312" w:cs="Times New Roman"/>
          <w:color w:val="000000"/>
          <w:sz w:val="24"/>
          <w:szCs w:val="24"/>
          <w:u w:val="single"/>
        </w:rPr>
        <w:t xml:space="preserve">                    </w:t>
      </w:r>
    </w:p>
    <w:p w14:paraId="1FCB1F63">
      <w:pPr>
        <w:adjustRightInd w:val="0"/>
        <w:snapToGrid w:val="0"/>
        <w:spacing w:line="46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color w:val="000000"/>
          <w:sz w:val="24"/>
          <w:szCs w:val="24"/>
        </w:rPr>
        <w:t>执法人员表明身份、出示证件及被询问人确认的记录：执法人员（问）：我们是</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医疗保障局的行政执法人员</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，这是我们的执法证，编号</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，请过</w:t>
      </w:r>
      <w:r>
        <w:rPr>
          <w:rFonts w:hint="eastAsia" w:ascii="仿宋_GB2312" w:hAnsi="宋体" w:eastAsia="仿宋_GB2312" w:cs="Times New Roman"/>
          <w:sz w:val="24"/>
          <w:szCs w:val="24"/>
        </w:rPr>
        <w:t>目确认：</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w:t>
      </w:r>
    </w:p>
    <w:p w14:paraId="03E89D50">
      <w:pPr>
        <w:adjustRightInd w:val="0"/>
        <w:snapToGrid w:val="0"/>
        <w:spacing w:line="46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今天我们依法进行检查并了解有关情况，你应当配合调查，如实回答询问和提供材料，不得拒绝、阻碍、隐瞒或者提供虚假情况。全部询问将记入书面询问笔录。如作虚假陈述的，将视情节轻重承担相应的法律责任，是否清楚？如果你认为调查人与本案有利害关系，可能影响公正办案，可以申请回避，并说明理由。你有权对本次调查询问提出陈述、申辩。</w:t>
      </w:r>
    </w:p>
    <w:p w14:paraId="72BA253E">
      <w:pPr>
        <w:adjustRightInd w:val="0"/>
        <w:snapToGrid w:val="0"/>
        <w:spacing w:line="460" w:lineRule="exact"/>
        <w:ind w:firstLine="480" w:firstLineChars="200"/>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请确认：</w:t>
      </w:r>
      <w:r>
        <w:rPr>
          <w:rFonts w:hint="eastAsia" w:ascii="仿宋_GB2312" w:hAnsi="宋体" w:eastAsia="仿宋_GB2312" w:cs="Times New Roman"/>
          <w:color w:val="000000"/>
          <w:sz w:val="24"/>
          <w:szCs w:val="24"/>
          <w:u w:val="single"/>
        </w:rPr>
        <w:t xml:space="preserve">                                                        </w:t>
      </w:r>
    </w:p>
    <w:p w14:paraId="6EC061AA">
      <w:pPr>
        <w:adjustRightInd w:val="0"/>
        <w:snapToGrid w:val="0"/>
        <w:spacing w:line="46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询问内容：</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p>
    <w:p w14:paraId="194BD823">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C11748C">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4DEE345">
      <w:pPr>
        <w:adjustRightInd w:val="0"/>
        <w:snapToGrid w:val="0"/>
        <w:spacing w:line="46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1AF18D50">
      <w:pPr>
        <w:adjustRightInd w:val="0"/>
        <w:snapToGrid w:val="0"/>
        <w:spacing w:line="46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3DD90745">
      <w:pPr>
        <w:adjustRightInd w:val="0"/>
        <w:snapToGrid w:val="0"/>
        <w:spacing w:line="46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6E14D07F">
      <w:pPr>
        <w:adjustRightInd w:val="0"/>
        <w:snapToGrid w:val="0"/>
        <w:spacing w:line="460" w:lineRule="exact"/>
        <w:jc w:val="center"/>
        <w:rPr>
          <w:rFonts w:ascii="仿宋_GB2312" w:hAnsi="宋体" w:eastAsia="仿宋_GB2312"/>
          <w:sz w:val="24"/>
          <w:szCs w:val="24"/>
        </w:rPr>
      </w:pPr>
    </w:p>
    <w:p w14:paraId="64796D73">
      <w:pPr>
        <w:adjustRightInd w:val="0"/>
        <w:snapToGrid w:val="0"/>
        <w:spacing w:line="46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第   页 共    页</w:t>
      </w:r>
    </w:p>
    <w:p w14:paraId="31EDE0A2">
      <w:pPr>
        <w:rPr>
          <w:rFonts w:ascii="仿宋_GB2312" w:hAnsi="宋体" w:eastAsia="仿宋_GB2312" w:cs="Times New Roman"/>
          <w:color w:val="000000"/>
          <w:sz w:val="24"/>
          <w:szCs w:val="24"/>
          <w:u w:val="single"/>
        </w:rPr>
      </w:pPr>
      <w:r>
        <w:rPr>
          <w:rFonts w:ascii="仿宋_GB2312" w:hAnsi="宋体" w:eastAsia="仿宋_GB2312" w:cs="Times New Roman"/>
          <w:color w:val="000000"/>
          <w:sz w:val="24"/>
          <w:szCs w:val="24"/>
          <w:u w:val="single"/>
        </w:rPr>
        <w:br w:type="page"/>
      </w:r>
    </w:p>
    <w:bookmarkEnd w:id="76"/>
    <w:p w14:paraId="49FE686C">
      <w:pPr>
        <w:adjustRightInd w:val="0"/>
        <w:snapToGrid w:val="0"/>
        <w:spacing w:line="460" w:lineRule="exact"/>
        <w:rPr>
          <w:rFonts w:ascii="仿宋_GB2312" w:hAnsi="宋体" w:eastAsia="仿宋_GB2312" w:cs="Times New Roman"/>
          <w:color w:val="000000"/>
          <w:sz w:val="24"/>
          <w:szCs w:val="24"/>
          <w:u w:val="single"/>
        </w:rPr>
      </w:pPr>
      <w:bookmarkStart w:id="77" w:name="_Hlk28646636"/>
      <w:r>
        <w:rPr>
          <w:rFonts w:hint="eastAsia" w:ascii="仿宋_GB2312" w:hAnsi="宋体" w:eastAsia="仿宋_GB2312" w:cs="Times New Roman"/>
          <w:color w:val="000000"/>
          <w:sz w:val="24"/>
          <w:szCs w:val="24"/>
          <w:u w:val="single"/>
        </w:rPr>
        <w:t xml:space="preserve">                                                                    </w:t>
      </w:r>
    </w:p>
    <w:p w14:paraId="33F15A9B">
      <w:pPr>
        <w:adjustRightInd w:val="0"/>
        <w:snapToGrid w:val="0"/>
        <w:spacing w:line="460" w:lineRule="exact"/>
        <w:rPr>
          <w:rFonts w:ascii="仿宋_GB2312" w:hAnsi="宋体" w:eastAsia="仿宋_GB2312" w:cs="Times New Roman"/>
          <w:color w:val="000000"/>
          <w:sz w:val="24"/>
          <w:szCs w:val="24"/>
          <w:u w:val="single"/>
        </w:rPr>
      </w:pPr>
      <w:bookmarkStart w:id="78" w:name="_Hlk44408598"/>
      <w:bookmarkStart w:id="79" w:name="_Hlk31980111"/>
      <w:r>
        <w:rPr>
          <w:rFonts w:hint="eastAsia" w:ascii="仿宋_GB2312" w:hAnsi="宋体" w:eastAsia="仿宋_GB2312" w:cs="Times New Roman"/>
          <w:color w:val="000000"/>
          <w:sz w:val="24"/>
          <w:szCs w:val="24"/>
          <w:u w:val="single"/>
        </w:rPr>
        <w:t xml:space="preserve">                                                                    </w:t>
      </w:r>
      <w:bookmarkEnd w:id="78"/>
    </w:p>
    <w:p w14:paraId="6527BACC">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BE96FF1">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255EE0F">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127B7C7">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724CE6B">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4E24727">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89F1C7C">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BB9D8D4">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F7C20FB">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FE9145A">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450FB0B">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019C1D8">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48FCEB2">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EB8F9BF">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B3BFF88">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DF8F70B">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0F324A5">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2A9921A">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2F11C4A">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F7A6C07">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A0EAD79">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9D7B36E">
      <w:pPr>
        <w:adjustRightInd w:val="0"/>
        <w:snapToGrid w:val="0"/>
        <w:spacing w:line="460" w:lineRule="exact"/>
        <w:ind w:firstLine="480" w:firstLineChars="200"/>
        <w:rPr>
          <w:rFonts w:ascii="仿宋_GB2312" w:hAnsi="宋体" w:eastAsia="仿宋_GB2312" w:cs="Times New Roman"/>
          <w:color w:val="000000"/>
          <w:sz w:val="24"/>
          <w:szCs w:val="24"/>
        </w:rPr>
      </w:pPr>
    </w:p>
    <w:p w14:paraId="22E97714">
      <w:pPr>
        <w:adjustRightInd w:val="0"/>
        <w:snapToGrid w:val="0"/>
        <w:spacing w:line="46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359E5319">
      <w:pPr>
        <w:adjustRightInd w:val="0"/>
        <w:snapToGrid w:val="0"/>
        <w:spacing w:line="46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67047446">
      <w:pPr>
        <w:adjustRightInd w:val="0"/>
        <w:snapToGrid w:val="0"/>
        <w:spacing w:line="46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36F77622">
      <w:pPr>
        <w:adjustRightInd w:val="0"/>
        <w:snapToGrid w:val="0"/>
        <w:spacing w:line="460" w:lineRule="exact"/>
        <w:jc w:val="center"/>
        <w:rPr>
          <w:rFonts w:ascii="仿宋_GB2312" w:hAnsi="宋体" w:eastAsia="仿宋_GB2312" w:cs="Times New Roman"/>
          <w:color w:val="000000"/>
          <w:sz w:val="24"/>
          <w:szCs w:val="24"/>
        </w:rPr>
      </w:pPr>
    </w:p>
    <w:p w14:paraId="4A665C7A">
      <w:pPr>
        <w:adjustRightInd w:val="0"/>
        <w:snapToGrid w:val="0"/>
        <w:spacing w:line="460" w:lineRule="exact"/>
        <w:jc w:val="center"/>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第   页 共    页</w:t>
      </w:r>
      <w:r>
        <w:rPr>
          <w:rFonts w:hint="eastAsia" w:ascii="仿宋_GB2312" w:hAnsi="宋体" w:eastAsia="仿宋_GB2312" w:cs="Times New Roman"/>
          <w:color w:val="000000"/>
          <w:sz w:val="24"/>
          <w:szCs w:val="24"/>
        </w:rPr>
        <w:br w:type="page"/>
      </w:r>
    </w:p>
    <w:p w14:paraId="09837220">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AA810B6">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D900538">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B3CFEEB">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8E6B201">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ABDF69F">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37A127A">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12825C3">
      <w:pPr>
        <w:adjustRightInd w:val="0"/>
        <w:snapToGrid w:val="0"/>
        <w:spacing w:line="460" w:lineRule="exact"/>
        <w:rPr>
          <w:rFonts w:ascii="仿宋_GB2312" w:hAnsi="宋体" w:eastAsia="仿宋_GB2312" w:cs="Times New Roman"/>
          <w:color w:val="000000"/>
          <w:sz w:val="24"/>
          <w:szCs w:val="24"/>
          <w:u w:val="single"/>
        </w:rPr>
      </w:pPr>
      <w:bookmarkStart w:id="80" w:name="_Hlk534729366"/>
      <w:r>
        <w:rPr>
          <w:rFonts w:hint="eastAsia" w:ascii="仿宋_GB2312" w:hAnsi="宋体" w:eastAsia="仿宋_GB2312" w:cs="Times New Roman"/>
          <w:color w:val="000000"/>
          <w:sz w:val="24"/>
          <w:szCs w:val="24"/>
          <w:u w:val="single"/>
        </w:rPr>
        <w:t xml:space="preserve">                                                                    </w:t>
      </w:r>
    </w:p>
    <w:bookmarkEnd w:id="80"/>
    <w:p w14:paraId="3D8D9916">
      <w:pPr>
        <w:adjustRightInd w:val="0"/>
        <w:snapToGrid w:val="0"/>
        <w:spacing w:line="460" w:lineRule="exact"/>
        <w:rPr>
          <w:rFonts w:ascii="仿宋_GB2312" w:hAnsi="宋体" w:eastAsia="仿宋_GB2312" w:cs="Times New Roman"/>
          <w:color w:val="000000"/>
          <w:sz w:val="24"/>
          <w:szCs w:val="24"/>
          <w:u w:val="single"/>
        </w:rPr>
      </w:pPr>
      <w:bookmarkStart w:id="81" w:name="_Hlk27850263"/>
      <w:r>
        <w:rPr>
          <w:rFonts w:hint="eastAsia" w:ascii="仿宋_GB2312" w:hAnsi="宋体" w:eastAsia="仿宋_GB2312" w:cs="Times New Roman"/>
          <w:color w:val="000000"/>
          <w:sz w:val="24"/>
          <w:szCs w:val="24"/>
          <w:u w:val="single"/>
        </w:rPr>
        <w:t xml:space="preserve">                                                                    </w:t>
      </w:r>
    </w:p>
    <w:p w14:paraId="27F480A1">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7A2350B">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bookmarkEnd w:id="81"/>
    <w:p w14:paraId="79E7F38C">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3AEDB7B">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70765D7">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F61E0E4">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7F34ED5">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5994FCD">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BC29757">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558D187">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A51C0C9">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8B27FD7">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F242C53">
      <w:pPr>
        <w:adjustRightInd w:val="0"/>
        <w:snapToGrid w:val="0"/>
        <w:spacing w:line="460" w:lineRule="exact"/>
        <w:ind w:firstLine="480" w:firstLineChars="200"/>
        <w:rPr>
          <w:rFonts w:ascii="仿宋_GB2312" w:hAnsi="宋体" w:eastAsia="仿宋_GB2312" w:cs="Times New Roman"/>
          <w:color w:val="000000"/>
          <w:sz w:val="24"/>
          <w:szCs w:val="24"/>
        </w:rPr>
      </w:pPr>
      <w:bookmarkStart w:id="82" w:name="_Hlk27850408"/>
    </w:p>
    <w:p w14:paraId="07A313EA">
      <w:pPr>
        <w:adjustRightInd w:val="0"/>
        <w:snapToGrid w:val="0"/>
        <w:spacing w:line="46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被询问人阅读确认意见：</w:t>
      </w:r>
      <w:bookmarkStart w:id="83" w:name="_Hlk1139448"/>
      <w:r>
        <w:rPr>
          <w:rFonts w:hint="eastAsia" w:ascii="仿宋_GB2312" w:hAnsi="宋体" w:eastAsia="仿宋_GB2312" w:cs="Times New Roman"/>
          <w:color w:val="000000"/>
          <w:sz w:val="24"/>
          <w:szCs w:val="24"/>
          <w:u w:val="single"/>
        </w:rPr>
        <w:t xml:space="preserve">  </w:t>
      </w:r>
      <w:bookmarkEnd w:id="83"/>
      <w:r>
        <w:rPr>
          <w:rFonts w:hint="eastAsia" w:ascii="仿宋_GB2312" w:hAnsi="宋体" w:eastAsia="仿宋_GB2312" w:cs="Times New Roman"/>
          <w:color w:val="000000"/>
          <w:sz w:val="24"/>
          <w:szCs w:val="24"/>
          <w:u w:val="single"/>
        </w:rPr>
        <w:t xml:space="preserve">                                        </w:t>
      </w:r>
    </w:p>
    <w:p w14:paraId="64F5FA81">
      <w:pPr>
        <w:adjustRightInd w:val="0"/>
        <w:snapToGrid w:val="0"/>
        <w:spacing w:line="46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6CC05510">
      <w:pPr>
        <w:adjustRightInd w:val="0"/>
        <w:snapToGrid w:val="0"/>
        <w:spacing w:line="46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询问人签名：</w:t>
      </w:r>
      <w:bookmarkStart w:id="84" w:name="_Hlk27850167"/>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bookmarkEnd w:id="84"/>
    </w:p>
    <w:p w14:paraId="26121636">
      <w:pPr>
        <w:adjustRightInd w:val="0"/>
        <w:snapToGrid w:val="0"/>
        <w:spacing w:line="46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bookmarkStart w:id="85" w:name="_Hlk27850194"/>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bookmarkEnd w:id="85"/>
    </w:p>
    <w:p w14:paraId="02276EA5">
      <w:pPr>
        <w:adjustRightInd w:val="0"/>
        <w:snapToGrid w:val="0"/>
        <w:spacing w:line="460" w:lineRule="exact"/>
        <w:ind w:firstLine="480" w:firstLineChars="200"/>
        <w:jc w:val="center"/>
        <w:rPr>
          <w:rFonts w:ascii="仿宋_GB2312" w:hAnsi="宋体" w:eastAsia="仿宋_GB2312"/>
          <w:sz w:val="24"/>
          <w:szCs w:val="24"/>
        </w:rPr>
      </w:pPr>
    </w:p>
    <w:p w14:paraId="58BC23A1">
      <w:pPr>
        <w:adjustRightInd w:val="0"/>
        <w:snapToGrid w:val="0"/>
        <w:spacing w:line="460" w:lineRule="exact"/>
        <w:ind w:firstLine="480" w:firstLineChars="200"/>
        <w:jc w:val="center"/>
        <w:rPr>
          <w:rFonts w:ascii="仿宋_GB2312" w:hAnsi="宋体" w:eastAsia="仿宋_GB2312" w:cs="Times New Roman"/>
          <w:color w:val="000000"/>
          <w:sz w:val="24"/>
          <w:szCs w:val="24"/>
        </w:rPr>
        <w:sectPr>
          <w:footerReference r:id="rId5" w:type="default"/>
          <w:pgSz w:w="11906" w:h="16838"/>
          <w:pgMar w:top="1701" w:right="1701" w:bottom="1701" w:left="1701" w:header="851" w:footer="1474" w:gutter="0"/>
          <w:pgNumType w:start="1"/>
          <w:cols w:space="0" w:num="1"/>
          <w:docGrid w:type="lines" w:linePitch="312" w:charSpace="0"/>
        </w:sectPr>
      </w:pPr>
      <w:r>
        <w:rPr>
          <w:rFonts w:hint="eastAsia" w:ascii="仿宋_GB2312" w:hAnsi="宋体" w:eastAsia="仿宋_GB2312" w:cs="Times New Roman"/>
          <w:color w:val="000000"/>
          <w:sz w:val="24"/>
          <w:szCs w:val="24"/>
        </w:rPr>
        <w:t>第   页 共    页</w:t>
      </w:r>
      <w:bookmarkEnd w:id="79"/>
      <w:bookmarkEnd w:id="82"/>
    </w:p>
    <w:p w14:paraId="045125FC">
      <w:pPr>
        <w:adjustRightInd w:val="0"/>
        <w:snapToGrid w:val="0"/>
        <w:spacing w:line="360" w:lineRule="auto"/>
        <w:ind w:firstLine="600" w:firstLineChars="200"/>
        <w:jc w:val="center"/>
        <w:rPr>
          <w:rFonts w:ascii="仿宋_GB2312" w:hAnsi="宋体" w:eastAsia="仿宋_GB2312"/>
          <w:sz w:val="30"/>
          <w:szCs w:val="30"/>
        </w:rPr>
      </w:pPr>
    </w:p>
    <w:p w14:paraId="762DB876">
      <w:pPr>
        <w:adjustRightInd w:val="0"/>
        <w:snapToGrid w:val="0"/>
        <w:spacing w:line="500" w:lineRule="exact"/>
        <w:ind w:firstLine="600" w:firstLineChars="200"/>
        <w:jc w:val="center"/>
        <w:rPr>
          <w:rFonts w:ascii="仿宋_GB2312" w:hAnsi="宋体" w:eastAsia="仿宋_GB2312" w:cs="Times New Roman"/>
          <w:color w:val="000000"/>
          <w:sz w:val="24"/>
          <w:szCs w:val="24"/>
        </w:rPr>
      </w:pPr>
      <w:r>
        <w:rPr>
          <w:rFonts w:hint="eastAsia" w:ascii="仿宋_GB2312" w:hAnsi="宋体" w:eastAsia="仿宋_GB2312"/>
          <w:sz w:val="30"/>
          <w:szCs w:val="30"/>
        </w:rPr>
        <w:t>填写说明</w:t>
      </w:r>
    </w:p>
    <w:p w14:paraId="3A8369A5">
      <w:pPr>
        <w:adjustRightInd w:val="0"/>
        <w:snapToGrid w:val="0"/>
        <w:spacing w:line="500" w:lineRule="exact"/>
        <w:ind w:firstLine="482" w:firstLineChars="200"/>
        <w:rPr>
          <w:rFonts w:ascii="仿宋_GB2312" w:hAnsi="宋体" w:eastAsia="仿宋_GB2312"/>
          <w:b/>
          <w:bCs/>
          <w:kern w:val="0"/>
          <w:sz w:val="24"/>
          <w:szCs w:val="24"/>
        </w:rPr>
      </w:pPr>
      <w:bookmarkStart w:id="86" w:name="_Hlk28651739"/>
      <w:r>
        <w:rPr>
          <w:rFonts w:hint="eastAsia" w:ascii="仿宋_GB2312" w:hAnsi="宋体" w:eastAsia="仿宋_GB2312"/>
          <w:b/>
          <w:bCs/>
          <w:kern w:val="0"/>
          <w:sz w:val="24"/>
          <w:szCs w:val="24"/>
        </w:rPr>
        <w:t>一、适用范围</w:t>
      </w:r>
    </w:p>
    <w:p w14:paraId="124A5845">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49474E42">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记录医疗保障行政执法人员对违法嫌疑人、证人等进行询问调查的内容和步骤，以及被询问人对询问作出的回答的内容；也用于医疗保障部门行政执法人员在日常监督检查中记录对相关人员进行询问的内容和步骤，以及被询问人对询问作出的回答的内容。</w:t>
      </w:r>
    </w:p>
    <w:p w14:paraId="0D86F07D">
      <w:pPr>
        <w:autoSpaceDE w:val="0"/>
        <w:autoSpaceDN w:val="0"/>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66BB83BC">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00A7A906">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（二）有询问的起止时间、地点。</w:t>
      </w:r>
    </w:p>
    <w:p w14:paraId="6F4C5B02">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（三）有询问人、记录人基本信息，如姓名、执法证号、工作单位。</w:t>
      </w:r>
    </w:p>
    <w:p w14:paraId="7B77C248">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（四）有被询问人的基本信息。如姓名、年龄、公民身份号码、工作单位、电话、地址、邮政编码等。</w:t>
      </w:r>
    </w:p>
    <w:p w14:paraId="5BEB9263">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（五）有向当事人出示执法证件、表明身份的记录和当事人的确认记录，如“我们是×</w:t>
      </w:r>
      <w:bookmarkStart w:id="87" w:name="_Hlk27851542"/>
      <w:r>
        <w:rPr>
          <w:rFonts w:hint="eastAsia" w:ascii="仿宋_GB2312" w:hAnsi="宋体" w:eastAsia="仿宋_GB2312" w:cs="仿宋_GB2312"/>
          <w:kern w:val="0"/>
          <w:sz w:val="24"/>
          <w:szCs w:val="24"/>
        </w:rPr>
        <w:t>×</w:t>
      </w:r>
      <w:bookmarkEnd w:id="87"/>
      <w:r>
        <w:rPr>
          <w:rFonts w:hint="eastAsia" w:ascii="仿宋_GB2312" w:hAnsi="宋体" w:eastAsia="仿宋_GB2312" w:cs="仿宋_GB2312"/>
          <w:kern w:val="0"/>
          <w:sz w:val="24"/>
          <w:szCs w:val="24"/>
        </w:rPr>
        <w:t>×医疗保障局的行政执法人员，这是我们的执法证件（向当事人出示证件，并记录持证人员姓名和执法证件号），请过目确认”和当事人填写的“我确认”。</w:t>
      </w:r>
    </w:p>
    <w:p w14:paraId="5D2A3F9F">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（六）有告知当事人相关权利、义务、法律责任内容的记录，告知内容包括：申请回避权利、陈述申辩权利和配合调查义务以及不配合调查的法律责任。</w:t>
      </w:r>
    </w:p>
    <w:p w14:paraId="7CB1A58F">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询问内容。包括反映本案事实的时间、地点、行为、情节、动机、后果等。若被询问人为当事人，还应当询问其是否因同一类违法行为或同一违法行为受过相应的行政处罚。询问内容应根据询问实际情况，采用一问一答的方式记录。</w:t>
      </w:r>
    </w:p>
    <w:p w14:paraId="751B108D">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（八）有被询问人对笔录的审阅确认意见，应注明“以上笔录已阅无误”。被询问人应逐页签名、注明日期。被询问人拒不审阅确认或者拒不签名的，由记录人予以注明。</w:t>
      </w:r>
    </w:p>
    <w:p w14:paraId="174CE3AD">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（九）有询问人、记录人的逐页签名，并注明日期。</w:t>
      </w:r>
    </w:p>
    <w:p w14:paraId="48A12286">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（十）有页码和页数。应视询问情况决定是否使用续页及使用几页，并在笔录每一页底端注明“第×页 共×页”。</w:t>
      </w:r>
    </w:p>
    <w:p w14:paraId="35940A0E">
      <w:pPr>
        <w:autoSpaceDE w:val="0"/>
        <w:autoSpaceDN w:val="0"/>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2DFCB6EA">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（一）笔录字迹要端正，保证可以正常阅读，笔录不能随意空行，空白处注明“以下空白”或者划有斜杠。</w:t>
      </w:r>
    </w:p>
    <w:p w14:paraId="6DFCAA9E">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（二）笔录必须当场制作，不得事后补记、增删。当场有修改的，由被询问人在修改处签名或者捺指印。</w:t>
      </w:r>
    </w:p>
    <w:p w14:paraId="4EA041A5">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（三）每份《询问笔录》只能对应一个被询问人。必要时，可以对被询问调查对象进行多次询问，每一次询问调查都应当分别制作调查询问笔录。</w:t>
      </w:r>
    </w:p>
    <w:p w14:paraId="3BD6207C">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（四）询问必须有两名以上（含两名）持合法有效执法证件的行政执法人员同时在场，并出示执法证件，表明身份。</w:t>
      </w:r>
    </w:p>
    <w:p w14:paraId="028E979D">
      <w:pPr>
        <w:autoSpaceDE w:val="0"/>
        <w:autoSpaceDN w:val="0"/>
        <w:adjustRightInd w:val="0"/>
        <w:snapToGrid w:val="0"/>
        <w:spacing w:line="500" w:lineRule="exact"/>
        <w:ind w:firstLine="480" w:firstLineChars="200"/>
        <w:rPr>
          <w:rFonts w:ascii="仿宋_GB2312" w:hAnsi="宋体" w:eastAsia="仿宋_GB2312" w:cs="仿宋_GB2312"/>
          <w:color w:val="FF0000"/>
          <w:kern w:val="0"/>
          <w:sz w:val="24"/>
          <w:szCs w:val="24"/>
        </w:rPr>
      </w:pPr>
      <w:r>
        <w:rPr>
          <w:rFonts w:hint="eastAsia" w:ascii="仿宋_GB2312" w:hAnsi="宋体" w:eastAsia="仿宋_GB2312" w:cs="仿宋_GB2312"/>
          <w:kern w:val="0"/>
          <w:sz w:val="24"/>
          <w:szCs w:val="24"/>
        </w:rPr>
        <w:t>（五）《行政处罚法》第三十七条第三款规定的回避条件为：执法人员与当事人有直接利害关系的，应当回避。符合上述回避条件的，询问人员应当自行回避；当事人申请其回避，应当审查同意。</w:t>
      </w:r>
    </w:p>
    <w:p w14:paraId="7D8058F7">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（六）笔录应当全面、如实记录被询问人与案件相关的陈述。</w:t>
      </w:r>
    </w:p>
    <w:p w14:paraId="4BC9EB72">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w:t>
      </w:r>
      <w:bookmarkStart w:id="88" w:name="_Hlk29265914"/>
      <w:r>
        <w:rPr>
          <w:rFonts w:hint="eastAsia" w:ascii="仿宋_GB2312" w:hAnsi="宋体" w:eastAsia="仿宋_GB2312" w:cs="仿宋_GB2312"/>
          <w:kern w:val="0"/>
          <w:sz w:val="24"/>
          <w:szCs w:val="24"/>
        </w:rPr>
        <w:t>可以采取拍照、录像、录音或者其他方式记录询问情况。</w:t>
      </w:r>
      <w:bookmarkEnd w:id="88"/>
    </w:p>
    <w:p w14:paraId="378C2D13">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（八）本文书原件随卷归档。</w:t>
      </w:r>
      <w:bookmarkEnd w:id="77"/>
      <w:bookmarkEnd w:id="86"/>
    </w:p>
    <w:p w14:paraId="4F131D04">
      <w:pPr>
        <w:widowControl/>
        <w:jc w:val="left"/>
        <w:rPr>
          <w:rFonts w:ascii="仿宋_GB2312" w:hAnsi="宋体" w:eastAsia="仿宋_GB2312"/>
          <w:kern w:val="0"/>
          <w:sz w:val="24"/>
          <w:szCs w:val="24"/>
        </w:rPr>
      </w:pPr>
      <w:r>
        <w:rPr>
          <w:rFonts w:hint="eastAsia" w:ascii="仿宋_GB2312" w:hAnsi="宋体" w:eastAsia="仿宋_GB2312"/>
          <w:kern w:val="0"/>
          <w:sz w:val="24"/>
          <w:szCs w:val="24"/>
        </w:rPr>
        <w:br w:type="page"/>
      </w:r>
    </w:p>
    <w:p w14:paraId="66694FBA">
      <w:pPr>
        <w:spacing w:line="500" w:lineRule="exact"/>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796067C1">
      <w:pPr>
        <w:pStyle w:val="34"/>
        <w:spacing w:line="500" w:lineRule="exact"/>
        <w:rPr>
          <w:rFonts w:ascii="方正小标宋简体" w:eastAsia="方正小标宋简体"/>
          <w:b w:val="0"/>
          <w:bCs w:val="0"/>
        </w:rPr>
      </w:pPr>
      <w:bookmarkStart w:id="89" w:name="_Toc44489483"/>
      <w:bookmarkStart w:id="90" w:name="_Toc29478973"/>
      <w:bookmarkStart w:id="91" w:name="_Toc29207875"/>
      <w:r>
        <w:rPr>
          <w:rFonts w:hint="eastAsia" w:ascii="方正小标宋简体" w:eastAsia="方正小标宋简体"/>
          <w:b w:val="0"/>
          <w:bCs w:val="0"/>
        </w:rPr>
        <w:t>现场检查通知书</w:t>
      </w:r>
      <w:bookmarkEnd w:id="89"/>
      <w:bookmarkEnd w:id="90"/>
      <w:bookmarkEnd w:id="91"/>
    </w:p>
    <w:p w14:paraId="165E2D88">
      <w:pPr>
        <w:adjustRightInd w:val="0"/>
        <w:snapToGrid w:val="0"/>
        <w:spacing w:line="500" w:lineRule="exact"/>
        <w:jc w:val="right"/>
        <w:rPr>
          <w:rFonts w:ascii="仿宋_GB2312" w:hAnsi="宋体" w:eastAsia="仿宋_GB2312" w:cs="宋体"/>
          <w:sz w:val="28"/>
          <w:szCs w:val="28"/>
        </w:rPr>
      </w:pP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kern w:val="0"/>
          <w:sz w:val="28"/>
          <w:szCs w:val="28"/>
        </w:rPr>
        <w:t>医保</w:t>
      </w:r>
      <w:r>
        <w:rPr>
          <w:rFonts w:hint="eastAsia" w:ascii="仿宋_GB2312" w:hAnsi="宋体" w:eastAsia="仿宋_GB2312" w:cs="宋体"/>
          <w:sz w:val="28"/>
          <w:szCs w:val="28"/>
        </w:rPr>
        <w:t>检通</w:t>
      </w:r>
      <w:r>
        <w:rPr>
          <w:rFonts w:hint="eastAsia" w:ascii="仿宋_GB2312" w:hAnsi="宋体" w:eastAsia="仿宋_GB2312"/>
          <w:kern w:val="0"/>
          <w:sz w:val="28"/>
          <w:szCs w:val="28"/>
        </w:rPr>
        <w:t>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14:paraId="6DCC98AC">
      <w:pPr>
        <w:adjustRightInd w:val="0"/>
        <w:snapToGrid w:val="0"/>
        <w:spacing w:line="500" w:lineRule="exact"/>
        <w:jc w:val="center"/>
        <w:rPr>
          <w:rFonts w:ascii="仿宋_GB2312" w:hAnsi="宋体" w:eastAsia="仿宋_GB2312" w:cs="宋体"/>
          <w:sz w:val="24"/>
          <w:szCs w:val="24"/>
        </w:rPr>
      </w:pPr>
    </w:p>
    <w:p w14:paraId="2B7CECFB">
      <w:pPr>
        <w:adjustRightInd w:val="0"/>
        <w:snapToGrid w:val="0"/>
        <w:spacing w:line="480" w:lineRule="exact"/>
        <w:rPr>
          <w:rFonts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14:paraId="3941C25B">
      <w:pPr>
        <w:adjustRightInd w:val="0"/>
        <w:snapToGrid w:val="0"/>
        <w:spacing w:line="48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根据</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规定，兹指派下列人员于</w:t>
      </w:r>
      <w:bookmarkStart w:id="92" w:name="_Hlk533187122"/>
      <w:r>
        <w:rPr>
          <w:rFonts w:hint="eastAsia" w:ascii="仿宋_GB2312" w:hAnsi="宋体" w:eastAsia="仿宋_GB2312" w:cs="宋体"/>
          <w:sz w:val="24"/>
          <w:szCs w:val="24"/>
          <w:u w:val="single"/>
        </w:rPr>
        <w:t xml:space="preserve">     </w:t>
      </w:r>
      <w:bookmarkEnd w:id="92"/>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日，对你（单位）进行检查，检查范围和内容主要是</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，请予积极配合，做好有关资料的准备，并提供必要的工作条件。</w:t>
      </w:r>
    </w:p>
    <w:p w14:paraId="2F94DA89">
      <w:pPr>
        <w:adjustRightInd w:val="0"/>
        <w:snapToGrid w:val="0"/>
        <w:spacing w:line="480" w:lineRule="exact"/>
        <w:ind w:firstLine="480" w:firstLineChars="200"/>
        <w:rPr>
          <w:rFonts w:ascii="仿宋_GB2312" w:hAnsi="宋体" w:eastAsia="仿宋_GB2312" w:cs="宋体"/>
          <w:sz w:val="24"/>
          <w:szCs w:val="24"/>
        </w:rPr>
      </w:pPr>
      <w:r>
        <w:rPr>
          <w:rFonts w:hint="eastAsia" w:ascii="仿宋_GB2312" w:hAnsi="宋体" w:eastAsia="仿宋_GB2312" w:cs="Times New Roman"/>
          <w:sz w:val="24"/>
          <w:szCs w:val="24"/>
        </w:rPr>
        <w:t>如果你（单位）认为检查人员与本案有利害关系，可能影响公正办案，可以申请回避，并说明理由。你（单位）是否申请检查人员回避：□申请回避；□不申请回避。</w:t>
      </w:r>
    </w:p>
    <w:p w14:paraId="55B0CD63">
      <w:pPr>
        <w:adjustRightInd w:val="0"/>
        <w:snapToGrid w:val="0"/>
        <w:spacing w:line="480" w:lineRule="exact"/>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检查组组长及其执法证号：</w:t>
      </w:r>
      <w:r>
        <w:rPr>
          <w:rFonts w:hint="eastAsia" w:ascii="仿宋_GB2312" w:hAnsi="宋体" w:eastAsia="仿宋_GB2312" w:cs="宋体"/>
          <w:sz w:val="24"/>
          <w:szCs w:val="24"/>
          <w:u w:val="single"/>
        </w:rPr>
        <w:t xml:space="preserve">                                         </w:t>
      </w:r>
    </w:p>
    <w:p w14:paraId="7CD4796A">
      <w:pPr>
        <w:adjustRightInd w:val="0"/>
        <w:snapToGrid w:val="0"/>
        <w:spacing w:line="480" w:lineRule="exact"/>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检查组成员及其执法证号：</w:t>
      </w:r>
      <w:bookmarkStart w:id="93" w:name="_Hlk41228093"/>
      <w:r>
        <w:rPr>
          <w:rFonts w:hint="eastAsia" w:ascii="仿宋_GB2312" w:hAnsi="宋体" w:eastAsia="仿宋_GB2312" w:cs="宋体"/>
          <w:sz w:val="24"/>
          <w:szCs w:val="24"/>
          <w:u w:val="single"/>
        </w:rPr>
        <w:t xml:space="preserve">                                         </w:t>
      </w:r>
      <w:bookmarkEnd w:id="93"/>
      <w:r>
        <w:rPr>
          <w:rFonts w:hint="eastAsia" w:ascii="仿宋_GB2312" w:hAnsi="宋体" w:eastAsia="仿宋_GB2312" w:cs="宋体"/>
          <w:sz w:val="24"/>
          <w:szCs w:val="24"/>
          <w:u w:val="single"/>
        </w:rPr>
        <w:t xml:space="preserve"> </w:t>
      </w:r>
    </w:p>
    <w:p w14:paraId="103DB2C4">
      <w:pPr>
        <w:adjustRightInd w:val="0"/>
        <w:snapToGrid w:val="0"/>
        <w:spacing w:line="480" w:lineRule="exact"/>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 xml:space="preserve">                        </w:t>
      </w:r>
      <w:r>
        <w:rPr>
          <w:rFonts w:hint="eastAsia" w:ascii="仿宋_GB2312" w:hAnsi="宋体" w:eastAsia="仿宋_GB2312" w:cs="宋体"/>
          <w:sz w:val="24"/>
          <w:szCs w:val="24"/>
          <w:u w:val="single"/>
        </w:rPr>
        <w:t xml:space="preserve">                                         </w:t>
      </w:r>
    </w:p>
    <w:p w14:paraId="7869A953">
      <w:pPr>
        <w:adjustRightInd w:val="0"/>
        <w:snapToGrid w:val="0"/>
        <w:spacing w:line="480" w:lineRule="exact"/>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联系电话：</w:t>
      </w:r>
      <w:r>
        <w:rPr>
          <w:rFonts w:hint="eastAsia" w:ascii="仿宋_GB2312" w:hAnsi="宋体" w:eastAsia="仿宋_GB2312" w:cs="宋体"/>
          <w:sz w:val="24"/>
          <w:szCs w:val="24"/>
          <w:u w:val="single"/>
        </w:rPr>
        <w:t xml:space="preserve">                         </w:t>
      </w:r>
    </w:p>
    <w:p w14:paraId="6C1EA485">
      <w:pPr>
        <w:adjustRightInd w:val="0"/>
        <w:snapToGrid w:val="0"/>
        <w:spacing w:line="480" w:lineRule="exact"/>
        <w:ind w:firstLine="480" w:firstLineChars="200"/>
        <w:rPr>
          <w:rFonts w:ascii="仿宋_GB2312" w:hAnsi="宋体" w:eastAsia="仿宋_GB2312" w:cs="宋体"/>
          <w:sz w:val="24"/>
          <w:szCs w:val="24"/>
        </w:rPr>
      </w:pPr>
    </w:p>
    <w:p w14:paraId="2B327C76">
      <w:pPr>
        <w:adjustRightInd w:val="0"/>
        <w:snapToGrid w:val="0"/>
        <w:spacing w:line="48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特此通知。</w:t>
      </w:r>
    </w:p>
    <w:p w14:paraId="2981F7B7">
      <w:pPr>
        <w:adjustRightInd w:val="0"/>
        <w:spacing w:line="480" w:lineRule="exact"/>
        <w:rPr>
          <w:rFonts w:ascii="仿宋_GB2312" w:hAnsi="宋体" w:eastAsia="仿宋_GB2312" w:cs="宋体"/>
          <w:sz w:val="24"/>
          <w:szCs w:val="24"/>
        </w:rPr>
      </w:pPr>
      <w:r>
        <w:rPr>
          <w:rFonts w:hint="eastAsia" w:ascii="仿宋_GB2312" w:hAnsi="宋体" w:eastAsia="仿宋_GB2312" w:cs="宋体"/>
          <w:sz w:val="24"/>
          <w:szCs w:val="24"/>
        </w:rPr>
        <w:t xml:space="preserve">                                                             </w:t>
      </w:r>
    </w:p>
    <w:p w14:paraId="4B98C568">
      <w:pPr>
        <w:adjustRightInd w:val="0"/>
        <w:snapToGrid w:val="0"/>
        <w:spacing w:line="480" w:lineRule="exact"/>
        <w:jc w:val="right"/>
        <w:rPr>
          <w:rFonts w:ascii="仿宋_GB2312" w:hAnsi="宋体" w:eastAsia="仿宋_GB2312" w:cs="宋体"/>
          <w:sz w:val="24"/>
          <w:szCs w:val="24"/>
        </w:rPr>
      </w:pPr>
      <w:r>
        <w:rPr>
          <w:rFonts w:hint="eastAsia" w:ascii="仿宋_GB2312" w:hAnsi="宋体" w:eastAsia="仿宋_GB2312" w:cs="宋体"/>
          <w:sz w:val="24"/>
          <w:szCs w:val="24"/>
        </w:rPr>
        <w:t xml:space="preserve">                                      ×××医疗保障局 （公章）</w:t>
      </w:r>
    </w:p>
    <w:p w14:paraId="2C79C956">
      <w:pPr>
        <w:wordWrap w:val="0"/>
        <w:adjustRightInd w:val="0"/>
        <w:snapToGrid w:val="0"/>
        <w:spacing w:line="480" w:lineRule="exact"/>
        <w:jc w:val="right"/>
        <w:rPr>
          <w:rFonts w:ascii="仿宋_GB2312" w:hAnsi="宋体" w:eastAsia="仿宋_GB2312" w:cs="宋体"/>
          <w:sz w:val="24"/>
          <w:szCs w:val="24"/>
        </w:rPr>
      </w:pPr>
      <w:r>
        <w:rPr>
          <w:rFonts w:hint="eastAsia" w:ascii="仿宋_GB2312" w:hAnsi="宋体" w:eastAsia="仿宋_GB2312" w:cs="宋体"/>
          <w:sz w:val="24"/>
          <w:szCs w:val="24"/>
        </w:rPr>
        <w:t xml:space="preserve">                                             年     月     日    </w:t>
      </w:r>
    </w:p>
    <w:p w14:paraId="6E5EAA00">
      <w:pPr>
        <w:spacing w:line="480" w:lineRule="exact"/>
        <w:rPr>
          <w:rFonts w:ascii="仿宋_GB2312" w:hAnsi="宋体" w:eastAsia="仿宋_GB2312" w:cs="宋体"/>
          <w:sz w:val="24"/>
          <w:szCs w:val="24"/>
        </w:rPr>
      </w:pPr>
    </w:p>
    <w:p w14:paraId="2D6E2A90">
      <w:pPr>
        <w:adjustRightInd w:val="0"/>
        <w:snapToGrid w:val="0"/>
        <w:spacing w:line="480" w:lineRule="exact"/>
        <w:rPr>
          <w:rFonts w:ascii="仿宋_GB2312" w:hAnsi="宋体" w:eastAsia="仿宋_GB2312" w:cs="宋体"/>
          <w:sz w:val="24"/>
          <w:szCs w:val="24"/>
        </w:rPr>
      </w:pPr>
      <w:r>
        <w:rPr>
          <w:rFonts w:hint="eastAsia" w:ascii="仿宋_GB2312" w:hAnsi="宋体" w:eastAsia="仿宋_GB2312" w:cs="宋体"/>
          <w:sz w:val="24"/>
          <w:szCs w:val="24"/>
        </w:rPr>
        <w:t>被检查人（签字或盖章）：</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w:t>
      </w:r>
    </w:p>
    <w:p w14:paraId="26CE9026">
      <w:pPr>
        <w:adjustRightInd w:val="0"/>
        <w:snapToGrid w:val="0"/>
        <w:spacing w:line="480" w:lineRule="exact"/>
        <w:rPr>
          <w:rFonts w:ascii="仿宋_GB2312" w:hAnsi="宋体" w:eastAsia="仿宋_GB2312" w:cs="宋体"/>
          <w:sz w:val="24"/>
          <w:szCs w:val="24"/>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联系电话：</w:t>
      </w:r>
      <w:r>
        <w:rPr>
          <w:rFonts w:hint="eastAsia" w:ascii="仿宋_GB2312" w:hAnsi="宋体" w:eastAsia="仿宋_GB2312" w:cs="宋体"/>
          <w:sz w:val="24"/>
          <w:szCs w:val="24"/>
          <w:u w:val="single"/>
        </w:rPr>
        <w:t xml:space="preserve">                         </w:t>
      </w:r>
    </w:p>
    <w:p w14:paraId="56E48D05">
      <w:pPr>
        <w:adjustRightInd w:val="0"/>
        <w:snapToGrid w:val="0"/>
        <w:spacing w:line="480" w:lineRule="exact"/>
        <w:rPr>
          <w:rFonts w:ascii="仿宋_GB2312" w:hAnsi="宋体" w:eastAsia="仿宋_GB2312" w:cs="宋体"/>
          <w:sz w:val="24"/>
          <w:szCs w:val="24"/>
        </w:rPr>
      </w:pPr>
      <w:r>
        <w:rPr>
          <w:rFonts w:hint="eastAsia" w:ascii="仿宋_GB2312" w:hAnsi="宋体" w:eastAsia="仿宋_GB2312" w:cs="宋体"/>
          <w:sz w:val="24"/>
          <w:szCs w:val="24"/>
        </w:rPr>
        <w:t>（本文书一式三份，一份送达被检查人，一份承办机构留存，一份随卷归档。）</w:t>
      </w:r>
    </w:p>
    <w:p w14:paraId="4A7FD070">
      <w:pPr>
        <w:widowControl/>
        <w:jc w:val="center"/>
        <w:rPr>
          <w:rFonts w:ascii="仿宋_GB2312" w:hAnsi="宋体" w:eastAsia="仿宋_GB2312" w:cs="宋体"/>
          <w:sz w:val="24"/>
          <w:szCs w:val="24"/>
        </w:rPr>
      </w:pPr>
      <w:r>
        <w:rPr>
          <w:rFonts w:hint="eastAsia" w:ascii="仿宋_GB2312" w:hAnsi="宋体" w:eastAsia="仿宋_GB2312" w:cs="宋体"/>
          <w:sz w:val="24"/>
          <w:szCs w:val="24"/>
        </w:rPr>
        <w:br w:type="page"/>
      </w:r>
    </w:p>
    <w:p w14:paraId="5698617A">
      <w:pPr>
        <w:widowControl/>
        <w:spacing w:line="500" w:lineRule="exact"/>
        <w:jc w:val="center"/>
        <w:rPr>
          <w:rFonts w:ascii="仿宋_GB2312" w:hAnsi="宋体" w:eastAsia="仿宋_GB2312" w:cs="宋体"/>
          <w:sz w:val="24"/>
          <w:szCs w:val="24"/>
        </w:rPr>
      </w:pPr>
    </w:p>
    <w:p w14:paraId="64428E79">
      <w:pPr>
        <w:widowControl/>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150848B3">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47EDA0E5">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7D306EC2">
      <w:pPr>
        <w:adjustRightInd w:val="0"/>
        <w:snapToGrid w:val="0"/>
        <w:spacing w:line="500" w:lineRule="exact"/>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color w:val="000000"/>
          <w:sz w:val="24"/>
          <w:szCs w:val="24"/>
        </w:rPr>
        <w:t>《现场检查通知书》用于医疗保障部门告知被检查人拟进行的现场检查的时间、检查范围、检查内容、检查人员等有关事项的工作过程中，该文书需送达被检查人。</w:t>
      </w:r>
    </w:p>
    <w:p w14:paraId="0AA8AEB9">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6361941A">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（一）有医疗保障部门名称、文书名称、文号。</w:t>
      </w:r>
    </w:p>
    <w:p w14:paraId="2C0DC21D">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（二）有现场检查的依据，如</w:t>
      </w:r>
      <w:r>
        <w:rPr>
          <w:rFonts w:hint="eastAsia" w:ascii="仿宋_GB2312" w:hAnsi="宋体" w:eastAsia="仿宋_GB2312" w:cs="宋体"/>
          <w:color w:val="000000"/>
          <w:sz w:val="24"/>
          <w:szCs w:val="24"/>
        </w:rPr>
        <w:t>法律法规规章等相关规定</w:t>
      </w:r>
      <w:r>
        <w:rPr>
          <w:rFonts w:hint="eastAsia" w:ascii="仿宋_GB2312" w:hAnsi="宋体" w:eastAsia="仿宋_GB2312" w:cs="仿宋_GB2312"/>
          <w:kern w:val="0"/>
          <w:sz w:val="24"/>
          <w:szCs w:val="24"/>
        </w:rPr>
        <w:t>。</w:t>
      </w:r>
    </w:p>
    <w:p w14:paraId="0EAF3B2E">
      <w:pPr>
        <w:autoSpaceDE w:val="0"/>
        <w:autoSpaceDN w:val="0"/>
        <w:adjustRightInd w:val="0"/>
        <w:snapToGrid w:val="0"/>
        <w:spacing w:line="500" w:lineRule="exact"/>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（三）有现场检查的时间</w:t>
      </w:r>
      <w:r>
        <w:rPr>
          <w:rFonts w:hint="eastAsia" w:ascii="仿宋_GB2312" w:hAnsi="宋体" w:eastAsia="仿宋_GB2312" w:cs="宋体"/>
          <w:sz w:val="24"/>
          <w:szCs w:val="24"/>
        </w:rPr>
        <w:t>。</w:t>
      </w:r>
    </w:p>
    <w:p w14:paraId="1A8CE79D">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w:t>
      </w:r>
      <w:r>
        <w:rPr>
          <w:rFonts w:hint="eastAsia" w:ascii="仿宋_GB2312" w:hAnsi="宋体" w:eastAsia="仿宋_GB2312" w:cs="宋体"/>
          <w:color w:val="000000"/>
          <w:sz w:val="24"/>
          <w:szCs w:val="24"/>
        </w:rPr>
        <w:t>现场检查的内容和范围，包括行政检查对象需提前准备的有关材料等</w:t>
      </w:r>
      <w:r>
        <w:rPr>
          <w:rFonts w:hint="eastAsia" w:ascii="仿宋_GB2312" w:hAnsi="宋体" w:eastAsia="仿宋_GB2312" w:cs="仿宋_GB2312"/>
          <w:kern w:val="0"/>
          <w:sz w:val="24"/>
          <w:szCs w:val="24"/>
        </w:rPr>
        <w:t>。</w:t>
      </w:r>
    </w:p>
    <w:p w14:paraId="2520DE36">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w:t>
      </w:r>
      <w:r>
        <w:rPr>
          <w:rFonts w:hint="eastAsia" w:ascii="仿宋_GB2312" w:hAnsi="宋体" w:eastAsia="仿宋_GB2312" w:cs="宋体"/>
          <w:color w:val="000000"/>
          <w:sz w:val="24"/>
          <w:szCs w:val="24"/>
        </w:rPr>
        <w:t>向被检查人发出《现场检查通知书》的时间。通常应提前向被检查人发出《现场检查通知书》；对于群众投诉举报、领导批示件或其他突发事件实施的临时性检查等，可在现场检查时递交《现场检查通知书》</w:t>
      </w:r>
      <w:r>
        <w:rPr>
          <w:rFonts w:hint="eastAsia" w:ascii="仿宋_GB2312" w:hAnsi="宋体" w:eastAsia="仿宋_GB2312" w:cs="仿宋_GB2312"/>
          <w:kern w:val="0"/>
          <w:sz w:val="24"/>
          <w:szCs w:val="24"/>
        </w:rPr>
        <w:t>。</w:t>
      </w:r>
    </w:p>
    <w:p w14:paraId="0754520F">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（六）有检查组组长姓名及其执法证号。</w:t>
      </w:r>
    </w:p>
    <w:p w14:paraId="3962FA16">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（七）有检查组成员姓名及其执法证号。</w:t>
      </w:r>
    </w:p>
    <w:p w14:paraId="34451307">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（八）有联系人及其电话号码。</w:t>
      </w:r>
    </w:p>
    <w:p w14:paraId="71A521B6">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（九）有医疗保障部门的公章及日期。</w:t>
      </w:r>
    </w:p>
    <w:p w14:paraId="4DC01188">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（十）有被检查人签收《现场检查通知书》的签名或盖章及签收日期。</w:t>
      </w:r>
    </w:p>
    <w:p w14:paraId="5473847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56BBA39F">
      <w:pPr>
        <w:spacing w:line="500" w:lineRule="exact"/>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7D6A45D1">
      <w:pPr>
        <w:keepNext/>
        <w:keepLines/>
        <w:spacing w:before="260" w:after="260" w:line="500" w:lineRule="exact"/>
        <w:jc w:val="center"/>
        <w:outlineLvl w:val="2"/>
        <w:rPr>
          <w:rFonts w:ascii="方正小标宋简体" w:hAnsi="宋体" w:eastAsia="方正小标宋简体"/>
          <w:sz w:val="36"/>
          <w:szCs w:val="36"/>
        </w:rPr>
      </w:pPr>
      <w:bookmarkStart w:id="94" w:name="_Toc29478932"/>
      <w:bookmarkStart w:id="95" w:name="_Toc29650845"/>
      <w:bookmarkStart w:id="96" w:name="_Toc29270437"/>
      <w:bookmarkStart w:id="97" w:name="_Toc29650721"/>
      <w:bookmarkStart w:id="98" w:name="_Toc29716320"/>
      <w:bookmarkStart w:id="99" w:name="_Toc44489484"/>
      <w:bookmarkStart w:id="100" w:name="_Toc29650488"/>
      <w:r>
        <w:rPr>
          <w:rFonts w:hint="eastAsia" w:ascii="方正小标宋简体" w:hAnsi="宋体" w:eastAsia="方正小标宋简体"/>
          <w:sz w:val="36"/>
          <w:szCs w:val="36"/>
        </w:rPr>
        <w:t>检查笔录</w:t>
      </w:r>
      <w:bookmarkEnd w:id="94"/>
      <w:bookmarkEnd w:id="95"/>
      <w:bookmarkEnd w:id="96"/>
      <w:bookmarkEnd w:id="97"/>
      <w:bookmarkEnd w:id="98"/>
      <w:bookmarkEnd w:id="99"/>
      <w:bookmarkEnd w:id="100"/>
    </w:p>
    <w:p w14:paraId="67048843">
      <w:pPr>
        <w:adjustRightInd w:val="0"/>
        <w:snapToGrid w:val="0"/>
        <w:spacing w:line="44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时间：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分至</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w:t>
      </w:r>
    </w:p>
    <w:p w14:paraId="49FAC3F9">
      <w:pPr>
        <w:adjustRightInd w:val="0"/>
        <w:snapToGrid w:val="0"/>
        <w:spacing w:line="44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检查地点：</w:t>
      </w:r>
      <w:r>
        <w:rPr>
          <w:rFonts w:hint="eastAsia" w:ascii="仿宋_GB2312" w:hAnsi="宋体" w:eastAsia="仿宋_GB2312" w:cs="Times New Roman"/>
          <w:color w:val="000000"/>
          <w:sz w:val="24"/>
          <w:szCs w:val="24"/>
          <w:u w:val="single"/>
        </w:rPr>
        <w:t xml:space="preserve">                                                </w:t>
      </w:r>
      <w:r>
        <w:rPr>
          <w:rFonts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u w:val="single"/>
        </w:rPr>
        <w:t xml:space="preserve">  </w:t>
      </w:r>
    </w:p>
    <w:p w14:paraId="46B35FCF">
      <w:pPr>
        <w:adjustRightInd w:val="0"/>
        <w:snapToGrid w:val="0"/>
        <w:spacing w:line="440" w:lineRule="exact"/>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被检查人姓名或名称：</w:t>
      </w:r>
      <w:r>
        <w:rPr>
          <w:rFonts w:hint="eastAsia" w:ascii="仿宋_GB2312" w:hAnsi="宋体" w:eastAsia="仿宋_GB2312" w:cs="Times New Roman"/>
          <w:color w:val="000000"/>
          <w:sz w:val="24"/>
          <w:szCs w:val="24"/>
          <w:u w:val="single"/>
        </w:rPr>
        <w:t xml:space="preserve">                                             </w:t>
      </w:r>
    </w:p>
    <w:p w14:paraId="5C290B9A">
      <w:pPr>
        <w:adjustRightInd w:val="0"/>
        <w:snapToGrid w:val="0"/>
        <w:spacing w:line="44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被检查人身份证号或统一社会信用代码：</w:t>
      </w:r>
      <w:r>
        <w:rPr>
          <w:rFonts w:hint="eastAsia" w:ascii="仿宋_GB2312" w:hAnsi="宋体" w:eastAsia="仿宋_GB2312" w:cs="Times New Roman"/>
          <w:color w:val="000000"/>
          <w:sz w:val="24"/>
          <w:szCs w:val="24"/>
          <w:u w:val="single"/>
        </w:rPr>
        <w:t xml:space="preserve">                             </w:t>
      </w:r>
    </w:p>
    <w:p w14:paraId="0D0AB3BD">
      <w:pPr>
        <w:adjustRightInd w:val="0"/>
        <w:snapToGrid w:val="0"/>
        <w:spacing w:line="440" w:lineRule="exact"/>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p>
    <w:p w14:paraId="02659135">
      <w:pPr>
        <w:adjustRightInd w:val="0"/>
        <w:snapToGrid w:val="0"/>
        <w:spacing w:line="440" w:lineRule="exact"/>
        <w:ind w:firstLine="480" w:firstLineChars="200"/>
        <w:jc w:val="left"/>
        <w:rPr>
          <w:rFonts w:ascii="仿宋_GB2312" w:hAnsi="宋体" w:eastAsia="仿宋_GB2312" w:cs="Times New Roman"/>
          <w:color w:val="000000"/>
          <w:sz w:val="24"/>
          <w:szCs w:val="24"/>
          <w:u w:val="single"/>
        </w:rPr>
      </w:pPr>
      <w:bookmarkStart w:id="101" w:name="_Hlk29256801"/>
      <w:r>
        <w:rPr>
          <w:rFonts w:hint="eastAsia" w:ascii="仿宋_GB2312" w:hAnsi="宋体" w:eastAsia="仿宋_GB2312" w:cs="Times New Roman"/>
          <w:color w:val="000000"/>
          <w:sz w:val="24"/>
          <w:szCs w:val="24"/>
        </w:rPr>
        <w:t>见证人姓名：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p>
    <w:p w14:paraId="3E516CAC">
      <w:pPr>
        <w:adjustRightInd w:val="0"/>
        <w:snapToGrid w:val="0"/>
        <w:spacing w:line="44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见证人身份证号码：</w:t>
      </w:r>
      <w:bookmarkStart w:id="102" w:name="_Hlk44101944"/>
      <w:r>
        <w:rPr>
          <w:rFonts w:hint="eastAsia" w:ascii="仿宋_GB2312" w:hAnsi="宋体" w:eastAsia="仿宋_GB2312" w:cs="Times New Roman"/>
          <w:color w:val="000000"/>
          <w:sz w:val="24"/>
          <w:szCs w:val="24"/>
          <w:u w:val="single"/>
        </w:rPr>
        <w:t xml:space="preserve">                                             </w:t>
      </w:r>
      <w:bookmarkEnd w:id="102"/>
      <w:r>
        <w:rPr>
          <w:rFonts w:hint="eastAsia" w:ascii="仿宋_GB2312" w:hAnsi="宋体" w:eastAsia="仿宋_GB2312" w:cs="Times New Roman"/>
          <w:color w:val="000000"/>
          <w:sz w:val="24"/>
          <w:szCs w:val="24"/>
          <w:u w:val="single"/>
        </w:rPr>
        <w:t xml:space="preserve">  </w:t>
      </w:r>
    </w:p>
    <w:bookmarkEnd w:id="101"/>
    <w:p w14:paraId="3795BB16">
      <w:pPr>
        <w:adjustRightInd w:val="0"/>
        <w:snapToGrid w:val="0"/>
        <w:spacing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color w:val="000000"/>
          <w:sz w:val="24"/>
          <w:szCs w:val="24"/>
        </w:rPr>
        <w:t>执法人员表明身份、出示证件及被检查人确认的记录：执法人员（问）：我们是</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医疗保障局的行政执法人员</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，这是我们的执法证，编号</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，请过</w:t>
      </w:r>
      <w:r>
        <w:rPr>
          <w:rFonts w:hint="eastAsia" w:ascii="仿宋_GB2312" w:hAnsi="宋体" w:eastAsia="仿宋_GB2312" w:cs="Times New Roman"/>
          <w:sz w:val="24"/>
          <w:szCs w:val="24"/>
        </w:rPr>
        <w:t>目确认：</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w:t>
      </w:r>
    </w:p>
    <w:p w14:paraId="74483804">
      <w:pPr>
        <w:adjustRightInd w:val="0"/>
        <w:snapToGrid w:val="0"/>
        <w:spacing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今天我们依法进行检查并了解有关情况，你（单位）应当配合检查，如实提供材料，不得拒绝、阻碍、隐瞒或者提供虚假情况。</w:t>
      </w:r>
      <w:bookmarkStart w:id="103" w:name="_Hlk41227644"/>
      <w:r>
        <w:rPr>
          <w:rFonts w:hint="eastAsia" w:ascii="仿宋_GB2312" w:hAnsi="宋体" w:eastAsia="仿宋_GB2312" w:cs="Times New Roman"/>
          <w:sz w:val="24"/>
          <w:szCs w:val="24"/>
        </w:rPr>
        <w:t>如果你认为检查人员与本案有利害关系，可能影响公正办案，可以申请回避，并说明理由。你（单位）是否申请检查人员回避：□申请回避；□不申请回避。</w:t>
      </w:r>
      <w:bookmarkEnd w:id="103"/>
    </w:p>
    <w:p w14:paraId="60C81B38">
      <w:pPr>
        <w:adjustRightInd w:val="0"/>
        <w:snapToGrid w:val="0"/>
        <w:spacing w:line="440" w:lineRule="exact"/>
        <w:ind w:firstLine="480" w:firstLineChars="200"/>
        <w:rPr>
          <w:rFonts w:ascii="仿宋_GB2312" w:hAnsi="宋体" w:eastAsia="仿宋_GB2312" w:cs="Times New Roman"/>
          <w:color w:val="000000"/>
          <w:sz w:val="24"/>
          <w:szCs w:val="24"/>
          <w:u w:val="single"/>
        </w:rPr>
      </w:pPr>
      <w:r>
        <w:rPr>
          <w:rFonts w:hint="eastAsia" w:ascii="仿宋_GB2312" w:hAnsi="宋体" w:eastAsia="仿宋_GB2312" w:cs="Times New Roman"/>
          <w:sz w:val="24"/>
          <w:szCs w:val="24"/>
        </w:rPr>
        <w:t>你（单位）有权对本次检查提出陈述、申辩。</w:t>
      </w:r>
      <w:r>
        <w:rPr>
          <w:rFonts w:hint="eastAsia" w:ascii="仿宋_GB2312" w:hAnsi="宋体" w:eastAsia="仿宋_GB2312" w:cs="Times New Roman"/>
          <w:color w:val="000000"/>
          <w:sz w:val="24"/>
          <w:szCs w:val="24"/>
        </w:rPr>
        <w:t>被检查人的陈述、申辩意见：</w:t>
      </w:r>
    </w:p>
    <w:p w14:paraId="52591516">
      <w:pPr>
        <w:adjustRightInd w:val="0"/>
        <w:snapToGrid w:val="0"/>
        <w:spacing w:line="440" w:lineRule="exact"/>
        <w:rPr>
          <w:rFonts w:ascii="仿宋_GB2312" w:hAnsi="宋体" w:eastAsia="仿宋_GB2312" w:cs="Times New Roman"/>
          <w:color w:val="000000"/>
          <w:sz w:val="24"/>
          <w:szCs w:val="24"/>
          <w:u w:val="single"/>
        </w:rPr>
      </w:pPr>
      <w:bookmarkStart w:id="104" w:name="_Hlk29412671"/>
      <w:bookmarkStart w:id="105" w:name="_Hlk29412913"/>
      <w:r>
        <w:rPr>
          <w:rFonts w:hint="eastAsia" w:ascii="仿宋_GB2312" w:hAnsi="宋体" w:eastAsia="仿宋_GB2312" w:cs="Times New Roman"/>
          <w:color w:val="000000"/>
          <w:sz w:val="24"/>
          <w:szCs w:val="24"/>
          <w:u w:val="single"/>
        </w:rPr>
        <w:t xml:space="preserve">                                                                     </w:t>
      </w:r>
      <w:bookmarkEnd w:id="104"/>
    </w:p>
    <w:bookmarkEnd w:id="105"/>
    <w:p w14:paraId="16D4C217">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3105180">
      <w:pPr>
        <w:adjustRightInd w:val="0"/>
        <w:snapToGrid w:val="0"/>
        <w:spacing w:line="440" w:lineRule="exact"/>
        <w:ind w:firstLine="480" w:firstLineChars="200"/>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检查情况：</w:t>
      </w:r>
      <w:r>
        <w:rPr>
          <w:rFonts w:hint="eastAsia" w:ascii="仿宋_GB2312" w:hAnsi="宋体" w:eastAsia="仿宋_GB2312" w:cs="Times New Roman"/>
          <w:color w:val="000000"/>
          <w:sz w:val="24"/>
          <w:szCs w:val="24"/>
          <w:u w:val="single"/>
        </w:rPr>
        <w:t xml:space="preserve">                                                       </w:t>
      </w:r>
    </w:p>
    <w:p w14:paraId="3B44A816">
      <w:pPr>
        <w:adjustRightInd w:val="0"/>
        <w:snapToGrid w:val="0"/>
        <w:spacing w:line="440" w:lineRule="exact"/>
        <w:rPr>
          <w:rFonts w:ascii="仿宋_GB2312" w:hAnsi="宋体" w:eastAsia="仿宋_GB2312" w:cs="Times New Roman"/>
          <w:color w:val="000000"/>
          <w:sz w:val="24"/>
          <w:szCs w:val="24"/>
          <w:u w:val="single"/>
        </w:rPr>
      </w:pPr>
      <w:bookmarkStart w:id="106" w:name="_Hlk29412694"/>
      <w:r>
        <w:rPr>
          <w:rFonts w:hint="eastAsia" w:ascii="仿宋_GB2312" w:hAnsi="宋体" w:eastAsia="仿宋_GB2312" w:cs="Times New Roman"/>
          <w:color w:val="000000"/>
          <w:sz w:val="24"/>
          <w:szCs w:val="24"/>
          <w:u w:val="single"/>
        </w:rPr>
        <w:t xml:space="preserve">                                                                     </w:t>
      </w:r>
      <w:bookmarkEnd w:id="106"/>
    </w:p>
    <w:p w14:paraId="1673AA0A">
      <w:pPr>
        <w:adjustRightInd w:val="0"/>
        <w:snapToGrid w:val="0"/>
        <w:spacing w:line="44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211DA501">
      <w:pPr>
        <w:adjustRightInd w:val="0"/>
        <w:snapToGrid w:val="0"/>
        <w:spacing w:line="44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302C8973">
      <w:pPr>
        <w:adjustRightInd w:val="0"/>
        <w:snapToGrid w:val="0"/>
        <w:spacing w:line="44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2C905460">
      <w:pPr>
        <w:adjustRightInd w:val="0"/>
        <w:snapToGrid w:val="0"/>
        <w:spacing w:line="44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sz w:val="24"/>
          <w:szCs w:val="24"/>
        </w:rPr>
        <w:t>见证人签名：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3E24331B">
      <w:pPr>
        <w:adjustRightInd w:val="0"/>
        <w:snapToGrid w:val="0"/>
        <w:spacing w:line="440" w:lineRule="exact"/>
        <w:jc w:val="center"/>
        <w:rPr>
          <w:rFonts w:ascii="仿宋_GB2312" w:hAnsi="宋体" w:eastAsia="仿宋_GB2312" w:cs="Times New Roman"/>
          <w:color w:val="000000"/>
          <w:sz w:val="24"/>
          <w:szCs w:val="24"/>
        </w:rPr>
      </w:pPr>
    </w:p>
    <w:p w14:paraId="45A5AD32">
      <w:pPr>
        <w:adjustRightInd w:val="0"/>
        <w:snapToGrid w:val="0"/>
        <w:spacing w:line="44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第   页 共   页</w:t>
      </w:r>
    </w:p>
    <w:p w14:paraId="5269681C">
      <w:pP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br w:type="page"/>
      </w:r>
    </w:p>
    <w:p w14:paraId="5D0E87D8">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6721B3F">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E3F1446">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3D98325">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6093FFC">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2A4F5B6">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F47AAE3">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51503E4">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6A9C2FA">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CD6AB1A">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F96B22A">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3A1ECAF">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8E2F436">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7BE0132">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9BCCD54">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00A5826">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EA2C805">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DBA61E5">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924C175">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64BD3AA">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D1C00C8">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AC208EB">
      <w:pPr>
        <w:adjustRightInd w:val="0"/>
        <w:snapToGrid w:val="0"/>
        <w:spacing w:line="46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F8A703C">
      <w:pPr>
        <w:adjustRightInd w:val="0"/>
        <w:snapToGrid w:val="0"/>
        <w:spacing w:line="460" w:lineRule="exact"/>
        <w:ind w:firstLine="480" w:firstLineChars="200"/>
        <w:rPr>
          <w:rFonts w:ascii="仿宋_GB2312" w:hAnsi="宋体" w:eastAsia="仿宋_GB2312" w:cs="Times New Roman"/>
          <w:color w:val="000000"/>
          <w:sz w:val="24"/>
          <w:szCs w:val="24"/>
        </w:rPr>
      </w:pPr>
    </w:p>
    <w:p w14:paraId="46C4BC3C">
      <w:pPr>
        <w:adjustRightInd w:val="0"/>
        <w:snapToGrid w:val="0"/>
        <w:spacing w:line="46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7A0B5583">
      <w:pPr>
        <w:adjustRightInd w:val="0"/>
        <w:snapToGrid w:val="0"/>
        <w:spacing w:line="46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055C1DD0">
      <w:pPr>
        <w:adjustRightInd w:val="0"/>
        <w:snapToGrid w:val="0"/>
        <w:spacing w:line="46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3677F256">
      <w:pPr>
        <w:adjustRightInd w:val="0"/>
        <w:snapToGrid w:val="0"/>
        <w:spacing w:line="46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sz w:val="24"/>
          <w:szCs w:val="24"/>
        </w:rPr>
        <w:t>见证人签名：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14C43A85">
      <w:pPr>
        <w:adjustRightInd w:val="0"/>
        <w:snapToGrid w:val="0"/>
        <w:spacing w:line="460" w:lineRule="exact"/>
        <w:ind w:firstLine="480" w:firstLineChars="200"/>
        <w:rPr>
          <w:rFonts w:ascii="仿宋_GB2312" w:hAnsi="宋体" w:eastAsia="仿宋_GB2312" w:cs="Times New Roman"/>
          <w:color w:val="000000"/>
          <w:sz w:val="24"/>
          <w:szCs w:val="24"/>
        </w:rPr>
      </w:pPr>
    </w:p>
    <w:p w14:paraId="559BFF35">
      <w:pPr>
        <w:adjustRightInd w:val="0"/>
        <w:snapToGrid w:val="0"/>
        <w:spacing w:line="46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第   页 共   页</w:t>
      </w:r>
    </w:p>
    <w:p w14:paraId="7B3F7519">
      <w:pPr>
        <w:widowControl/>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br w:type="page"/>
      </w:r>
    </w:p>
    <w:p w14:paraId="49DC3E97">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A02FBD0">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9DF618F">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869BFCB">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67824CC">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EDF5943">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6BF814F">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C109F07">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1E73905">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6CA6649">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4177A80">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DAA18F4">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9C0697A">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24427E7">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81C2682">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A8213EF">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942D23E">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1059263">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874606B">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446312A">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CFDE989">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C4D727B">
      <w:pPr>
        <w:adjustRightInd w:val="0"/>
        <w:snapToGrid w:val="0"/>
        <w:spacing w:line="440" w:lineRule="exac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1A5F066">
      <w:pPr>
        <w:adjustRightInd w:val="0"/>
        <w:snapToGrid w:val="0"/>
        <w:spacing w:line="440" w:lineRule="exact"/>
        <w:ind w:firstLine="480" w:firstLineChars="200"/>
        <w:rPr>
          <w:rFonts w:ascii="仿宋_GB2312" w:hAnsi="宋体" w:eastAsia="仿宋_GB2312" w:cs="Times New Roman"/>
          <w:color w:val="000000"/>
          <w:sz w:val="24"/>
          <w:szCs w:val="24"/>
        </w:rPr>
      </w:pPr>
    </w:p>
    <w:p w14:paraId="3A40761B">
      <w:pPr>
        <w:adjustRightInd w:val="0"/>
        <w:snapToGrid w:val="0"/>
        <w:spacing w:line="440" w:lineRule="exact"/>
        <w:ind w:firstLine="480" w:firstLineChars="200"/>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被检查人阅读确认意见：</w:t>
      </w:r>
      <w:r>
        <w:rPr>
          <w:rFonts w:hint="eastAsia" w:ascii="仿宋_GB2312" w:hAnsi="宋体" w:eastAsia="仿宋_GB2312" w:cs="Times New Roman"/>
          <w:color w:val="000000"/>
          <w:sz w:val="24"/>
          <w:szCs w:val="24"/>
          <w:u w:val="single"/>
        </w:rPr>
        <w:t xml:space="preserve">                                          </w:t>
      </w:r>
    </w:p>
    <w:p w14:paraId="3BBCA846">
      <w:pPr>
        <w:adjustRightInd w:val="0"/>
        <w:snapToGrid w:val="0"/>
        <w:spacing w:line="44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见证人阅读确认意见：</w:t>
      </w:r>
      <w:r>
        <w:rPr>
          <w:rFonts w:hint="eastAsia" w:ascii="仿宋_GB2312" w:hAnsi="宋体" w:eastAsia="仿宋_GB2312" w:cs="Times New Roman"/>
          <w:color w:val="000000"/>
          <w:sz w:val="24"/>
          <w:szCs w:val="24"/>
          <w:u w:val="single"/>
        </w:rPr>
        <w:t xml:space="preserve">                                            </w:t>
      </w:r>
    </w:p>
    <w:p w14:paraId="4AA53D3D">
      <w:pPr>
        <w:adjustRightInd w:val="0"/>
        <w:snapToGrid w:val="0"/>
        <w:spacing w:line="44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20971359">
      <w:pPr>
        <w:adjustRightInd w:val="0"/>
        <w:snapToGrid w:val="0"/>
        <w:spacing w:line="44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7E3A3019">
      <w:pPr>
        <w:adjustRightInd w:val="0"/>
        <w:snapToGrid w:val="0"/>
        <w:spacing w:line="44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1AF4379B">
      <w:pPr>
        <w:adjustRightInd w:val="0"/>
        <w:snapToGrid w:val="0"/>
        <w:spacing w:line="440" w:lineRule="exact"/>
        <w:ind w:firstLine="480" w:firstLineChars="200"/>
        <w:rPr>
          <w:rFonts w:ascii="仿宋_GB2312" w:hAnsi="宋体" w:eastAsia="仿宋_GB2312" w:cs="Times New Roman"/>
          <w:color w:val="000000"/>
          <w:sz w:val="24"/>
          <w:szCs w:val="24"/>
        </w:rPr>
      </w:pPr>
      <w:r>
        <w:rPr>
          <w:rFonts w:hint="eastAsia" w:ascii="仿宋_GB2312" w:hAnsi="宋体" w:eastAsia="仿宋_GB2312"/>
          <w:sz w:val="24"/>
          <w:szCs w:val="24"/>
        </w:rPr>
        <w:t>见证人签名：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0E2E8523">
      <w:pPr>
        <w:adjustRightInd w:val="0"/>
        <w:snapToGrid w:val="0"/>
        <w:spacing w:line="440" w:lineRule="exact"/>
        <w:ind w:firstLine="480" w:firstLineChars="200"/>
        <w:rPr>
          <w:rFonts w:ascii="仿宋_GB2312" w:hAnsi="宋体" w:eastAsia="仿宋_GB2312" w:cs="Times New Roman"/>
          <w:color w:val="000000"/>
          <w:sz w:val="24"/>
          <w:szCs w:val="24"/>
        </w:rPr>
      </w:pPr>
    </w:p>
    <w:p w14:paraId="3C951365">
      <w:pPr>
        <w:adjustRightInd w:val="0"/>
        <w:snapToGrid w:val="0"/>
        <w:spacing w:line="440" w:lineRule="exact"/>
        <w:ind w:firstLine="480" w:firstLineChars="20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第   页 共   页</w:t>
      </w:r>
    </w:p>
    <w:p w14:paraId="33423BC8">
      <w:pP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br w:type="page"/>
      </w:r>
    </w:p>
    <w:p w14:paraId="62CF1A7E">
      <w:pPr>
        <w:widowControl/>
        <w:jc w:val="center"/>
        <w:rPr>
          <w:rFonts w:ascii="仿宋_GB2312" w:hAnsi="宋体" w:eastAsia="仿宋_GB2312"/>
          <w:sz w:val="30"/>
          <w:szCs w:val="30"/>
        </w:rPr>
      </w:pPr>
    </w:p>
    <w:p w14:paraId="41F53449">
      <w:pPr>
        <w:widowControl/>
        <w:spacing w:line="500" w:lineRule="exact"/>
        <w:jc w:val="center"/>
        <w:rPr>
          <w:rFonts w:ascii="仿宋_GB2312" w:hAnsi="宋体" w:eastAsia="仿宋_GB2312" w:cs="Times New Roman"/>
          <w:color w:val="000000"/>
          <w:sz w:val="24"/>
          <w:szCs w:val="24"/>
        </w:rPr>
      </w:pPr>
      <w:r>
        <w:rPr>
          <w:rFonts w:hint="eastAsia" w:ascii="仿宋_GB2312" w:hAnsi="宋体" w:eastAsia="仿宋_GB2312"/>
          <w:sz w:val="30"/>
          <w:szCs w:val="30"/>
        </w:rPr>
        <w:t>填写说明</w:t>
      </w:r>
    </w:p>
    <w:p w14:paraId="41D76687">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4C01C3C4">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4E3788D0">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（二）用于记录医疗保障行政执法人员对涉嫌违法行为发生现场等有关现场进行检查的过程和发现的情况，</w:t>
      </w:r>
      <w:bookmarkStart w:id="107" w:name="_Hlk31184570"/>
      <w:r>
        <w:rPr>
          <w:rFonts w:hint="eastAsia" w:ascii="仿宋_GB2312" w:hAnsi="宋体" w:eastAsia="仿宋_GB2312" w:cs="仿宋_GB2312"/>
          <w:kern w:val="0"/>
          <w:sz w:val="24"/>
          <w:szCs w:val="24"/>
        </w:rPr>
        <w:t>也用于医疗保障部门行政执法人员在日常监督检查中记录现场检查的过程和发现的情况。</w:t>
      </w:r>
      <w:bookmarkEnd w:id="107"/>
    </w:p>
    <w:p w14:paraId="32E69195">
      <w:pPr>
        <w:autoSpaceDE w:val="0"/>
        <w:autoSpaceDN w:val="0"/>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2222BFAC">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6C6E873C">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（二）有检查的起止时间、地点。</w:t>
      </w:r>
    </w:p>
    <w:p w14:paraId="7F6C197F">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（三）有被检查人的基本信息。被检查人为个人的，填写姓名、身份证号码、联系电话；被检查人为单位的，填写名称和统一社会信用代码、联系电话。</w:t>
      </w:r>
    </w:p>
    <w:p w14:paraId="58F94CAB">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向被检查人出示执法证件、表明身份的记录和当事人的确认记录，如“我们是×××医疗保障局的行政执法人员，这是我们的执法证件（向当事人出示证件），请过目确认”和当事人填写的“我确认”。暗访等不宜出示执法证件和请当事人确认的情况除外。</w:t>
      </w:r>
    </w:p>
    <w:p w14:paraId="54C46395">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告知被检查人申请回避权利和配合调查义务的记录，如“今天我们依法进行检查并了解有关情况，你（单位）应当配合调查，如实回答询问和提供材料，不得拒绝、阻碍、隐瞒或者提供虚假情况。如果你认为我们与本案有利害关系，可能影响公正办案，可以申请我们回避，并说明理由。”暗访等不宜告知的情况除外。</w:t>
      </w:r>
    </w:p>
    <w:p w14:paraId="40306951">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（七）有检查情况。包括检查的过程、内容、范围、方式、现场情况以及被检查人或被检查人的有关人员是否到场等。</w:t>
      </w:r>
    </w:p>
    <w:p w14:paraId="7320E615">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（八）有被检查人对笔录的审阅确认意见，并逐页签名、注明日期。被检查人为单位，通常应由法定代表人或主要负责人签名；如果法定代表人或主要负责人未到场的，由现场负责人签名。</w:t>
      </w:r>
    </w:p>
    <w:p w14:paraId="5E3D7238">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（九）被检查人无异议的，注明“已经本人审核、补正，无误”；被检查人有异议的，注明异议内容；</w:t>
      </w:r>
      <w:bookmarkStart w:id="108" w:name="_Hlk29413704"/>
      <w:r>
        <w:rPr>
          <w:rFonts w:hint="eastAsia" w:ascii="仿宋_GB2312" w:hAnsi="宋体" w:eastAsia="仿宋_GB2312" w:cs="仿宋_GB2312"/>
          <w:kern w:val="0"/>
          <w:sz w:val="24"/>
          <w:szCs w:val="24"/>
        </w:rPr>
        <w:t>被检查人拒不审阅确认或者拒不签名的，</w:t>
      </w:r>
      <w:bookmarkEnd w:id="108"/>
      <w:r>
        <w:rPr>
          <w:rFonts w:hint="eastAsia" w:ascii="仿宋_GB2312" w:hAnsi="宋体" w:eastAsia="仿宋_GB2312" w:cs="仿宋_GB2312"/>
          <w:kern w:val="0"/>
          <w:sz w:val="24"/>
          <w:szCs w:val="24"/>
        </w:rPr>
        <w:t>由记录人在笔录中注明情况，并请见证人签名。</w:t>
      </w:r>
    </w:p>
    <w:p w14:paraId="54FA8831">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（十）有检查人、记录人的逐页签名，并注明日期。</w:t>
      </w:r>
    </w:p>
    <w:p w14:paraId="22D06335">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（十一）有见证人的，填写见证人姓名和身份证号、联系电话。见证人应逐页签名，并注明日期。</w:t>
      </w:r>
    </w:p>
    <w:p w14:paraId="1142718F">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（十二）有页码和页数。应根据检查情况决定是否使用续页及使用几页，并在笔录每页底端注明“第×页，共×页”。</w:t>
      </w:r>
    </w:p>
    <w:p w14:paraId="528B75C3">
      <w:pPr>
        <w:autoSpaceDE w:val="0"/>
        <w:autoSpaceDN w:val="0"/>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07458E7B">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（一）笔录字迹要端正，保证可以正常阅读，笔录不能随意空行，空白处注明“以下空白”或者划有斜线。</w:t>
      </w:r>
    </w:p>
    <w:p w14:paraId="2AE745F9">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（二）笔录必须当场制作，不得事后补记、增删。当场有修改的，由检查人在修改处签名或者捺指印。</w:t>
      </w:r>
    </w:p>
    <w:p w14:paraId="1FB15BB2">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（三）每份《检查笔录》只能对应一个现场。一个案件有多处现场的，应分别当场制作笔录；对现场需进行多次检查的，每次均应制作笔录。</w:t>
      </w:r>
    </w:p>
    <w:p w14:paraId="756A934F">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（四）现场检查必须有两名以上（含两名）持合法有效执法证件的行政执法人员同时在场，并出示执法证件，表明身份。</w:t>
      </w:r>
    </w:p>
    <w:p w14:paraId="66781564">
      <w:pPr>
        <w:autoSpaceDE w:val="0"/>
        <w:autoSpaceDN w:val="0"/>
        <w:adjustRightInd w:val="0"/>
        <w:snapToGrid w:val="0"/>
        <w:spacing w:line="500" w:lineRule="exact"/>
        <w:ind w:firstLine="480" w:firstLineChars="200"/>
        <w:rPr>
          <w:rFonts w:ascii="仿宋_GB2312" w:hAnsi="宋体" w:eastAsia="仿宋_GB2312" w:cs="仿宋_GB2312"/>
          <w:color w:val="FF0000"/>
          <w:kern w:val="0"/>
          <w:sz w:val="24"/>
          <w:szCs w:val="24"/>
        </w:rPr>
      </w:pPr>
      <w:r>
        <w:rPr>
          <w:rFonts w:hint="eastAsia" w:ascii="仿宋_GB2312" w:hAnsi="宋体" w:eastAsia="仿宋_GB2312" w:cs="仿宋_GB2312"/>
          <w:kern w:val="0"/>
          <w:sz w:val="24"/>
          <w:szCs w:val="24"/>
        </w:rPr>
        <w:t>（五）《行政处罚法》第三十七条第三款规定的回避条件为：执法人员与当事人有直接利害关系的，应当回避。符合上述回避条件的，询问人员应当自行回避；当事人申请其回避，应当审查同意。</w:t>
      </w:r>
    </w:p>
    <w:p w14:paraId="484BA433">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（六）笔录应当全面、如实记录现场检查发现的情况。</w:t>
      </w:r>
    </w:p>
    <w:p w14:paraId="631FA1E0">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（七）可要求被检查人加盖公章。</w:t>
      </w:r>
    </w:p>
    <w:p w14:paraId="5168AFDD">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（八）可以采取拍照、录像或者其他方式记录检查情况。被检查人拒不审阅确认或者拒不签名的，应当采取拍照、录像或其他方式记录现场情况。</w:t>
      </w:r>
    </w:p>
    <w:p w14:paraId="2CFFEE1B">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（九）本文书原件随卷归档。</w:t>
      </w:r>
    </w:p>
    <w:p w14:paraId="04E9B684">
      <w:pPr>
        <w:widowControl/>
        <w:jc w:val="left"/>
        <w:rPr>
          <w:rFonts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br w:type="page"/>
      </w:r>
    </w:p>
    <w:p w14:paraId="79A2D819">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4B10ED3F">
      <w:pPr>
        <w:keepNext/>
        <w:keepLines/>
        <w:spacing w:before="260" w:after="260" w:line="416" w:lineRule="auto"/>
        <w:jc w:val="center"/>
        <w:outlineLvl w:val="2"/>
        <w:rPr>
          <w:rFonts w:ascii="方正小标宋简体" w:hAnsi="宋体" w:eastAsia="方正小标宋简体" w:cs="Times New Roman"/>
          <w:color w:val="FF0000"/>
          <w:sz w:val="36"/>
          <w:szCs w:val="36"/>
        </w:rPr>
      </w:pPr>
      <w:bookmarkStart w:id="109" w:name="_Toc29650722"/>
      <w:bookmarkStart w:id="110" w:name="_Toc44489485"/>
      <w:bookmarkStart w:id="111" w:name="_Toc29650846"/>
      <w:bookmarkStart w:id="112" w:name="_Toc29650489"/>
      <w:bookmarkStart w:id="113" w:name="_Toc29270438"/>
      <w:bookmarkStart w:id="114" w:name="_Toc29716321"/>
      <w:bookmarkStart w:id="115" w:name="_Toc29478933"/>
      <w:r>
        <w:rPr>
          <w:rFonts w:hint="eastAsia" w:ascii="方正小标宋简体" w:hAnsi="宋体" w:eastAsia="方正小标宋简体"/>
          <w:sz w:val="36"/>
          <w:szCs w:val="36"/>
        </w:rPr>
        <w:t>案件处理审批表</w:t>
      </w:r>
      <w:bookmarkEnd w:id="109"/>
      <w:bookmarkEnd w:id="110"/>
      <w:bookmarkEnd w:id="111"/>
      <w:bookmarkEnd w:id="112"/>
      <w:bookmarkEnd w:id="113"/>
      <w:bookmarkEnd w:id="114"/>
      <w:bookmarkEnd w:id="115"/>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830"/>
        <w:gridCol w:w="1597"/>
        <w:gridCol w:w="1275"/>
        <w:gridCol w:w="1560"/>
        <w:gridCol w:w="2205"/>
      </w:tblGrid>
      <w:tr w14:paraId="5A11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gridSpan w:val="2"/>
            <w:vAlign w:val="center"/>
          </w:tcPr>
          <w:p w14:paraId="5C01B178">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申请事项</w:t>
            </w:r>
          </w:p>
        </w:tc>
        <w:tc>
          <w:tcPr>
            <w:tcW w:w="6637" w:type="dxa"/>
            <w:gridSpan w:val="4"/>
            <w:vAlign w:val="center"/>
          </w:tcPr>
          <w:p w14:paraId="53ABD4A2">
            <w:pPr>
              <w:widowControl/>
              <w:spacing w:line="360" w:lineRule="auto"/>
              <w:jc w:val="center"/>
              <w:rPr>
                <w:rFonts w:ascii="仿宋_GB2312" w:hAnsi="宋体" w:eastAsia="仿宋_GB2312"/>
                <w:sz w:val="24"/>
                <w:szCs w:val="24"/>
              </w:rPr>
            </w:pPr>
          </w:p>
        </w:tc>
      </w:tr>
      <w:tr w14:paraId="1CB1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gridSpan w:val="2"/>
            <w:vAlign w:val="center"/>
          </w:tcPr>
          <w:p w14:paraId="1C4D3768">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案源</w:t>
            </w:r>
          </w:p>
        </w:tc>
        <w:tc>
          <w:tcPr>
            <w:tcW w:w="6637" w:type="dxa"/>
            <w:gridSpan w:val="4"/>
            <w:vAlign w:val="center"/>
          </w:tcPr>
          <w:p w14:paraId="15CAF557">
            <w:pPr>
              <w:widowControl/>
              <w:spacing w:line="360" w:lineRule="auto"/>
              <w:jc w:val="center"/>
              <w:rPr>
                <w:rFonts w:ascii="仿宋_GB2312" w:hAnsi="宋体" w:eastAsia="仿宋_GB2312"/>
                <w:sz w:val="24"/>
                <w:szCs w:val="24"/>
              </w:rPr>
            </w:pPr>
          </w:p>
        </w:tc>
      </w:tr>
      <w:tr w14:paraId="1C52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gridSpan w:val="2"/>
            <w:vAlign w:val="center"/>
          </w:tcPr>
          <w:p w14:paraId="799356A9">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案由</w:t>
            </w:r>
          </w:p>
        </w:tc>
        <w:tc>
          <w:tcPr>
            <w:tcW w:w="6637" w:type="dxa"/>
            <w:gridSpan w:val="4"/>
            <w:vAlign w:val="center"/>
          </w:tcPr>
          <w:p w14:paraId="23006F10">
            <w:pPr>
              <w:widowControl/>
              <w:spacing w:line="360" w:lineRule="auto"/>
              <w:jc w:val="center"/>
              <w:rPr>
                <w:rFonts w:ascii="仿宋_GB2312" w:hAnsi="宋体" w:eastAsia="仿宋_GB2312"/>
                <w:sz w:val="24"/>
                <w:szCs w:val="24"/>
              </w:rPr>
            </w:pPr>
          </w:p>
        </w:tc>
      </w:tr>
      <w:tr w14:paraId="46DA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9" w:type="dxa"/>
            <w:vMerge w:val="restart"/>
            <w:vAlign w:val="center"/>
          </w:tcPr>
          <w:p w14:paraId="1B9F0C47">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当</w:t>
            </w:r>
          </w:p>
          <w:p w14:paraId="1CEBC476">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事</w:t>
            </w:r>
          </w:p>
          <w:p w14:paraId="32192C20">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人</w:t>
            </w:r>
          </w:p>
        </w:tc>
        <w:tc>
          <w:tcPr>
            <w:tcW w:w="830" w:type="dxa"/>
            <w:vAlign w:val="center"/>
          </w:tcPr>
          <w:p w14:paraId="616E84BC">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个人</w:t>
            </w:r>
          </w:p>
        </w:tc>
        <w:tc>
          <w:tcPr>
            <w:tcW w:w="1597" w:type="dxa"/>
            <w:vAlign w:val="center"/>
          </w:tcPr>
          <w:p w14:paraId="3A295947">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姓名</w:t>
            </w:r>
          </w:p>
        </w:tc>
        <w:tc>
          <w:tcPr>
            <w:tcW w:w="1275" w:type="dxa"/>
            <w:vAlign w:val="center"/>
          </w:tcPr>
          <w:p w14:paraId="71CC7D0E">
            <w:pPr>
              <w:widowControl/>
              <w:spacing w:line="360" w:lineRule="auto"/>
              <w:jc w:val="center"/>
              <w:rPr>
                <w:rFonts w:ascii="仿宋_GB2312" w:hAnsi="宋体" w:eastAsia="仿宋_GB2312"/>
                <w:sz w:val="24"/>
                <w:szCs w:val="24"/>
              </w:rPr>
            </w:pPr>
          </w:p>
        </w:tc>
        <w:tc>
          <w:tcPr>
            <w:tcW w:w="1560" w:type="dxa"/>
            <w:vAlign w:val="center"/>
          </w:tcPr>
          <w:p w14:paraId="08059B0C">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身份证号码</w:t>
            </w:r>
          </w:p>
        </w:tc>
        <w:tc>
          <w:tcPr>
            <w:tcW w:w="2205" w:type="dxa"/>
            <w:vAlign w:val="center"/>
          </w:tcPr>
          <w:p w14:paraId="31A0F339">
            <w:pPr>
              <w:widowControl/>
              <w:spacing w:line="360" w:lineRule="auto"/>
              <w:jc w:val="center"/>
              <w:rPr>
                <w:rFonts w:ascii="仿宋_GB2312" w:hAnsi="宋体" w:eastAsia="仿宋_GB2312"/>
                <w:sz w:val="24"/>
                <w:szCs w:val="24"/>
              </w:rPr>
            </w:pPr>
          </w:p>
        </w:tc>
      </w:tr>
      <w:tr w14:paraId="6231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14:paraId="2C324529">
            <w:pPr>
              <w:widowControl/>
              <w:spacing w:line="360" w:lineRule="auto"/>
              <w:jc w:val="center"/>
              <w:rPr>
                <w:rFonts w:ascii="仿宋_GB2312" w:hAnsi="宋体" w:eastAsia="仿宋_GB2312"/>
                <w:sz w:val="24"/>
                <w:szCs w:val="24"/>
              </w:rPr>
            </w:pPr>
          </w:p>
        </w:tc>
        <w:tc>
          <w:tcPr>
            <w:tcW w:w="830" w:type="dxa"/>
            <w:vMerge w:val="restart"/>
            <w:vAlign w:val="center"/>
          </w:tcPr>
          <w:p w14:paraId="49C789F3">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单位</w:t>
            </w:r>
          </w:p>
        </w:tc>
        <w:tc>
          <w:tcPr>
            <w:tcW w:w="1597" w:type="dxa"/>
            <w:vAlign w:val="center"/>
          </w:tcPr>
          <w:p w14:paraId="51267E3A">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5040" w:type="dxa"/>
            <w:gridSpan w:val="3"/>
            <w:vAlign w:val="center"/>
          </w:tcPr>
          <w:p w14:paraId="292E1711">
            <w:pPr>
              <w:widowControl/>
              <w:spacing w:line="360" w:lineRule="auto"/>
              <w:jc w:val="center"/>
              <w:rPr>
                <w:rFonts w:ascii="仿宋_GB2312" w:hAnsi="宋体" w:eastAsia="仿宋_GB2312"/>
                <w:sz w:val="24"/>
                <w:szCs w:val="24"/>
              </w:rPr>
            </w:pPr>
          </w:p>
        </w:tc>
      </w:tr>
      <w:tr w14:paraId="1ED3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14:paraId="19885C65">
            <w:pPr>
              <w:widowControl/>
              <w:spacing w:line="360" w:lineRule="auto"/>
              <w:jc w:val="center"/>
              <w:rPr>
                <w:rFonts w:ascii="仿宋_GB2312" w:hAnsi="宋体" w:eastAsia="仿宋_GB2312"/>
                <w:sz w:val="24"/>
                <w:szCs w:val="24"/>
              </w:rPr>
            </w:pPr>
          </w:p>
        </w:tc>
        <w:tc>
          <w:tcPr>
            <w:tcW w:w="830" w:type="dxa"/>
            <w:vMerge w:val="continue"/>
            <w:vAlign w:val="center"/>
          </w:tcPr>
          <w:p w14:paraId="0F7D60A2">
            <w:pPr>
              <w:widowControl/>
              <w:spacing w:line="360" w:lineRule="auto"/>
              <w:jc w:val="center"/>
              <w:rPr>
                <w:rFonts w:ascii="仿宋_GB2312" w:hAnsi="宋体" w:eastAsia="仿宋_GB2312"/>
                <w:sz w:val="24"/>
                <w:szCs w:val="24"/>
              </w:rPr>
            </w:pPr>
          </w:p>
        </w:tc>
        <w:tc>
          <w:tcPr>
            <w:tcW w:w="1597" w:type="dxa"/>
            <w:vAlign w:val="center"/>
          </w:tcPr>
          <w:p w14:paraId="0B94C80C">
            <w:pPr>
              <w:widowControl/>
              <w:snapToGrid w:val="0"/>
              <w:jc w:val="center"/>
              <w:rPr>
                <w:rFonts w:ascii="仿宋_GB2312" w:hAnsi="宋体" w:eastAsia="仿宋_GB2312"/>
                <w:sz w:val="24"/>
                <w:szCs w:val="24"/>
              </w:rPr>
            </w:pPr>
            <w:r>
              <w:rPr>
                <w:rFonts w:hint="eastAsia" w:ascii="仿宋_GB2312" w:hAnsi="宋体" w:eastAsia="仿宋_GB2312"/>
                <w:sz w:val="24"/>
                <w:szCs w:val="24"/>
              </w:rPr>
              <w:t>法定代表人（负责人）</w:t>
            </w:r>
          </w:p>
        </w:tc>
        <w:tc>
          <w:tcPr>
            <w:tcW w:w="1275" w:type="dxa"/>
            <w:vAlign w:val="center"/>
          </w:tcPr>
          <w:p w14:paraId="322CCE31">
            <w:pPr>
              <w:widowControl/>
              <w:snapToGrid w:val="0"/>
              <w:jc w:val="center"/>
              <w:rPr>
                <w:rFonts w:ascii="仿宋_GB2312" w:hAnsi="宋体" w:eastAsia="仿宋_GB2312"/>
                <w:sz w:val="24"/>
                <w:szCs w:val="24"/>
              </w:rPr>
            </w:pPr>
          </w:p>
        </w:tc>
        <w:tc>
          <w:tcPr>
            <w:tcW w:w="1560" w:type="dxa"/>
            <w:vAlign w:val="center"/>
          </w:tcPr>
          <w:p w14:paraId="48F86FA4">
            <w:pPr>
              <w:widowControl/>
              <w:snapToGrid w:val="0"/>
              <w:jc w:val="center"/>
              <w:rPr>
                <w:rFonts w:ascii="仿宋_GB2312" w:hAnsi="宋体" w:eastAsia="仿宋_GB2312"/>
                <w:sz w:val="24"/>
                <w:szCs w:val="24"/>
              </w:rPr>
            </w:pPr>
            <w:r>
              <w:rPr>
                <w:rFonts w:hint="eastAsia" w:ascii="仿宋_GB2312" w:hAnsi="宋体" w:eastAsia="仿宋_GB2312"/>
                <w:sz w:val="24"/>
                <w:szCs w:val="24"/>
              </w:rPr>
              <w:t>统一社会信用代码</w:t>
            </w:r>
          </w:p>
        </w:tc>
        <w:tc>
          <w:tcPr>
            <w:tcW w:w="2205" w:type="dxa"/>
            <w:vAlign w:val="center"/>
          </w:tcPr>
          <w:p w14:paraId="451D6935">
            <w:pPr>
              <w:widowControl/>
              <w:spacing w:line="360" w:lineRule="auto"/>
              <w:jc w:val="center"/>
              <w:rPr>
                <w:rFonts w:ascii="仿宋_GB2312" w:hAnsi="宋体" w:eastAsia="仿宋_GB2312"/>
                <w:sz w:val="24"/>
                <w:szCs w:val="24"/>
              </w:rPr>
            </w:pPr>
          </w:p>
        </w:tc>
      </w:tr>
      <w:tr w14:paraId="56B2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14:paraId="45F82729">
            <w:pPr>
              <w:widowControl/>
              <w:spacing w:line="360" w:lineRule="auto"/>
              <w:jc w:val="center"/>
              <w:rPr>
                <w:rFonts w:ascii="仿宋_GB2312" w:hAnsi="宋体" w:eastAsia="仿宋_GB2312"/>
                <w:sz w:val="24"/>
                <w:szCs w:val="24"/>
              </w:rPr>
            </w:pPr>
          </w:p>
        </w:tc>
        <w:tc>
          <w:tcPr>
            <w:tcW w:w="830" w:type="dxa"/>
            <w:vAlign w:val="center"/>
          </w:tcPr>
          <w:p w14:paraId="28E14B3E">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联系地址</w:t>
            </w:r>
          </w:p>
        </w:tc>
        <w:tc>
          <w:tcPr>
            <w:tcW w:w="2872" w:type="dxa"/>
            <w:gridSpan w:val="2"/>
            <w:vAlign w:val="center"/>
          </w:tcPr>
          <w:p w14:paraId="79AD3A33">
            <w:pPr>
              <w:widowControl/>
              <w:spacing w:line="360" w:lineRule="auto"/>
              <w:jc w:val="center"/>
              <w:rPr>
                <w:rFonts w:ascii="仿宋_GB2312" w:hAnsi="宋体" w:eastAsia="仿宋_GB2312"/>
                <w:sz w:val="24"/>
                <w:szCs w:val="24"/>
              </w:rPr>
            </w:pPr>
          </w:p>
        </w:tc>
        <w:tc>
          <w:tcPr>
            <w:tcW w:w="1560" w:type="dxa"/>
            <w:vAlign w:val="center"/>
          </w:tcPr>
          <w:p w14:paraId="57CECA92">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电话</w:t>
            </w:r>
          </w:p>
        </w:tc>
        <w:tc>
          <w:tcPr>
            <w:tcW w:w="2205" w:type="dxa"/>
            <w:vAlign w:val="center"/>
          </w:tcPr>
          <w:p w14:paraId="4F52D7C2">
            <w:pPr>
              <w:widowControl/>
              <w:spacing w:line="360" w:lineRule="auto"/>
              <w:jc w:val="center"/>
              <w:rPr>
                <w:rFonts w:ascii="仿宋_GB2312" w:hAnsi="宋体" w:eastAsia="仿宋_GB2312"/>
                <w:sz w:val="24"/>
                <w:szCs w:val="24"/>
              </w:rPr>
            </w:pPr>
          </w:p>
        </w:tc>
      </w:tr>
      <w:tr w14:paraId="4E7C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gridSpan w:val="2"/>
            <w:vAlign w:val="center"/>
          </w:tcPr>
          <w:p w14:paraId="2E6A0BF5">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简要案情、申请理由和拟做出决定内容</w:t>
            </w:r>
          </w:p>
        </w:tc>
        <w:tc>
          <w:tcPr>
            <w:tcW w:w="6637" w:type="dxa"/>
            <w:gridSpan w:val="4"/>
            <w:vAlign w:val="center"/>
          </w:tcPr>
          <w:p w14:paraId="079AEC2F">
            <w:pPr>
              <w:widowControl/>
              <w:spacing w:line="360" w:lineRule="auto"/>
              <w:jc w:val="center"/>
              <w:rPr>
                <w:rFonts w:ascii="仿宋_GB2312" w:hAnsi="宋体" w:eastAsia="仿宋_GB2312"/>
                <w:sz w:val="24"/>
                <w:szCs w:val="24"/>
              </w:rPr>
            </w:pPr>
          </w:p>
          <w:p w14:paraId="360817DF">
            <w:pPr>
              <w:widowControl/>
              <w:spacing w:line="360" w:lineRule="auto"/>
              <w:jc w:val="center"/>
              <w:rPr>
                <w:rFonts w:ascii="仿宋_GB2312" w:hAnsi="宋体" w:eastAsia="仿宋_GB2312"/>
                <w:sz w:val="24"/>
                <w:szCs w:val="24"/>
              </w:rPr>
            </w:pPr>
          </w:p>
          <w:p w14:paraId="53878306">
            <w:pPr>
              <w:widowControl/>
              <w:spacing w:line="360" w:lineRule="auto"/>
              <w:jc w:val="center"/>
              <w:rPr>
                <w:rFonts w:ascii="仿宋_GB2312" w:hAnsi="宋体" w:eastAsia="仿宋_GB2312"/>
                <w:sz w:val="24"/>
                <w:szCs w:val="24"/>
              </w:rPr>
            </w:pPr>
          </w:p>
          <w:p w14:paraId="276509E2">
            <w:pPr>
              <w:widowControl/>
              <w:wordWrap w:val="0"/>
              <w:spacing w:line="360" w:lineRule="auto"/>
              <w:jc w:val="right"/>
              <w:rPr>
                <w:rFonts w:ascii="仿宋_GB2312" w:hAnsi="宋体" w:eastAsia="仿宋_GB2312"/>
                <w:sz w:val="24"/>
                <w:szCs w:val="24"/>
              </w:rPr>
            </w:pPr>
            <w:r>
              <w:rPr>
                <w:rFonts w:hint="eastAsia" w:ascii="仿宋_GB2312" w:hAnsi="宋体" w:eastAsia="仿宋_GB2312"/>
                <w:sz w:val="24"/>
                <w:szCs w:val="24"/>
              </w:rPr>
              <w:t xml:space="preserve">       调查人员签名：          </w:t>
            </w:r>
          </w:p>
          <w:p w14:paraId="4AFD1CA3">
            <w:pPr>
              <w:widowControl/>
              <w:spacing w:line="360" w:lineRule="auto"/>
              <w:jc w:val="right"/>
              <w:rPr>
                <w:rFonts w:ascii="仿宋_GB2312" w:hAnsi="宋体" w:eastAsia="仿宋_GB2312"/>
                <w:sz w:val="24"/>
                <w:szCs w:val="24"/>
              </w:rPr>
            </w:pPr>
            <w:r>
              <w:rPr>
                <w:rFonts w:hint="eastAsia" w:ascii="仿宋_GB2312" w:hAnsi="宋体" w:eastAsia="仿宋_GB2312"/>
                <w:sz w:val="24"/>
                <w:szCs w:val="24"/>
              </w:rPr>
              <w:t>年   月   日</w:t>
            </w:r>
          </w:p>
        </w:tc>
      </w:tr>
      <w:tr w14:paraId="6BFE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1659" w:type="dxa"/>
            <w:gridSpan w:val="2"/>
            <w:vAlign w:val="center"/>
          </w:tcPr>
          <w:p w14:paraId="16280C41">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承办机构</w:t>
            </w:r>
          </w:p>
          <w:p w14:paraId="10C29EBA">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负责人意见</w:t>
            </w:r>
          </w:p>
        </w:tc>
        <w:tc>
          <w:tcPr>
            <w:tcW w:w="6637" w:type="dxa"/>
            <w:gridSpan w:val="4"/>
            <w:vAlign w:val="center"/>
          </w:tcPr>
          <w:p w14:paraId="2982E19F">
            <w:pPr>
              <w:widowControl/>
              <w:spacing w:line="360" w:lineRule="auto"/>
              <w:rPr>
                <w:rFonts w:ascii="仿宋_GB2312" w:hAnsi="宋体" w:eastAsia="仿宋_GB2312"/>
                <w:sz w:val="24"/>
                <w:szCs w:val="24"/>
              </w:rPr>
            </w:pPr>
          </w:p>
          <w:p w14:paraId="522DD382">
            <w:pPr>
              <w:widowControl/>
              <w:spacing w:line="360" w:lineRule="auto"/>
              <w:rPr>
                <w:rFonts w:ascii="仿宋_GB2312" w:hAnsi="宋体" w:eastAsia="仿宋_GB2312"/>
                <w:sz w:val="24"/>
                <w:szCs w:val="24"/>
              </w:rPr>
            </w:pPr>
          </w:p>
          <w:p w14:paraId="6C028847">
            <w:pPr>
              <w:widowControl/>
              <w:snapToGrid w:val="0"/>
              <w:ind w:firstLine="2880" w:firstLineChars="1200"/>
              <w:rPr>
                <w:rFonts w:ascii="仿宋_GB2312" w:hAnsi="宋体" w:eastAsia="仿宋_GB2312"/>
                <w:sz w:val="24"/>
                <w:szCs w:val="24"/>
              </w:rPr>
            </w:pPr>
            <w:r>
              <w:rPr>
                <w:rFonts w:hint="eastAsia" w:ascii="仿宋_GB2312" w:hAnsi="宋体" w:eastAsia="仿宋_GB2312"/>
                <w:sz w:val="24"/>
                <w:szCs w:val="24"/>
              </w:rPr>
              <w:t>承办机构负责人签名：</w:t>
            </w:r>
          </w:p>
          <w:p w14:paraId="3F54CFD6">
            <w:pPr>
              <w:widowControl/>
              <w:snapToGrid w:val="0"/>
              <w:ind w:firstLine="5040" w:firstLineChars="2100"/>
              <w:rPr>
                <w:rFonts w:ascii="仿宋_GB2312" w:hAnsi="宋体" w:eastAsia="仿宋_GB2312"/>
                <w:sz w:val="24"/>
                <w:szCs w:val="24"/>
              </w:rPr>
            </w:pPr>
            <w:r>
              <w:rPr>
                <w:rFonts w:hint="eastAsia" w:ascii="仿宋_GB2312" w:hAnsi="宋体" w:eastAsia="仿宋_GB2312"/>
                <w:sz w:val="24"/>
                <w:szCs w:val="24"/>
              </w:rPr>
              <w:t>年   月  日</w:t>
            </w:r>
          </w:p>
        </w:tc>
      </w:tr>
      <w:tr w14:paraId="5CE4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659" w:type="dxa"/>
            <w:gridSpan w:val="2"/>
            <w:vAlign w:val="center"/>
          </w:tcPr>
          <w:p w14:paraId="12BD1222">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法制机构</w:t>
            </w:r>
          </w:p>
          <w:p w14:paraId="03B22DAC">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审核意见</w:t>
            </w:r>
          </w:p>
        </w:tc>
        <w:tc>
          <w:tcPr>
            <w:tcW w:w="6637" w:type="dxa"/>
            <w:gridSpan w:val="4"/>
            <w:vAlign w:val="center"/>
          </w:tcPr>
          <w:p w14:paraId="7935C6B4">
            <w:pPr>
              <w:widowControl/>
              <w:spacing w:line="360" w:lineRule="auto"/>
              <w:rPr>
                <w:rFonts w:ascii="仿宋_GB2312" w:hAnsi="宋体" w:eastAsia="仿宋_GB2312"/>
                <w:sz w:val="24"/>
                <w:szCs w:val="24"/>
              </w:rPr>
            </w:pPr>
          </w:p>
          <w:p w14:paraId="1C33F8DF">
            <w:pPr>
              <w:widowControl/>
              <w:snapToGrid w:val="0"/>
              <w:ind w:right="960" w:firstLine="2880" w:firstLineChars="1200"/>
              <w:jc w:val="left"/>
              <w:rPr>
                <w:rFonts w:ascii="仿宋_GB2312" w:hAnsi="宋体" w:eastAsia="仿宋_GB2312"/>
                <w:sz w:val="24"/>
                <w:szCs w:val="24"/>
              </w:rPr>
            </w:pPr>
            <w:r>
              <w:rPr>
                <w:rFonts w:hint="eastAsia" w:ascii="仿宋_GB2312" w:hAnsi="宋体" w:eastAsia="仿宋_GB2312"/>
                <w:sz w:val="24"/>
                <w:szCs w:val="24"/>
              </w:rPr>
              <w:t xml:space="preserve">法制机构负责人签名： </w:t>
            </w:r>
          </w:p>
          <w:p w14:paraId="1E4C6B99">
            <w:pPr>
              <w:widowControl/>
              <w:snapToGrid w:val="0"/>
              <w:jc w:val="right"/>
              <w:rPr>
                <w:rFonts w:ascii="仿宋_GB2312" w:hAnsi="宋体" w:eastAsia="仿宋_GB2312"/>
                <w:sz w:val="24"/>
                <w:szCs w:val="24"/>
              </w:rPr>
            </w:pPr>
            <w:r>
              <w:rPr>
                <w:rFonts w:hint="eastAsia" w:ascii="仿宋_GB2312" w:hAnsi="宋体" w:eastAsia="仿宋_GB2312"/>
                <w:sz w:val="24"/>
                <w:szCs w:val="24"/>
              </w:rPr>
              <w:t>年   月  日</w:t>
            </w:r>
          </w:p>
        </w:tc>
      </w:tr>
      <w:tr w14:paraId="727A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1659" w:type="dxa"/>
            <w:gridSpan w:val="2"/>
            <w:vAlign w:val="center"/>
          </w:tcPr>
          <w:p w14:paraId="71C87F96">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机关负责人</w:t>
            </w:r>
          </w:p>
          <w:p w14:paraId="00D18F66">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审批意见</w:t>
            </w:r>
          </w:p>
        </w:tc>
        <w:tc>
          <w:tcPr>
            <w:tcW w:w="6637" w:type="dxa"/>
            <w:gridSpan w:val="4"/>
            <w:vAlign w:val="center"/>
          </w:tcPr>
          <w:p w14:paraId="7C3BAC11">
            <w:pPr>
              <w:widowControl/>
              <w:adjustRightInd w:val="0"/>
              <w:snapToGrid w:val="0"/>
              <w:ind w:right="960"/>
              <w:rPr>
                <w:rFonts w:ascii="仿宋_GB2312" w:hAnsi="宋体" w:eastAsia="仿宋_GB2312"/>
                <w:sz w:val="24"/>
                <w:szCs w:val="24"/>
              </w:rPr>
            </w:pPr>
          </w:p>
          <w:p w14:paraId="55054B93">
            <w:pPr>
              <w:widowControl/>
              <w:adjustRightInd w:val="0"/>
              <w:snapToGrid w:val="0"/>
              <w:ind w:right="960" w:firstLine="3360" w:firstLineChars="1400"/>
              <w:rPr>
                <w:rFonts w:ascii="仿宋_GB2312" w:hAnsi="宋体" w:eastAsia="仿宋_GB2312"/>
                <w:sz w:val="24"/>
                <w:szCs w:val="24"/>
              </w:rPr>
            </w:pPr>
          </w:p>
          <w:p w14:paraId="2FDC39D9">
            <w:pPr>
              <w:widowControl/>
              <w:adjustRightInd w:val="0"/>
              <w:snapToGrid w:val="0"/>
              <w:ind w:right="960" w:firstLine="3360" w:firstLineChars="1400"/>
              <w:rPr>
                <w:rFonts w:ascii="仿宋_GB2312" w:hAnsi="宋体" w:eastAsia="仿宋_GB2312"/>
                <w:sz w:val="24"/>
                <w:szCs w:val="24"/>
              </w:rPr>
            </w:pPr>
            <w:r>
              <w:rPr>
                <w:rFonts w:hint="eastAsia" w:ascii="仿宋_GB2312" w:hAnsi="宋体" w:eastAsia="仿宋_GB2312"/>
                <w:sz w:val="24"/>
                <w:szCs w:val="24"/>
              </w:rPr>
              <w:t xml:space="preserve">机关负责人签名：  </w:t>
            </w:r>
          </w:p>
          <w:p w14:paraId="16CD49F4">
            <w:pPr>
              <w:widowControl/>
              <w:adjustRightInd w:val="0"/>
              <w:snapToGrid w:val="0"/>
              <w:jc w:val="right"/>
              <w:rPr>
                <w:rFonts w:ascii="仿宋_GB2312" w:hAnsi="宋体" w:eastAsia="仿宋_GB2312"/>
                <w:sz w:val="24"/>
                <w:szCs w:val="24"/>
              </w:rPr>
            </w:pPr>
            <w:r>
              <w:rPr>
                <w:rFonts w:hint="eastAsia" w:ascii="仿宋_GB2312" w:hAnsi="宋体" w:eastAsia="仿宋_GB2312"/>
                <w:sz w:val="24"/>
                <w:szCs w:val="24"/>
              </w:rPr>
              <w:t>年   月   日</w:t>
            </w:r>
          </w:p>
        </w:tc>
      </w:tr>
    </w:tbl>
    <w:p w14:paraId="1921E239">
      <w:pPr>
        <w:widowControl/>
        <w:jc w:val="center"/>
        <w:rPr>
          <w:rFonts w:ascii="宋体" w:hAnsi="宋体" w:eastAsia="宋体"/>
          <w:b/>
          <w:bCs/>
          <w:sz w:val="36"/>
          <w:szCs w:val="36"/>
        </w:rPr>
      </w:pPr>
      <w:r>
        <w:rPr>
          <w:rFonts w:ascii="宋体" w:hAnsi="宋体" w:eastAsia="宋体"/>
          <w:b/>
          <w:bCs/>
          <w:sz w:val="36"/>
          <w:szCs w:val="36"/>
        </w:rPr>
        <w:br w:type="page"/>
      </w:r>
    </w:p>
    <w:p w14:paraId="2486D32C">
      <w:pPr>
        <w:widowControl/>
        <w:jc w:val="center"/>
        <w:rPr>
          <w:rFonts w:ascii="宋体" w:hAnsi="宋体" w:eastAsia="宋体"/>
          <w:b/>
          <w:bCs/>
          <w:sz w:val="36"/>
          <w:szCs w:val="36"/>
        </w:rPr>
      </w:pPr>
    </w:p>
    <w:p w14:paraId="4BCE5F3A">
      <w:pPr>
        <w:widowControl/>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1F8ECA13">
      <w:pPr>
        <w:widowControl/>
        <w:spacing w:line="500" w:lineRule="exact"/>
        <w:ind w:firstLine="482" w:firstLineChars="200"/>
        <w:rPr>
          <w:rFonts w:ascii="仿宋_GB2312" w:hAnsi="宋体" w:eastAsia="仿宋_GB2312"/>
          <w:b/>
          <w:bCs/>
          <w:sz w:val="24"/>
          <w:szCs w:val="24"/>
        </w:rPr>
      </w:pPr>
      <w:r>
        <w:rPr>
          <w:rFonts w:hint="eastAsia" w:ascii="仿宋_GB2312" w:hAnsi="宋体" w:eastAsia="仿宋_GB2312"/>
          <w:b/>
          <w:bCs/>
          <w:sz w:val="24"/>
          <w:szCs w:val="24"/>
        </w:rPr>
        <w:t>一、适用范围</w:t>
      </w:r>
    </w:p>
    <w:p w14:paraId="3BE2C79E">
      <w:pPr>
        <w:widowControl/>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（一）医疗保障部门内部文书。</w:t>
      </w:r>
    </w:p>
    <w:p w14:paraId="199D5CFE">
      <w:pPr>
        <w:widowControl/>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二）用于案件办理过程中的先行登记保存、先行登记保存证物处理、封存（查封、扣押）、撤销案件、处罚决定、陈述申辩处理、听证处理、中止（恢复）案件调查、申请强制执行、分期（延期）缴纳罚款等需要向医疗保障部门负责人请示事项的审批。</w:t>
      </w:r>
    </w:p>
    <w:p w14:paraId="6AA550F7">
      <w:pPr>
        <w:widowControl/>
        <w:spacing w:line="500" w:lineRule="exact"/>
        <w:ind w:firstLine="482" w:firstLineChars="200"/>
        <w:rPr>
          <w:rFonts w:ascii="仿宋_GB2312" w:hAnsi="宋体" w:eastAsia="仿宋_GB2312"/>
          <w:b/>
          <w:bCs/>
          <w:sz w:val="24"/>
          <w:szCs w:val="24"/>
        </w:rPr>
      </w:pPr>
      <w:r>
        <w:rPr>
          <w:rFonts w:hint="eastAsia" w:ascii="仿宋_GB2312" w:hAnsi="宋体" w:eastAsia="仿宋_GB2312"/>
          <w:b/>
          <w:bCs/>
          <w:sz w:val="24"/>
          <w:szCs w:val="24"/>
        </w:rPr>
        <w:t>二、文书内容</w:t>
      </w:r>
    </w:p>
    <w:p w14:paraId="42F46EDC">
      <w:pPr>
        <w:widowControl/>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（一）有医疗保障部门名称、文书名称。</w:t>
      </w:r>
    </w:p>
    <w:p w14:paraId="1E902F26">
      <w:pPr>
        <w:widowControl/>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（二）有申请事项，申请事项应与拟作出决定内容相对应。</w:t>
      </w:r>
    </w:p>
    <w:p w14:paraId="0416B089">
      <w:pPr>
        <w:widowControl/>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（三）有案源信息。如执法检查发现、投诉举报、上级机关交办、其他部门移送等。</w:t>
      </w:r>
    </w:p>
    <w:p w14:paraId="0E3C1D84">
      <w:pPr>
        <w:widowControl/>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（四）有案由信息。书写形式为：“涉嫌+违法行为类别+案”，如“涉嫌骗取医疗保险基金支出案”“涉嫌骗取医疗保险待遇案”等。</w:t>
      </w:r>
    </w:p>
    <w:p w14:paraId="082507EC">
      <w:pPr>
        <w:widowControl/>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（五）有当事人的信息。当事人为个人的，写明姓名、身份证号码、联系地址（住址）和联系电话。当事人为单位的，写明单位名称、统一社会信用代码、法定代表人（负责人）及联系地址（住所）和联系电话。</w:t>
      </w:r>
    </w:p>
    <w:p w14:paraId="72E82AE1">
      <w:pPr>
        <w:widowControl/>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六）有简要案情、申请理由和拟做出决定内容，需载明违法行为发生的时间、地点、情节等简要情况；还需说明申请作出该决定的理由、法律依据和拟作出决定的具体内容。两名调查人员需在相应位置签名并注明日期。</w:t>
      </w:r>
    </w:p>
    <w:p w14:paraId="04208F65">
      <w:pPr>
        <w:widowControl/>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本文书用于撤销案件审批时，还需注明原立案号和撤销案件的依据，撤销案件的依据主要为《行政处罚法》第38条第1款。</w:t>
      </w:r>
    </w:p>
    <w:p w14:paraId="3B9303CC">
      <w:pPr>
        <w:widowControl/>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本文书用于陈述申辩处理、听证处理的审批时，即医疗保障执法人员听取陈述、申辩或举行听证后，根据当事人提出的事实与理由，提请机关负责人审批是否变更/撤销原处罚意见时，需载明原处罚意见、当事人提出的事实与理由及采纳状况（不予采纳的，应说明理由）、是否需要变更/撤销原处罚意见、变更/撤销的理由和法律依据以及现处罚意见。变更/撤销理由可选填执法主体错误、事实不清、证据不足、适用法律错误、程序违法、具有减轻情节、具有从轻情节等。</w:t>
      </w:r>
    </w:p>
    <w:p w14:paraId="685488A2">
      <w:pPr>
        <w:widowControl/>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（七）有承办机构负责人审核意见、签名及日期。</w:t>
      </w:r>
    </w:p>
    <w:p w14:paraId="31B547BA">
      <w:pPr>
        <w:widowControl/>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（八）本文书用于行政处罚决定的审批时，须有法制机构负责人审核意见、签名及日期。</w:t>
      </w:r>
    </w:p>
    <w:p w14:paraId="20A43807">
      <w:pPr>
        <w:widowControl/>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（九）有医疗保障部门负责人同意或不同意的审批意见、签名及日期。</w:t>
      </w:r>
    </w:p>
    <w:p w14:paraId="4BD9A921">
      <w:pPr>
        <w:widowControl/>
        <w:spacing w:line="500" w:lineRule="exact"/>
        <w:ind w:firstLine="482" w:firstLineChars="200"/>
        <w:rPr>
          <w:rFonts w:ascii="仿宋_GB2312" w:hAnsi="宋体" w:eastAsia="仿宋_GB2312"/>
          <w:b/>
          <w:bCs/>
          <w:sz w:val="24"/>
          <w:szCs w:val="24"/>
        </w:rPr>
      </w:pPr>
      <w:r>
        <w:rPr>
          <w:rFonts w:hint="eastAsia" w:ascii="仿宋_GB2312" w:hAnsi="宋体" w:eastAsia="仿宋_GB2312"/>
          <w:b/>
          <w:bCs/>
          <w:sz w:val="24"/>
          <w:szCs w:val="24"/>
        </w:rPr>
        <w:t>三、注意事项</w:t>
      </w:r>
    </w:p>
    <w:p w14:paraId="2162B3B3">
      <w:pPr>
        <w:widowControl/>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（一）使用本文书，应明确拟作出决定的事项。填写的内容应当准确、清楚，审核、审批意见应当明确。</w:t>
      </w:r>
    </w:p>
    <w:p w14:paraId="5EF2BD4A">
      <w:pPr>
        <w:widowControl/>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（二）本文书用于陈述申辩处理、听证处理的审批时，需注意不得因当事人的申辩加重处罚。</w:t>
      </w:r>
    </w:p>
    <w:p w14:paraId="314987F4">
      <w:pPr>
        <w:widowControl/>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（三）本文书用于行政处罚决定的审批时，“机关负责人审批意见”处须由医疗保障部门负责人签署，用于其他行政措施的审批时，可由医疗保障部门分管负责人签署。</w:t>
      </w:r>
    </w:p>
    <w:p w14:paraId="6F0099CF">
      <w:pPr>
        <w:widowControl/>
        <w:spacing w:line="500" w:lineRule="exact"/>
        <w:ind w:firstLine="480" w:firstLineChars="200"/>
        <w:rPr>
          <w:rFonts w:ascii="宋体" w:hAnsi="宋体" w:eastAsia="宋体"/>
          <w:sz w:val="24"/>
          <w:szCs w:val="24"/>
        </w:rPr>
      </w:pPr>
      <w:r>
        <w:rPr>
          <w:rFonts w:hint="eastAsia" w:ascii="仿宋_GB2312" w:hAnsi="宋体" w:eastAsia="仿宋_GB2312"/>
          <w:sz w:val="24"/>
          <w:szCs w:val="24"/>
        </w:rPr>
        <w:t>（四）本文书原件随卷归档。</w:t>
      </w:r>
      <w:bookmarkStart w:id="116" w:name="_Hlk28685858"/>
    </w:p>
    <w:bookmarkEnd w:id="116"/>
    <w:p w14:paraId="75BE0023">
      <w:pPr>
        <w:widowControl/>
        <w:rPr>
          <w:rFonts w:ascii="宋体" w:hAnsi="宋体" w:eastAsia="宋体"/>
          <w:sz w:val="24"/>
          <w:szCs w:val="24"/>
        </w:rPr>
      </w:pPr>
      <w:r>
        <w:rPr>
          <w:rFonts w:ascii="宋体" w:hAnsi="宋体" w:eastAsia="宋体"/>
          <w:sz w:val="24"/>
          <w:szCs w:val="24"/>
        </w:rPr>
        <w:br w:type="page"/>
      </w:r>
    </w:p>
    <w:p w14:paraId="2893B886">
      <w:pPr>
        <w:keepNext/>
        <w:keepLines/>
        <w:spacing w:before="260" w:after="260" w:line="460" w:lineRule="exact"/>
        <w:jc w:val="center"/>
        <w:outlineLvl w:val="2"/>
        <w:rPr>
          <w:rFonts w:ascii="宋体" w:hAnsi="宋体" w:eastAsia="宋体"/>
          <w:b/>
          <w:bCs/>
          <w:sz w:val="36"/>
          <w:szCs w:val="36"/>
        </w:rPr>
      </w:pPr>
      <w:bookmarkStart w:id="117" w:name="_Toc29650490"/>
      <w:bookmarkStart w:id="118" w:name="_Toc29650723"/>
      <w:bookmarkStart w:id="119" w:name="_Toc29270439"/>
      <w:bookmarkStart w:id="120" w:name="_Toc44489486"/>
      <w:bookmarkStart w:id="121" w:name="_Toc29716322"/>
      <w:bookmarkStart w:id="122" w:name="_Toc29478934"/>
      <w:bookmarkStart w:id="123" w:name="_Toc29650847"/>
    </w:p>
    <w:p w14:paraId="56E3F0F3">
      <w:pPr>
        <w:keepNext/>
        <w:keepLines/>
        <w:spacing w:before="260" w:after="260" w:line="460" w:lineRule="exact"/>
        <w:jc w:val="center"/>
        <w:outlineLvl w:val="2"/>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☆授权委托书</w:t>
      </w:r>
      <w:bookmarkEnd w:id="117"/>
      <w:bookmarkEnd w:id="118"/>
      <w:bookmarkEnd w:id="119"/>
      <w:bookmarkEnd w:id="120"/>
      <w:bookmarkEnd w:id="121"/>
      <w:bookmarkEnd w:id="122"/>
      <w:bookmarkEnd w:id="123"/>
    </w:p>
    <w:p w14:paraId="162CCAF3">
      <w:pPr>
        <w:widowControl/>
        <w:spacing w:line="460" w:lineRule="exact"/>
        <w:ind w:firstLine="480" w:firstLineChars="200"/>
        <w:rPr>
          <w:rFonts w:ascii="宋体" w:hAnsi="宋体" w:eastAsia="宋体" w:cs="宋体"/>
          <w:bCs/>
          <w:kern w:val="0"/>
          <w:sz w:val="24"/>
          <w:szCs w:val="24"/>
        </w:rPr>
      </w:pPr>
    </w:p>
    <w:p w14:paraId="40292E53">
      <w:pPr>
        <w:widowControl/>
        <w:spacing w:line="460" w:lineRule="exact"/>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委托人姓名或名称：</w:t>
      </w:r>
      <w:r>
        <w:rPr>
          <w:rFonts w:hint="eastAsia" w:ascii="仿宋_GB2312" w:hAnsi="宋体" w:eastAsia="仿宋_GB2312" w:cs="宋体"/>
          <w:bCs/>
          <w:kern w:val="0"/>
          <w:sz w:val="24"/>
          <w:szCs w:val="24"/>
          <w:u w:val="single"/>
        </w:rPr>
        <w:t xml:space="preserve">                                               </w:t>
      </w:r>
    </w:p>
    <w:p w14:paraId="4C8F6C1B">
      <w:pPr>
        <w:widowControl/>
        <w:spacing w:line="460" w:lineRule="exact"/>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身份证号码或统一社会信用代码：</w:t>
      </w:r>
      <w:r>
        <w:rPr>
          <w:rFonts w:hint="eastAsia" w:ascii="仿宋_GB2312" w:hAnsi="宋体" w:eastAsia="仿宋_GB2312" w:cs="宋体"/>
          <w:bCs/>
          <w:kern w:val="0"/>
          <w:sz w:val="24"/>
          <w:szCs w:val="24"/>
          <w:u w:val="single"/>
        </w:rPr>
        <w:t xml:space="preserve">                                   </w:t>
      </w:r>
    </w:p>
    <w:p w14:paraId="5E27F59A">
      <w:pPr>
        <w:widowControl/>
        <w:spacing w:line="460" w:lineRule="exact"/>
        <w:ind w:firstLine="480" w:firstLineChars="200"/>
        <w:rPr>
          <w:rFonts w:ascii="仿宋_GB2312" w:hAnsi="宋体" w:eastAsia="仿宋_GB2312" w:cs="宋体"/>
          <w:bCs/>
          <w:kern w:val="0"/>
          <w:sz w:val="24"/>
          <w:szCs w:val="24"/>
        </w:rPr>
      </w:pPr>
      <w:r>
        <w:rPr>
          <w:rFonts w:hint="eastAsia" w:ascii="仿宋_GB2312" w:hAnsi="宋体" w:eastAsia="仿宋_GB2312" w:cs="宋体"/>
          <w:bCs/>
          <w:kern w:val="0"/>
          <w:sz w:val="24"/>
          <w:szCs w:val="24"/>
        </w:rPr>
        <w:t>（委托人为单位）法定代表人（负责人）：</w:t>
      </w:r>
      <w:r>
        <w:rPr>
          <w:rFonts w:hint="eastAsia" w:ascii="仿宋_GB2312" w:hAnsi="宋体" w:eastAsia="仿宋_GB2312" w:cs="宋体"/>
          <w:bCs/>
          <w:kern w:val="0"/>
          <w:sz w:val="24"/>
          <w:szCs w:val="24"/>
          <w:u w:val="single"/>
        </w:rPr>
        <w:t xml:space="preserve">                           </w:t>
      </w:r>
    </w:p>
    <w:p w14:paraId="552D6DFD">
      <w:pPr>
        <w:widowControl/>
        <w:spacing w:line="460" w:lineRule="exact"/>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联系电话 ：</w:t>
      </w:r>
      <w:r>
        <w:rPr>
          <w:rFonts w:hint="eastAsia" w:ascii="仿宋_GB2312" w:hAnsi="宋体" w:eastAsia="仿宋_GB2312" w:cs="宋体"/>
          <w:bCs/>
          <w:kern w:val="0"/>
          <w:sz w:val="24"/>
          <w:szCs w:val="24"/>
          <w:u w:val="single"/>
        </w:rPr>
        <w:t xml:space="preserve">          </w:t>
      </w:r>
      <w:r>
        <w:rPr>
          <w:rFonts w:hint="eastAsia" w:ascii="仿宋_GB2312" w:hAnsi="宋体" w:eastAsia="仿宋_GB2312" w:cs="宋体"/>
          <w:bCs/>
          <w:kern w:val="0"/>
          <w:sz w:val="24"/>
          <w:szCs w:val="24"/>
        </w:rPr>
        <w:t>住址（住所）：</w:t>
      </w:r>
      <w:r>
        <w:rPr>
          <w:rFonts w:hint="eastAsia" w:ascii="仿宋_GB2312" w:hAnsi="宋体" w:eastAsia="仿宋_GB2312" w:cs="宋体"/>
          <w:bCs/>
          <w:kern w:val="0"/>
          <w:sz w:val="24"/>
          <w:szCs w:val="24"/>
          <w:u w:val="single"/>
        </w:rPr>
        <w:t xml:space="preserve">                              </w:t>
      </w:r>
    </w:p>
    <w:p w14:paraId="067386C8">
      <w:pPr>
        <w:widowControl/>
        <w:spacing w:line="460" w:lineRule="exact"/>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被委托人姓名：</w:t>
      </w:r>
      <w:r>
        <w:rPr>
          <w:rFonts w:hint="eastAsia" w:ascii="仿宋_GB2312" w:hAnsi="宋体" w:eastAsia="仿宋_GB2312" w:cs="宋体"/>
          <w:bCs/>
          <w:kern w:val="0"/>
          <w:sz w:val="24"/>
          <w:szCs w:val="24"/>
          <w:u w:val="single"/>
        </w:rPr>
        <w:t xml:space="preserve">                                                   </w:t>
      </w:r>
    </w:p>
    <w:p w14:paraId="1D197C6F">
      <w:pPr>
        <w:widowControl/>
        <w:spacing w:line="460" w:lineRule="exact"/>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身份证号码：</w:t>
      </w:r>
      <w:r>
        <w:rPr>
          <w:rFonts w:hint="eastAsia" w:ascii="仿宋_GB2312" w:hAnsi="宋体" w:eastAsia="仿宋_GB2312" w:cs="宋体"/>
          <w:bCs/>
          <w:kern w:val="0"/>
          <w:sz w:val="24"/>
          <w:szCs w:val="24"/>
          <w:u w:val="single"/>
        </w:rPr>
        <w:t xml:space="preserve">                                                     </w:t>
      </w:r>
    </w:p>
    <w:p w14:paraId="2827FBD6">
      <w:pPr>
        <w:widowControl/>
        <w:spacing w:line="460" w:lineRule="exact"/>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联系电话 ：</w:t>
      </w:r>
      <w:r>
        <w:rPr>
          <w:rFonts w:hint="eastAsia" w:ascii="仿宋_GB2312" w:hAnsi="宋体" w:eastAsia="仿宋_GB2312" w:cs="宋体"/>
          <w:bCs/>
          <w:kern w:val="0"/>
          <w:sz w:val="24"/>
          <w:szCs w:val="24"/>
          <w:u w:val="single"/>
        </w:rPr>
        <w:t xml:space="preserve">               </w:t>
      </w:r>
      <w:r>
        <w:rPr>
          <w:rFonts w:hint="eastAsia" w:ascii="仿宋_GB2312" w:hAnsi="宋体" w:eastAsia="仿宋_GB2312" w:cs="宋体"/>
          <w:bCs/>
          <w:kern w:val="0"/>
          <w:sz w:val="24"/>
          <w:szCs w:val="24"/>
        </w:rPr>
        <w:t>住址：</w:t>
      </w:r>
      <w:r>
        <w:rPr>
          <w:rFonts w:hint="eastAsia" w:ascii="仿宋_GB2312" w:hAnsi="宋体" w:eastAsia="仿宋_GB2312" w:cs="宋体"/>
          <w:bCs/>
          <w:kern w:val="0"/>
          <w:sz w:val="24"/>
          <w:szCs w:val="24"/>
          <w:u w:val="single"/>
        </w:rPr>
        <w:t xml:space="preserve">                                 </w:t>
      </w:r>
    </w:p>
    <w:p w14:paraId="07C3106D">
      <w:pPr>
        <w:widowControl/>
        <w:spacing w:line="460" w:lineRule="exact"/>
        <w:ind w:firstLine="480" w:firstLineChars="200"/>
        <w:rPr>
          <w:rFonts w:ascii="仿宋_GB2312" w:hAnsi="宋体" w:eastAsia="仿宋_GB2312" w:cs="宋体"/>
          <w:bCs/>
          <w:kern w:val="0"/>
          <w:sz w:val="24"/>
          <w:szCs w:val="24"/>
          <w:u w:val="single"/>
        </w:rPr>
      </w:pPr>
    </w:p>
    <w:p w14:paraId="22F8D3CE">
      <w:pPr>
        <w:spacing w:line="460" w:lineRule="exact"/>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委托人因</w:t>
      </w:r>
      <w:bookmarkStart w:id="124" w:name="_Hlk35374552"/>
      <w:r>
        <w:rPr>
          <w:rFonts w:hint="eastAsia" w:ascii="仿宋_GB2312" w:hAnsi="宋体" w:eastAsia="仿宋_GB2312" w:cs="宋体"/>
          <w:bCs/>
          <w:kern w:val="0"/>
          <w:sz w:val="24"/>
          <w:szCs w:val="24"/>
          <w:u w:val="single"/>
        </w:rPr>
        <w:t xml:space="preserve">                    </w:t>
      </w:r>
      <w:bookmarkEnd w:id="124"/>
      <w:r>
        <w:rPr>
          <w:rFonts w:hint="eastAsia" w:ascii="仿宋_GB2312" w:hAnsi="宋体" w:eastAsia="仿宋_GB2312" w:cs="宋体"/>
          <w:bCs/>
          <w:kern w:val="0"/>
          <w:sz w:val="24"/>
          <w:szCs w:val="24"/>
        </w:rPr>
        <w:t>一案/一事，现委托</w:t>
      </w:r>
      <w:r>
        <w:rPr>
          <w:rFonts w:hint="eastAsia" w:ascii="仿宋_GB2312" w:hAnsi="宋体" w:eastAsia="仿宋_GB2312" w:cs="宋体"/>
          <w:bCs/>
          <w:kern w:val="0"/>
          <w:sz w:val="24"/>
          <w:szCs w:val="24"/>
          <w:u w:val="single"/>
        </w:rPr>
        <w:t xml:space="preserve">   </w:t>
      </w:r>
      <w:r>
        <w:rPr>
          <w:rFonts w:ascii="仿宋_GB2312" w:hAnsi="宋体" w:eastAsia="仿宋_GB2312" w:cs="宋体"/>
          <w:bCs/>
          <w:kern w:val="0"/>
          <w:sz w:val="24"/>
          <w:szCs w:val="24"/>
          <w:u w:val="single"/>
        </w:rPr>
        <w:t xml:space="preserve">          </w:t>
      </w:r>
      <w:r>
        <w:rPr>
          <w:rFonts w:hint="eastAsia" w:ascii="仿宋_GB2312" w:hAnsi="宋体" w:eastAsia="仿宋_GB2312" w:cs="宋体"/>
          <w:bCs/>
          <w:kern w:val="0"/>
          <w:sz w:val="24"/>
          <w:szCs w:val="24"/>
        </w:rPr>
        <w:t>作为代理人办理如下事项：</w:t>
      </w:r>
    </w:p>
    <w:p w14:paraId="5241C6D1">
      <w:pPr>
        <w:widowControl/>
        <w:spacing w:line="460" w:lineRule="exact"/>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□代理委托人接受调查；</w:t>
      </w:r>
    </w:p>
    <w:p w14:paraId="7D078FBF">
      <w:pPr>
        <w:widowControl/>
        <w:spacing w:line="460" w:lineRule="exact"/>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w:t>
      </w:r>
      <w:r>
        <w:rPr>
          <w:rFonts w:hint="eastAsia" w:ascii="仿宋_GB2312" w:hAnsi="宋体" w:eastAsia="仿宋_GB2312" w:cs="宋体"/>
          <w:bCs/>
          <w:kern w:val="0"/>
          <w:sz w:val="24"/>
          <w:szCs w:val="24"/>
        </w:rPr>
        <w:t>代理委托人接受约谈；</w:t>
      </w:r>
    </w:p>
    <w:p w14:paraId="1BBAB5C2">
      <w:pPr>
        <w:widowControl/>
        <w:spacing w:line="460" w:lineRule="exact"/>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□代理委托人申请回避、进行</w:t>
      </w:r>
      <w:r>
        <w:rPr>
          <w:rFonts w:hint="eastAsia" w:ascii="仿宋_GB2312" w:hAnsi="宋体" w:eastAsia="仿宋_GB2312" w:cs="宋体"/>
          <w:bCs/>
          <w:kern w:val="0"/>
          <w:sz w:val="24"/>
          <w:szCs w:val="24"/>
        </w:rPr>
        <w:t>陈述申辩、申请听证等；</w:t>
      </w:r>
    </w:p>
    <w:p w14:paraId="78FA690D">
      <w:pPr>
        <w:widowControl/>
        <w:spacing w:line="460" w:lineRule="exact"/>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w:t>
      </w:r>
      <w:r>
        <w:rPr>
          <w:rFonts w:hint="eastAsia" w:ascii="仿宋_GB2312" w:hAnsi="宋体" w:eastAsia="仿宋_GB2312" w:cs="宋体"/>
          <w:bCs/>
          <w:kern w:val="0"/>
          <w:sz w:val="24"/>
          <w:szCs w:val="24"/>
        </w:rPr>
        <w:t>代理委托人提交相关材料、签收法律文书等；</w:t>
      </w:r>
    </w:p>
    <w:p w14:paraId="6BEFD0C9">
      <w:pPr>
        <w:widowControl/>
        <w:spacing w:line="460" w:lineRule="exact"/>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w:t>
      </w:r>
      <w:r>
        <w:rPr>
          <w:rFonts w:hint="eastAsia" w:ascii="仿宋_GB2312" w:hAnsi="宋体" w:eastAsia="仿宋_GB2312" w:cs="宋体"/>
          <w:bCs/>
          <w:kern w:val="0"/>
          <w:sz w:val="24"/>
          <w:szCs w:val="24"/>
        </w:rPr>
        <w:t>代理委托人退回医保基金、缴纳罚款等；</w:t>
      </w:r>
    </w:p>
    <w:p w14:paraId="1645ACF2">
      <w:pPr>
        <w:widowControl/>
        <w:spacing w:line="460" w:lineRule="exact"/>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w:t>
      </w:r>
      <w:r>
        <w:rPr>
          <w:rFonts w:hint="eastAsia" w:ascii="仿宋_GB2312" w:hAnsi="宋体" w:eastAsia="仿宋_GB2312" w:cs="宋体"/>
          <w:bCs/>
          <w:kern w:val="0"/>
          <w:sz w:val="24"/>
          <w:szCs w:val="24"/>
        </w:rPr>
        <w:t>代理委托人办理的其他相关事宜。</w:t>
      </w:r>
    </w:p>
    <w:p w14:paraId="3E40A3C5">
      <w:pPr>
        <w:widowControl/>
        <w:spacing w:line="460" w:lineRule="exact"/>
        <w:ind w:firstLine="480" w:firstLineChars="200"/>
        <w:rPr>
          <w:rFonts w:ascii="仿宋_GB2312" w:hAnsi="宋体" w:eastAsia="仿宋_GB2312" w:cs="宋体"/>
          <w:bCs/>
          <w:kern w:val="0"/>
          <w:sz w:val="24"/>
          <w:szCs w:val="24"/>
          <w:u w:val="single"/>
        </w:rPr>
      </w:pPr>
      <w:r>
        <w:rPr>
          <w:rFonts w:hint="eastAsia" w:ascii="仿宋_GB2312" w:hAnsi="宋体" w:eastAsia="仿宋_GB2312"/>
          <w:sz w:val="24"/>
          <w:szCs w:val="24"/>
        </w:rPr>
        <w:t>□</w:t>
      </w:r>
      <w:r>
        <w:rPr>
          <w:rFonts w:hint="eastAsia" w:ascii="仿宋_GB2312" w:hAnsi="宋体" w:eastAsia="仿宋_GB2312" w:cs="宋体"/>
          <w:bCs/>
          <w:kern w:val="0"/>
          <w:sz w:val="24"/>
          <w:szCs w:val="24"/>
        </w:rPr>
        <w:t>其他</w:t>
      </w:r>
      <w:r>
        <w:rPr>
          <w:rFonts w:hint="eastAsia" w:ascii="仿宋_GB2312" w:hAnsi="宋体" w:eastAsia="仿宋_GB2312" w:cs="宋体"/>
          <w:bCs/>
          <w:kern w:val="0"/>
          <w:sz w:val="24"/>
          <w:szCs w:val="24"/>
          <w:u w:val="single"/>
        </w:rPr>
        <w:t xml:space="preserve">                                   </w:t>
      </w:r>
    </w:p>
    <w:p w14:paraId="55782C4A">
      <w:pPr>
        <w:widowControl/>
        <w:spacing w:line="460" w:lineRule="exact"/>
        <w:ind w:firstLine="480" w:firstLineChars="200"/>
        <w:rPr>
          <w:rFonts w:ascii="仿宋_GB2312" w:hAnsi="宋体" w:eastAsia="仿宋_GB2312" w:cs="宋体"/>
          <w:bCs/>
          <w:kern w:val="0"/>
          <w:sz w:val="24"/>
          <w:szCs w:val="24"/>
        </w:rPr>
      </w:pPr>
      <w:r>
        <w:rPr>
          <w:rFonts w:hint="eastAsia" w:ascii="仿宋_GB2312" w:hAnsi="宋体" w:eastAsia="仿宋_GB2312" w:cs="宋体"/>
          <w:bCs/>
          <w:kern w:val="0"/>
          <w:sz w:val="24"/>
          <w:szCs w:val="24"/>
        </w:rPr>
        <w:t>委托期限：</w:t>
      </w:r>
      <w:bookmarkStart w:id="125" w:name="_Hlk29393469"/>
      <w:r>
        <w:rPr>
          <w:rFonts w:hint="eastAsia" w:ascii="仿宋_GB2312" w:hAnsi="宋体" w:eastAsia="仿宋_GB2312" w:cs="宋体"/>
          <w:bCs/>
          <w:kern w:val="0"/>
          <w:sz w:val="24"/>
          <w:szCs w:val="24"/>
        </w:rPr>
        <w:t>从</w:t>
      </w:r>
      <w:bookmarkEnd w:id="125"/>
      <w:r>
        <w:rPr>
          <w:rFonts w:hint="eastAsia" w:ascii="仿宋_GB2312" w:hAnsi="宋体" w:eastAsia="仿宋_GB2312" w:cs="宋体"/>
          <w:bCs/>
          <w:kern w:val="0"/>
          <w:sz w:val="24"/>
          <w:szCs w:val="24"/>
        </w:rPr>
        <w:t>本文书生效之日起到</w:t>
      </w:r>
      <w:r>
        <w:rPr>
          <w:rFonts w:hint="eastAsia" w:ascii="仿宋_GB2312" w:hAnsi="宋体" w:eastAsia="仿宋_GB2312" w:cs="宋体"/>
          <w:bCs/>
          <w:kern w:val="0"/>
          <w:sz w:val="24"/>
          <w:szCs w:val="24"/>
          <w:u w:val="single"/>
        </w:rPr>
        <w:t xml:space="preserve">                        </w:t>
      </w:r>
      <w:r>
        <w:rPr>
          <w:rFonts w:hint="eastAsia" w:ascii="仿宋_GB2312" w:hAnsi="宋体" w:eastAsia="仿宋_GB2312" w:cs="宋体"/>
          <w:bCs/>
          <w:kern w:val="0"/>
          <w:sz w:val="24"/>
          <w:szCs w:val="24"/>
        </w:rPr>
        <w:t>一案/一事终</w:t>
      </w:r>
      <w:r>
        <w:rPr>
          <w:rFonts w:hint="eastAsia" w:ascii="仿宋_GB2312" w:hAnsi="宋体" w:eastAsia="仿宋_GB2312" w:cs="Batang"/>
          <w:bCs/>
          <w:kern w:val="0"/>
          <w:sz w:val="24"/>
          <w:szCs w:val="24"/>
        </w:rPr>
        <w:t>结</w:t>
      </w:r>
      <w:r>
        <w:rPr>
          <w:rFonts w:hint="eastAsia" w:ascii="仿宋_GB2312" w:hAnsi="宋体" w:eastAsia="仿宋_GB2312" w:cs="宋体"/>
          <w:bCs/>
          <w:kern w:val="0"/>
          <w:sz w:val="24"/>
          <w:szCs w:val="24"/>
        </w:rPr>
        <w:t>之日止。</w:t>
      </w:r>
    </w:p>
    <w:p w14:paraId="4A4DC6AD">
      <w:pPr>
        <w:widowControl/>
        <w:spacing w:line="460" w:lineRule="exact"/>
        <w:ind w:left="105" w:leftChars="50" w:firstLine="360" w:firstLineChars="150"/>
        <w:rPr>
          <w:rFonts w:ascii="仿宋_GB2312" w:hAnsi="宋体" w:eastAsia="仿宋_GB2312" w:cs="宋体"/>
          <w:bCs/>
          <w:kern w:val="0"/>
          <w:sz w:val="24"/>
          <w:szCs w:val="24"/>
        </w:rPr>
      </w:pPr>
      <w:r>
        <w:rPr>
          <w:rFonts w:hint="eastAsia" w:ascii="仿宋_GB2312" w:hAnsi="宋体" w:eastAsia="仿宋_GB2312" w:cs="宋体"/>
          <w:bCs/>
          <w:kern w:val="0"/>
          <w:sz w:val="24"/>
          <w:szCs w:val="24"/>
        </w:rPr>
        <w:t>对被委托人在办理上述事项过程中陈述、申辩的内容以及所签署的文件,本人（本单位）均予以认可,并承担相应的法律责任。</w:t>
      </w:r>
    </w:p>
    <w:p w14:paraId="1B53F883">
      <w:pPr>
        <w:widowControl/>
        <w:spacing w:line="460" w:lineRule="exact"/>
        <w:ind w:left="105" w:leftChars="50" w:firstLine="360" w:firstLineChars="150"/>
        <w:rPr>
          <w:rFonts w:ascii="仿宋_GB2312" w:hAnsi="宋体" w:eastAsia="仿宋_GB2312" w:cs="宋体"/>
          <w:bCs/>
          <w:kern w:val="0"/>
          <w:sz w:val="24"/>
          <w:szCs w:val="24"/>
        </w:rPr>
      </w:pPr>
    </w:p>
    <w:p w14:paraId="5A6DB9AF">
      <w:pPr>
        <w:widowControl/>
        <w:wordWrap w:val="0"/>
        <w:spacing w:line="460" w:lineRule="exact"/>
        <w:ind w:right="960" w:firstLine="480" w:firstLineChars="200"/>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 xml:space="preserve">                                    委托人（签字）：  </w:t>
      </w:r>
    </w:p>
    <w:p w14:paraId="7BE1E0F7">
      <w:pPr>
        <w:widowControl/>
        <w:wordWrap w:val="0"/>
        <w:spacing w:line="460" w:lineRule="exact"/>
        <w:ind w:right="480" w:firstLine="480" w:firstLineChars="200"/>
        <w:jc w:val="right"/>
        <w:rPr>
          <w:rFonts w:ascii="仿宋_GB2312" w:hAnsi="宋体" w:eastAsia="仿宋_GB2312" w:cs="宋体"/>
          <w:bCs/>
          <w:kern w:val="0"/>
          <w:sz w:val="24"/>
          <w:szCs w:val="24"/>
        </w:rPr>
      </w:pPr>
      <w:r>
        <w:rPr>
          <w:rFonts w:hint="eastAsia" w:ascii="仿宋_GB2312" w:hAnsi="宋体" w:eastAsia="仿宋_GB2312" w:cs="宋体"/>
          <w:bCs/>
          <w:kern w:val="0"/>
          <w:sz w:val="24"/>
          <w:szCs w:val="24"/>
        </w:rPr>
        <w:t xml:space="preserve">（单位公章）       </w:t>
      </w:r>
    </w:p>
    <w:p w14:paraId="7625A176">
      <w:pPr>
        <w:widowControl/>
        <w:wordWrap w:val="0"/>
        <w:spacing w:line="460" w:lineRule="exact"/>
        <w:ind w:firstLine="480" w:firstLineChars="200"/>
        <w:jc w:val="right"/>
        <w:rPr>
          <w:rFonts w:ascii="仿宋_GB2312" w:hAnsi="宋体" w:eastAsia="仿宋_GB2312" w:cs="宋体"/>
          <w:bCs/>
          <w:kern w:val="0"/>
          <w:sz w:val="24"/>
          <w:szCs w:val="24"/>
        </w:rPr>
      </w:pPr>
      <w:r>
        <w:rPr>
          <w:rFonts w:hint="eastAsia" w:ascii="仿宋_GB2312" w:hAnsi="宋体" w:eastAsia="仿宋_GB2312" w:cs="宋体"/>
          <w:bCs/>
          <w:kern w:val="0"/>
          <w:sz w:val="24"/>
          <w:szCs w:val="24"/>
        </w:rPr>
        <w:t xml:space="preserve">                        年     月     日        </w:t>
      </w:r>
    </w:p>
    <w:p w14:paraId="7C16CD9F">
      <w:pPr>
        <w:rPr>
          <w:rFonts w:ascii="仿宋_GB2312" w:hAnsi="宋体" w:eastAsia="仿宋_GB2312" w:cs="宋体"/>
          <w:bCs/>
          <w:kern w:val="0"/>
          <w:sz w:val="24"/>
          <w:szCs w:val="24"/>
        </w:rPr>
      </w:pPr>
      <w:r>
        <w:rPr>
          <w:rFonts w:hint="eastAsia" w:ascii="仿宋_GB2312" w:hAnsi="宋体" w:eastAsia="仿宋_GB2312" w:cs="宋体"/>
          <w:bCs/>
          <w:kern w:val="0"/>
          <w:sz w:val="24"/>
          <w:szCs w:val="24"/>
        </w:rPr>
        <w:br w:type="page"/>
      </w:r>
    </w:p>
    <w:p w14:paraId="31F60B34">
      <w:pPr>
        <w:widowControl/>
        <w:spacing w:line="500" w:lineRule="exact"/>
        <w:jc w:val="left"/>
        <w:rPr>
          <w:rFonts w:ascii="仿宋_GB2312" w:hAnsi="宋体" w:eastAsia="仿宋_GB2312"/>
          <w:sz w:val="24"/>
          <w:szCs w:val="24"/>
        </w:rPr>
      </w:pPr>
    </w:p>
    <w:p w14:paraId="1E3FE3AB">
      <w:pPr>
        <w:adjustRightInd w:val="0"/>
        <w:snapToGrid w:val="0"/>
        <w:spacing w:line="500" w:lineRule="exact"/>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14:paraId="071ACB78">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2369F7BC">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（一）由医疗保障行政执法部门提供空白样式，供当事人填写的文书。</w:t>
      </w:r>
    </w:p>
    <w:p w14:paraId="144DD38F">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（二）用于当事人委托其他人代为行使权利。</w:t>
      </w:r>
    </w:p>
    <w:p w14:paraId="16276580">
      <w:pPr>
        <w:autoSpaceDE w:val="0"/>
        <w:autoSpaceDN w:val="0"/>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46399C93">
      <w:pPr>
        <w:autoSpaceDE w:val="0"/>
        <w:autoSpaceDN w:val="0"/>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（一）有文书名称。</w:t>
      </w:r>
    </w:p>
    <w:p w14:paraId="4737AFFA">
      <w:pPr>
        <w:autoSpaceDE w:val="0"/>
        <w:autoSpaceDN w:val="0"/>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（二）有委托人相关相关信息。若委托人为个人，应写明委托人姓名、身份证号码、联系电话和住址；若委托人为单位，应写明委托人名称、统一社会信用代码代码、联系电话、住所和法定代表人（负责人）。</w:t>
      </w:r>
    </w:p>
    <w:p w14:paraId="788FF30E">
      <w:pPr>
        <w:autoSpaceDE w:val="0"/>
        <w:autoSpaceDN w:val="0"/>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（三）有</w:t>
      </w:r>
      <w:bookmarkStart w:id="126" w:name="_Hlk43977188"/>
      <w:r>
        <w:rPr>
          <w:rFonts w:hint="eastAsia" w:ascii="仿宋_GB2312" w:hAnsi="宋体" w:eastAsia="仿宋_GB2312"/>
          <w:kern w:val="0"/>
          <w:sz w:val="24"/>
          <w:szCs w:val="24"/>
        </w:rPr>
        <w:t>被委托</w:t>
      </w:r>
      <w:bookmarkEnd w:id="126"/>
      <w:r>
        <w:rPr>
          <w:rFonts w:hint="eastAsia" w:ascii="仿宋_GB2312" w:hAnsi="宋体" w:eastAsia="仿宋_GB2312"/>
          <w:kern w:val="0"/>
          <w:sz w:val="24"/>
          <w:szCs w:val="24"/>
        </w:rPr>
        <w:t>人相关信息，如姓名、身份证号码、联系电话、住址等。</w:t>
      </w:r>
    </w:p>
    <w:p w14:paraId="41DDB1DE">
      <w:pPr>
        <w:autoSpaceDE w:val="0"/>
        <w:autoSpaceDN w:val="0"/>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（四）有委托人与被委托人之间的关系，以及当事人需委托他人代为行使权利的事由。</w:t>
      </w:r>
    </w:p>
    <w:p w14:paraId="1E429391">
      <w:pPr>
        <w:autoSpaceDE w:val="0"/>
        <w:autoSpaceDN w:val="0"/>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（五）有委托事项范围。当事人可优先勾选文书已列事项（可多选），若所列事项不能涵盖欲委托的事项范围，当事人可勾选“其他”，并注明具体情况。</w:t>
      </w:r>
    </w:p>
    <w:p w14:paraId="79C55B49">
      <w:pPr>
        <w:autoSpaceDE w:val="0"/>
        <w:autoSpaceDN w:val="0"/>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（六）有委托期限。</w:t>
      </w:r>
    </w:p>
    <w:p w14:paraId="30F685C0">
      <w:pPr>
        <w:autoSpaceDE w:val="0"/>
        <w:autoSpaceDN w:val="0"/>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（七）有对委托效力的确认。</w:t>
      </w:r>
    </w:p>
    <w:p w14:paraId="20555817">
      <w:pPr>
        <w:autoSpaceDE w:val="0"/>
        <w:autoSpaceDN w:val="0"/>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（八）有委托人签名、注明日期。若委托人为单位，需由单位法定代表人（负责人）签名并加盖公章。</w:t>
      </w:r>
    </w:p>
    <w:p w14:paraId="168D4FE0">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31A92DE0">
      <w:pPr>
        <w:autoSpaceDE w:val="0"/>
        <w:autoSpaceDN w:val="0"/>
        <w:adjustRightInd w:val="0"/>
        <w:snapToGrid w:val="0"/>
        <w:spacing w:line="50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（一）需与委托人确认，被委托人在委托前就委托人勾选的委托事项范围内所签署的文件，委托人是否予以承认。</w:t>
      </w:r>
    </w:p>
    <w:p w14:paraId="2978EA53">
      <w:pPr>
        <w:autoSpaceDE w:val="0"/>
        <w:autoSpaceDN w:val="0"/>
        <w:adjustRightInd w:val="0"/>
        <w:snapToGrid w:val="0"/>
        <w:spacing w:line="50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（二）根据委托的事由，勾选“一案”或“一事”，并删掉未勾选的项目。</w:t>
      </w:r>
    </w:p>
    <w:p w14:paraId="60FBB8F3">
      <w:pPr>
        <w:autoSpaceDE w:val="0"/>
        <w:autoSpaceDN w:val="0"/>
        <w:adjustRightInd w:val="0"/>
        <w:snapToGrid w:val="0"/>
        <w:spacing w:line="50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（三）本文书原件随卷归档。</w:t>
      </w:r>
    </w:p>
    <w:p w14:paraId="7A7DB940">
      <w:pPr>
        <w:widowControl/>
        <w:jc w:val="left"/>
        <w:rPr>
          <w:rFonts w:ascii="仿宋_GB2312" w:hAnsi="宋体" w:eastAsia="仿宋_GB2312"/>
          <w:kern w:val="0"/>
          <w:sz w:val="24"/>
          <w:szCs w:val="24"/>
        </w:rPr>
      </w:pPr>
      <w:r>
        <w:rPr>
          <w:rFonts w:hint="eastAsia" w:ascii="仿宋_GB2312" w:hAnsi="宋体" w:eastAsia="仿宋_GB2312"/>
          <w:kern w:val="0"/>
          <w:sz w:val="24"/>
          <w:szCs w:val="24"/>
        </w:rPr>
        <w:br w:type="page"/>
      </w:r>
    </w:p>
    <w:p w14:paraId="1B6A2F57">
      <w:pPr>
        <w:spacing w:line="600" w:lineRule="exact"/>
        <w:jc w:val="center"/>
        <w:rPr>
          <w:rFonts w:ascii="方正小标宋简体" w:hAnsi="宋体" w:eastAsia="方正小标宋简体"/>
          <w:sz w:val="30"/>
          <w:szCs w:val="30"/>
        </w:rPr>
      </w:pPr>
      <w:bookmarkStart w:id="127" w:name="_Hlk29268500"/>
      <w:r>
        <w:rPr>
          <w:rFonts w:hint="eastAsia" w:ascii="方正小标宋简体" w:hAnsi="宋体" w:eastAsia="方正小标宋简体"/>
          <w:sz w:val="30"/>
          <w:szCs w:val="30"/>
        </w:rPr>
        <w:t>×××医疗保障局</w:t>
      </w:r>
    </w:p>
    <w:p w14:paraId="2E1C5125">
      <w:pPr>
        <w:keepNext/>
        <w:keepLines/>
        <w:spacing w:before="260" w:after="260" w:line="600" w:lineRule="exact"/>
        <w:jc w:val="center"/>
        <w:outlineLvl w:val="2"/>
        <w:rPr>
          <w:rFonts w:ascii="方正小标宋简体" w:hAnsi="宋体" w:eastAsia="方正小标宋简体"/>
          <w:sz w:val="36"/>
          <w:szCs w:val="36"/>
        </w:rPr>
      </w:pPr>
      <w:bookmarkStart w:id="128" w:name="_Toc29270450"/>
      <w:bookmarkStart w:id="129" w:name="_Toc29478945"/>
      <w:bookmarkStart w:id="130" w:name="_Toc29650858"/>
      <w:bookmarkStart w:id="131" w:name="_Toc29716333"/>
      <w:bookmarkStart w:id="132" w:name="_Toc29650734"/>
      <w:bookmarkStart w:id="133" w:name="_Toc29650501"/>
      <w:bookmarkStart w:id="134" w:name="_Toc44489487"/>
      <w:r>
        <w:rPr>
          <w:rFonts w:hint="eastAsia" w:ascii="方正小标宋简体" w:hAnsi="宋体" w:eastAsia="方正小标宋简体"/>
          <w:sz w:val="36"/>
          <w:szCs w:val="36"/>
        </w:rPr>
        <w:t>☆协助调查函</w:t>
      </w:r>
      <w:bookmarkEnd w:id="128"/>
      <w:bookmarkEnd w:id="129"/>
      <w:bookmarkEnd w:id="130"/>
      <w:bookmarkEnd w:id="131"/>
      <w:bookmarkEnd w:id="132"/>
      <w:bookmarkEnd w:id="133"/>
      <w:bookmarkEnd w:id="134"/>
    </w:p>
    <w:p w14:paraId="11282D1D">
      <w:pPr>
        <w:adjustRightInd w:val="0"/>
        <w:snapToGrid w:val="0"/>
        <w:spacing w:line="600" w:lineRule="exact"/>
        <w:jc w:val="right"/>
        <w:rPr>
          <w:rFonts w:ascii="仿宋_GB2312" w:eastAsia="仿宋_GB2312"/>
          <w:sz w:val="28"/>
          <w:szCs w:val="28"/>
        </w:rPr>
      </w:pP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医保协字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bookmarkEnd w:id="127"/>
    <w:p w14:paraId="2A119C25">
      <w:pPr>
        <w:adjustRightInd w:val="0"/>
        <w:snapToGrid w:val="0"/>
        <w:spacing w:line="600" w:lineRule="exact"/>
        <w:rPr>
          <w:rFonts w:ascii="仿宋_GB2312" w:hAnsi="宋体" w:eastAsia="仿宋_GB2312" w:cs="Times New Roman"/>
          <w:color w:val="000000"/>
          <w:sz w:val="24"/>
          <w:szCs w:val="24"/>
          <w:u w:val="single"/>
        </w:rPr>
      </w:pPr>
    </w:p>
    <w:p w14:paraId="54BB91EE">
      <w:pPr>
        <w:adjustRightInd w:val="0"/>
        <w:snapToGrid w:val="0"/>
        <w:spacing w:line="500" w:lineRule="exact"/>
        <w:rPr>
          <w:rFonts w:ascii="仿宋_GB2312" w:hAnsi="宋体" w:eastAsia="仿宋_GB2312"/>
          <w:kern w:val="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kern w:val="0"/>
          <w:sz w:val="24"/>
          <w:szCs w:val="24"/>
        </w:rPr>
        <w:t>：</w:t>
      </w:r>
    </w:p>
    <w:p w14:paraId="74A2845B">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本机关在处理</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kern w:val="0"/>
          <w:sz w:val="24"/>
          <w:szCs w:val="24"/>
        </w:rPr>
        <w:t>一案（立案号：</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kern w:val="0"/>
          <w:sz w:val="24"/>
          <w:szCs w:val="24"/>
        </w:rPr>
        <w:t>）中，因</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kern w:val="0"/>
          <w:sz w:val="24"/>
          <w:szCs w:val="24"/>
        </w:rPr>
        <w:t>，特请贵单位协助调查以下问题：</w:t>
      </w:r>
    </w:p>
    <w:p w14:paraId="2AF45168">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1.</w:t>
      </w:r>
      <w:bookmarkStart w:id="135" w:name="_Hlk44102105"/>
      <w:r>
        <w:rPr>
          <w:rFonts w:hint="eastAsia" w:ascii="仿宋_GB2312" w:hAnsi="宋体" w:eastAsia="仿宋_GB2312" w:cs="Times New Roman"/>
          <w:color w:val="000000"/>
          <w:sz w:val="24"/>
          <w:szCs w:val="24"/>
          <w:u w:val="single"/>
        </w:rPr>
        <w:t xml:space="preserve">                                             </w:t>
      </w:r>
      <w:r>
        <w:rPr>
          <w:rFonts w:ascii="仿宋_GB2312" w:hAnsi="宋体" w:eastAsia="仿宋_GB2312" w:cs="Times New Roman"/>
          <w:color w:val="000000"/>
          <w:sz w:val="24"/>
          <w:szCs w:val="24"/>
          <w:u w:val="single"/>
        </w:rPr>
        <w:t xml:space="preserve">                  </w:t>
      </w:r>
      <w:bookmarkEnd w:id="135"/>
    </w:p>
    <w:p w14:paraId="7CF45968">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2.</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1E6C65D1">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3.</w:t>
      </w:r>
      <w:r>
        <w:rPr>
          <w:rFonts w:hint="eastAsia" w:ascii="仿宋_GB2312" w:hAnsi="宋体" w:eastAsia="仿宋_GB2312" w:cs="Times New Roman"/>
          <w:color w:val="000000"/>
          <w:sz w:val="24"/>
          <w:szCs w:val="24"/>
          <w:u w:val="single"/>
        </w:rPr>
        <w:t xml:space="preserve">                                             </w:t>
      </w:r>
      <w:r>
        <w:rPr>
          <w:rFonts w:ascii="仿宋_GB2312" w:hAnsi="宋体" w:eastAsia="仿宋_GB2312" w:cs="Times New Roman"/>
          <w:color w:val="000000"/>
          <w:sz w:val="24"/>
          <w:szCs w:val="24"/>
          <w:u w:val="single"/>
        </w:rPr>
        <w:t xml:space="preserve">                  </w:t>
      </w:r>
    </w:p>
    <w:p w14:paraId="3C50DDB3">
      <w:pPr>
        <w:adjustRightInd w:val="0"/>
        <w:snapToGrid w:val="0"/>
        <w:spacing w:line="500" w:lineRule="exact"/>
        <w:rPr>
          <w:rFonts w:ascii="仿宋_GB2312" w:hAnsi="宋体" w:eastAsia="仿宋_GB2312"/>
          <w:kern w:val="0"/>
          <w:sz w:val="24"/>
          <w:szCs w:val="24"/>
        </w:rPr>
      </w:pPr>
    </w:p>
    <w:p w14:paraId="778E898D">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请贵单位在接到本函起</w:t>
      </w:r>
      <w:bookmarkStart w:id="136" w:name="_Hlk44102077"/>
      <w:r>
        <w:rPr>
          <w:rFonts w:hint="eastAsia" w:ascii="仿宋_GB2312" w:hAnsi="宋体" w:eastAsia="仿宋_GB2312"/>
          <w:kern w:val="0"/>
          <w:sz w:val="24"/>
          <w:szCs w:val="24"/>
          <w:u w:val="single"/>
        </w:rPr>
        <w:t xml:space="preserve">       </w:t>
      </w:r>
      <w:bookmarkEnd w:id="136"/>
      <w:r>
        <w:rPr>
          <w:rFonts w:hint="eastAsia" w:ascii="仿宋_GB2312" w:hAnsi="宋体" w:eastAsia="仿宋_GB2312"/>
          <w:kern w:val="0"/>
          <w:sz w:val="24"/>
          <w:szCs w:val="24"/>
        </w:rPr>
        <w:t>个工作日内完成以上调查工作，并在调查终结报告上加盖公章后函告本机关。调查中取得的证据请随调查终结报告一并移交本机关。如移交的证据为复印件，需注明原件保存地点，并加盖贵单位公章。若贵单位无法协助或需延期完成，请在期限届满前函告本机关。望支持为盼！</w:t>
      </w:r>
    </w:p>
    <w:p w14:paraId="2BA84125">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联系人：</w:t>
      </w:r>
      <w:r>
        <w:rPr>
          <w:rFonts w:hint="eastAsia" w:ascii="仿宋_GB2312" w:hAnsi="宋体" w:eastAsia="仿宋_GB2312" w:cs="Times New Roman"/>
          <w:color w:val="000000"/>
          <w:sz w:val="24"/>
          <w:szCs w:val="24"/>
          <w:u w:val="single"/>
        </w:rPr>
        <w:t xml:space="preserve">                 </w:t>
      </w:r>
    </w:p>
    <w:p w14:paraId="601E528E">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联系电话：</w:t>
      </w:r>
      <w:r>
        <w:rPr>
          <w:rFonts w:hint="eastAsia" w:ascii="仿宋_GB2312" w:hAnsi="宋体" w:eastAsia="仿宋_GB2312" w:cs="Times New Roman"/>
          <w:color w:val="000000"/>
          <w:sz w:val="24"/>
          <w:szCs w:val="24"/>
          <w:u w:val="single"/>
        </w:rPr>
        <w:t xml:space="preserve">               </w:t>
      </w:r>
    </w:p>
    <w:p w14:paraId="03FEDCB9">
      <w:pPr>
        <w:widowControl/>
        <w:adjustRightInd w:val="0"/>
        <w:snapToGrid w:val="0"/>
        <w:spacing w:line="500" w:lineRule="exact"/>
        <w:ind w:firstLine="480" w:firstLineChars="200"/>
        <w:jc w:val="right"/>
        <w:rPr>
          <w:rFonts w:ascii="仿宋_GB2312" w:hAnsi="宋体" w:eastAsia="仿宋_GB2312"/>
          <w:sz w:val="24"/>
          <w:szCs w:val="24"/>
        </w:rPr>
      </w:pPr>
    </w:p>
    <w:p w14:paraId="2808EBF0">
      <w:pPr>
        <w:widowControl/>
        <w:adjustRightInd w:val="0"/>
        <w:snapToGrid w:val="0"/>
        <w:spacing w:line="500" w:lineRule="exact"/>
        <w:ind w:firstLine="480" w:firstLineChars="200"/>
        <w:jc w:val="right"/>
        <w:rPr>
          <w:rFonts w:ascii="仿宋_GB2312" w:hAnsi="宋体" w:eastAsia="仿宋_GB2312"/>
          <w:sz w:val="24"/>
          <w:szCs w:val="24"/>
        </w:rPr>
      </w:pPr>
    </w:p>
    <w:p w14:paraId="3C653671">
      <w:pPr>
        <w:widowControl/>
        <w:wordWrap w:val="0"/>
        <w:adjustRightInd w:val="0"/>
        <w:snapToGrid w:val="0"/>
        <w:spacing w:line="500" w:lineRule="exact"/>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×××医疗保障局    </w:t>
      </w:r>
    </w:p>
    <w:p w14:paraId="64AA844A">
      <w:pPr>
        <w:widowControl/>
        <w:wordWrap w:val="0"/>
        <w:adjustRightInd w:val="0"/>
        <w:snapToGrid w:val="0"/>
        <w:spacing w:line="500" w:lineRule="exact"/>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（公章）    </w:t>
      </w:r>
    </w:p>
    <w:p w14:paraId="203EA5B2">
      <w:pPr>
        <w:widowControl/>
        <w:wordWrap w:val="0"/>
        <w:adjustRightInd w:val="0"/>
        <w:snapToGrid w:val="0"/>
        <w:spacing w:line="500" w:lineRule="exact"/>
        <w:ind w:firstLine="1440" w:firstLineChars="600"/>
        <w:jc w:val="right"/>
        <w:rPr>
          <w:rFonts w:ascii="仿宋_GB2312" w:hAnsi="宋体" w:eastAsia="仿宋_GB2312"/>
          <w:sz w:val="24"/>
          <w:szCs w:val="24"/>
        </w:rPr>
      </w:pPr>
      <w:r>
        <w:rPr>
          <w:rFonts w:hint="eastAsia" w:ascii="仿宋_GB2312" w:hAnsi="宋体" w:eastAsia="仿宋_GB2312"/>
          <w:sz w:val="24"/>
          <w:szCs w:val="24"/>
        </w:rPr>
        <w:t xml:space="preserve">年   月    日   </w:t>
      </w:r>
    </w:p>
    <w:p w14:paraId="35AFEAAC">
      <w:pPr>
        <w:adjustRightInd w:val="0"/>
        <w:snapToGrid w:val="0"/>
        <w:spacing w:line="50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（本文书一式三份，一份送达协助调查机关，一份由请求协助的医疗保障行政部门留存，一份随卷归档。）</w:t>
      </w:r>
    </w:p>
    <w:p w14:paraId="4B63EBA9">
      <w:pPr>
        <w:widowControl/>
        <w:jc w:val="left"/>
        <w:rPr>
          <w:rFonts w:ascii="仿宋_GB2312" w:hAnsi="宋体" w:eastAsia="仿宋_GB2312"/>
          <w:kern w:val="0"/>
          <w:sz w:val="24"/>
          <w:szCs w:val="24"/>
        </w:rPr>
      </w:pPr>
      <w:r>
        <w:rPr>
          <w:rFonts w:ascii="仿宋_GB2312" w:hAnsi="宋体" w:eastAsia="仿宋_GB2312"/>
          <w:kern w:val="0"/>
          <w:sz w:val="24"/>
          <w:szCs w:val="24"/>
        </w:rPr>
        <w:br w:type="page"/>
      </w:r>
    </w:p>
    <w:p w14:paraId="4113FEC4">
      <w:pPr>
        <w:adjustRightInd w:val="0"/>
        <w:snapToGrid w:val="0"/>
        <w:spacing w:line="500" w:lineRule="exact"/>
        <w:ind w:firstLine="480" w:firstLineChars="200"/>
        <w:rPr>
          <w:rFonts w:ascii="仿宋_GB2312" w:hAnsi="宋体" w:eastAsia="仿宋_GB2312"/>
          <w:kern w:val="0"/>
          <w:sz w:val="24"/>
          <w:szCs w:val="24"/>
        </w:rPr>
      </w:pPr>
    </w:p>
    <w:p w14:paraId="43CD7FC7">
      <w:pPr>
        <w:adjustRightInd w:val="0"/>
        <w:snapToGrid w:val="0"/>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5A09673A">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346652DC">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（一）医疗保障部门外部文书。</w:t>
      </w:r>
    </w:p>
    <w:p w14:paraId="52FBEA9C">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（二）用于请求其他机关协助调查。</w:t>
      </w:r>
    </w:p>
    <w:p w14:paraId="792E8FB2">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546F63F0">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（一）有医疗保障部门名称、文书名称和文号。</w:t>
      </w:r>
    </w:p>
    <w:p w14:paraId="293B1A0D">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（二）有拟请求协助调查机关的名称。</w:t>
      </w:r>
    </w:p>
    <w:p w14:paraId="2B258EA9">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（三）有案由、案件名称和立案号。</w:t>
      </w:r>
    </w:p>
    <w:p w14:paraId="0F7663A7">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（四）有请求协助调查的原因。</w:t>
      </w:r>
    </w:p>
    <w:p w14:paraId="6C906484">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（五）有请求协助调查的问题（事项），尽量分条列明。</w:t>
      </w:r>
    </w:p>
    <w:p w14:paraId="4ACF0AA7">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（六）有请求协助调查机关回函的期限。</w:t>
      </w:r>
    </w:p>
    <w:p w14:paraId="6FB43CFB">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（七）有对协助调查机关加盖公章的提示。</w:t>
      </w:r>
    </w:p>
    <w:p w14:paraId="501C1603">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（八）请求协助调查机关对协助调查取得的证据一并移交。</w:t>
      </w:r>
    </w:p>
    <w:p w14:paraId="7AB75E53">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（九）有医疗保障部门的联系人、联系电话、公章及出具《协助调查函》的日期。</w:t>
      </w:r>
    </w:p>
    <w:p w14:paraId="3EF4E2E1">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0811ECF5">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可根据案件调查的具体情况，请求协助调查机关在一定期限内回函，回函期限通常为十五个工作日。</w:t>
      </w:r>
    </w:p>
    <w:p w14:paraId="6305280D">
      <w:pPr>
        <w:widowControl/>
        <w:jc w:val="left"/>
        <w:rPr>
          <w:rFonts w:ascii="宋体" w:hAnsi="宋体" w:eastAsia="宋体" w:cs="仿宋_GB2312"/>
          <w:kern w:val="0"/>
          <w:sz w:val="24"/>
          <w:szCs w:val="24"/>
        </w:rPr>
      </w:pPr>
      <w:r>
        <w:rPr>
          <w:rFonts w:ascii="宋体" w:hAnsi="宋体" w:eastAsia="宋体"/>
          <w:kern w:val="0"/>
          <w:sz w:val="24"/>
          <w:szCs w:val="24"/>
        </w:rPr>
        <w:br w:type="page"/>
      </w:r>
    </w:p>
    <w:p w14:paraId="0CBB3A89">
      <w:pPr>
        <w:spacing w:line="500" w:lineRule="exact"/>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0C990AE6">
      <w:pPr>
        <w:pStyle w:val="34"/>
        <w:spacing w:line="500" w:lineRule="exact"/>
        <w:rPr>
          <w:rFonts w:ascii="方正小标宋简体" w:eastAsia="方正小标宋简体"/>
          <w:b w:val="0"/>
          <w:bCs w:val="0"/>
        </w:rPr>
      </w:pPr>
      <w:bookmarkStart w:id="137" w:name="_Toc44489488"/>
      <w:r>
        <w:rPr>
          <w:rFonts w:hint="eastAsia" w:ascii="方正小标宋简体" w:eastAsia="方正小标宋简体"/>
          <w:b w:val="0"/>
          <w:bCs w:val="0"/>
        </w:rPr>
        <w:t>调取证据材料通知书</w:t>
      </w:r>
      <w:bookmarkEnd w:id="137"/>
    </w:p>
    <w:p w14:paraId="0EF60206">
      <w:pPr>
        <w:spacing w:line="500" w:lineRule="exact"/>
        <w:jc w:val="right"/>
        <w:rPr>
          <w:rFonts w:ascii="仿宋_GB2312" w:hAnsi="宋体" w:eastAsia="仿宋_GB2312"/>
          <w:sz w:val="28"/>
          <w:szCs w:val="28"/>
        </w:rPr>
      </w:pPr>
      <w:r>
        <w:rPr>
          <w:rFonts w:hint="eastAsia" w:ascii="仿宋_GB2312" w:hAnsi="宋体" w:eastAsia="仿宋_GB2312"/>
          <w:sz w:val="28"/>
          <w:szCs w:val="28"/>
          <w:u w:val="single"/>
        </w:rPr>
        <w:t xml:space="preserve">    </w:t>
      </w:r>
      <w:r>
        <w:rPr>
          <w:rFonts w:hint="eastAsia" w:ascii="仿宋_GB2312" w:hAnsi="宋体" w:eastAsia="仿宋_GB2312"/>
          <w:kern w:val="0"/>
          <w:sz w:val="28"/>
          <w:szCs w:val="28"/>
        </w:rPr>
        <w:t>医保</w:t>
      </w:r>
      <w:r>
        <w:rPr>
          <w:rFonts w:hint="eastAsia" w:ascii="仿宋_GB2312" w:hAnsi="宋体" w:eastAsia="仿宋_GB2312"/>
          <w:sz w:val="28"/>
          <w:szCs w:val="28"/>
        </w:rPr>
        <w:t>调通</w:t>
      </w:r>
      <w:r>
        <w:rPr>
          <w:rFonts w:hint="eastAsia" w:ascii="仿宋_GB2312" w:hAnsi="宋体" w:eastAsia="仿宋_GB2312"/>
          <w:kern w:val="0"/>
          <w:sz w:val="28"/>
          <w:szCs w:val="28"/>
        </w:rPr>
        <w:t>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 xml:space="preserve">第 </w:t>
      </w:r>
      <w:r>
        <w:rPr>
          <w:rFonts w:ascii="仿宋_GB2312" w:hAnsi="宋体" w:eastAsia="仿宋_GB2312"/>
          <w:kern w:val="0"/>
          <w:sz w:val="28"/>
          <w:szCs w:val="28"/>
        </w:rPr>
        <w:t xml:space="preserve"> </w:t>
      </w:r>
      <w:r>
        <w:rPr>
          <w:rFonts w:hint="eastAsia" w:ascii="仿宋_GB2312" w:hAnsi="宋体" w:eastAsia="仿宋_GB2312"/>
          <w:kern w:val="0"/>
          <w:sz w:val="28"/>
          <w:szCs w:val="28"/>
        </w:rPr>
        <w:t xml:space="preserve"> 号</w:t>
      </w:r>
    </w:p>
    <w:p w14:paraId="6766FED0">
      <w:pPr>
        <w:spacing w:line="460" w:lineRule="exact"/>
        <w:jc w:val="left"/>
        <w:rPr>
          <w:rFonts w:ascii="仿宋_GB2312" w:hAnsi="宋体" w:eastAsia="仿宋_GB2312"/>
          <w:sz w:val="24"/>
          <w:szCs w:val="24"/>
          <w:u w:val="single"/>
        </w:rPr>
      </w:pPr>
    </w:p>
    <w:p w14:paraId="5AD912BE">
      <w:pPr>
        <w:spacing w:line="460" w:lineRule="exact"/>
        <w:jc w:val="left"/>
        <w:rPr>
          <w:rFonts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p w14:paraId="363F443E">
      <w:pPr>
        <w:spacing w:line="46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因调查</w:t>
      </w:r>
      <w:r>
        <w:rPr>
          <w:rFonts w:hint="eastAsia" w:ascii="仿宋_GB2312" w:hAnsi="宋体" w:eastAsia="仿宋_GB2312"/>
          <w:sz w:val="24"/>
          <w:szCs w:val="24"/>
          <w:u w:val="single"/>
        </w:rPr>
        <w:t xml:space="preserve">                                              </w:t>
      </w:r>
      <w:r>
        <w:rPr>
          <w:rFonts w:hint="eastAsia" w:ascii="仿宋_GB2312" w:hAnsi="宋体" w:eastAsia="仿宋_GB2312"/>
          <w:sz w:val="24"/>
          <w:szCs w:val="24"/>
        </w:rPr>
        <w:t>一案的需要，根据《行政处罚法》第三十七条和《社会保险法》第七十九条第二款的规定，</w:t>
      </w:r>
    </w:p>
    <w:p w14:paraId="0A264039">
      <w:pPr>
        <w:spacing w:line="46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□请你（单位）配合将下列证据材料按照通知书下方提供的联系人、联系电话、联系地址寄至我机关：</w:t>
      </w:r>
    </w:p>
    <w:p w14:paraId="7AE1ACC7">
      <w:pPr>
        <w:spacing w:line="46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□现由</w:t>
      </w:r>
      <w:bookmarkStart w:id="138" w:name="_Hlk32674011"/>
      <w:r>
        <w:rPr>
          <w:rFonts w:hint="eastAsia" w:ascii="仿宋_GB2312" w:hAnsi="宋体" w:eastAsia="仿宋_GB2312"/>
          <w:sz w:val="24"/>
          <w:szCs w:val="24"/>
          <w:u w:val="single"/>
        </w:rPr>
        <w:t xml:space="preserve">               、               </w:t>
      </w:r>
      <w:bookmarkEnd w:id="138"/>
      <w:r>
        <w:rPr>
          <w:rFonts w:hint="eastAsia" w:ascii="仿宋_GB2312" w:hAnsi="宋体" w:eastAsia="仿宋_GB2312"/>
          <w:sz w:val="24"/>
          <w:szCs w:val="24"/>
        </w:rPr>
        <w:t>2 名人员前来你（单位）处调取下列证据材料：</w:t>
      </w:r>
    </w:p>
    <w:p w14:paraId="6C28D4FA">
      <w:pPr>
        <w:spacing w:line="460" w:lineRule="exact"/>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1.</w:t>
      </w:r>
      <w:r>
        <w:rPr>
          <w:rFonts w:hint="eastAsia" w:ascii="仿宋_GB2312" w:hAnsi="宋体" w:eastAsia="仿宋_GB2312"/>
          <w:sz w:val="24"/>
          <w:szCs w:val="24"/>
          <w:u w:val="single"/>
        </w:rPr>
        <w:t xml:space="preserve">                                          </w:t>
      </w:r>
    </w:p>
    <w:p w14:paraId="63D24A95">
      <w:pPr>
        <w:spacing w:line="460" w:lineRule="exact"/>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2.</w:t>
      </w:r>
      <w:r>
        <w:rPr>
          <w:rFonts w:hint="eastAsia" w:ascii="仿宋_GB2312" w:hAnsi="宋体" w:eastAsia="仿宋_GB2312"/>
          <w:sz w:val="24"/>
          <w:szCs w:val="24"/>
          <w:u w:val="single"/>
        </w:rPr>
        <w:t xml:space="preserve">                                          </w:t>
      </w:r>
    </w:p>
    <w:p w14:paraId="0550BDF7">
      <w:pPr>
        <w:spacing w:line="460" w:lineRule="exact"/>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3.</w:t>
      </w:r>
      <w:r>
        <w:rPr>
          <w:rFonts w:hint="eastAsia" w:ascii="仿宋_GB2312" w:hAnsi="宋体" w:eastAsia="仿宋_GB2312"/>
          <w:sz w:val="24"/>
          <w:szCs w:val="24"/>
          <w:u w:val="single"/>
        </w:rPr>
        <w:t xml:space="preserve">                                          </w:t>
      </w:r>
    </w:p>
    <w:p w14:paraId="27273E13">
      <w:pPr>
        <w:spacing w:line="460" w:lineRule="exact"/>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4.</w:t>
      </w:r>
      <w:r>
        <w:rPr>
          <w:rFonts w:hint="eastAsia" w:ascii="仿宋_GB2312" w:hAnsi="宋体" w:eastAsia="仿宋_GB2312"/>
          <w:sz w:val="24"/>
          <w:szCs w:val="24"/>
          <w:u w:val="single"/>
        </w:rPr>
        <w:t xml:space="preserve">                                          </w:t>
      </w:r>
    </w:p>
    <w:p w14:paraId="39223C61">
      <w:pPr>
        <w:spacing w:line="46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5.</w:t>
      </w:r>
      <w:r>
        <w:rPr>
          <w:rFonts w:hint="eastAsia" w:ascii="仿宋_GB2312" w:hAnsi="宋体" w:eastAsia="仿宋_GB2312"/>
          <w:sz w:val="24"/>
          <w:szCs w:val="24"/>
          <w:u w:val="single"/>
        </w:rPr>
        <w:t xml:space="preserve">  </w:t>
      </w:r>
      <w:bookmarkStart w:id="139" w:name="_Hlk32674632"/>
      <w:r>
        <w:rPr>
          <w:rFonts w:hint="eastAsia" w:ascii="仿宋_GB2312" w:hAnsi="宋体" w:eastAsia="仿宋_GB2312"/>
          <w:sz w:val="24"/>
          <w:szCs w:val="24"/>
          <w:u w:val="single"/>
        </w:rPr>
        <w:t xml:space="preserve">                                        </w:t>
      </w:r>
      <w:bookmarkEnd w:id="139"/>
    </w:p>
    <w:p w14:paraId="40F0D4C8">
      <w:pPr>
        <w:spacing w:line="46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请你（单位）依法予以协助，并于</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bookmarkStart w:id="140" w:name="_Hlk44102126"/>
      <w:r>
        <w:rPr>
          <w:rFonts w:hint="eastAsia" w:ascii="仿宋_GB2312" w:hAnsi="宋体" w:eastAsia="仿宋_GB2312"/>
          <w:sz w:val="24"/>
          <w:szCs w:val="24"/>
          <w:u w:val="single"/>
        </w:rPr>
        <w:t xml:space="preserve">    </w:t>
      </w:r>
      <w:bookmarkEnd w:id="140"/>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日前提供上述证据材料。</w:t>
      </w:r>
    </w:p>
    <w:p w14:paraId="25DF6ED4">
      <w:pPr>
        <w:spacing w:line="460" w:lineRule="exact"/>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联系人：</w:t>
      </w:r>
      <w:r>
        <w:rPr>
          <w:rFonts w:hint="eastAsia" w:ascii="仿宋_GB2312" w:hAnsi="宋体" w:eastAsia="仿宋_GB2312"/>
          <w:sz w:val="24"/>
          <w:szCs w:val="24"/>
          <w:u w:val="single"/>
        </w:rPr>
        <w:t xml:space="preserve">                                          </w:t>
      </w:r>
    </w:p>
    <w:p w14:paraId="546EC032">
      <w:pPr>
        <w:spacing w:line="46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联系电话：</w:t>
      </w:r>
      <w:r>
        <w:rPr>
          <w:rFonts w:hint="eastAsia" w:ascii="仿宋_GB2312" w:hAnsi="宋体" w:eastAsia="仿宋_GB2312"/>
          <w:sz w:val="24"/>
          <w:szCs w:val="24"/>
          <w:u w:val="single"/>
        </w:rPr>
        <w:t xml:space="preserve">                                        </w:t>
      </w:r>
    </w:p>
    <w:p w14:paraId="33806FFF">
      <w:pPr>
        <w:spacing w:line="46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联系地址：</w:t>
      </w:r>
      <w:r>
        <w:rPr>
          <w:rFonts w:hint="eastAsia" w:ascii="仿宋_GB2312" w:hAnsi="宋体" w:eastAsia="仿宋_GB2312"/>
          <w:sz w:val="24"/>
          <w:szCs w:val="24"/>
          <w:u w:val="single"/>
        </w:rPr>
        <w:t xml:space="preserve">                                        </w:t>
      </w:r>
    </w:p>
    <w:p w14:paraId="6C38AC55">
      <w:pPr>
        <w:spacing w:line="460" w:lineRule="exact"/>
        <w:ind w:firstLine="480" w:firstLineChars="200"/>
        <w:jc w:val="left"/>
        <w:rPr>
          <w:rFonts w:ascii="仿宋_GB2312" w:hAnsi="宋体" w:eastAsia="仿宋_GB2312"/>
          <w:sz w:val="24"/>
          <w:szCs w:val="24"/>
        </w:rPr>
      </w:pPr>
    </w:p>
    <w:p w14:paraId="45A0BFE8">
      <w:pPr>
        <w:spacing w:line="460" w:lineRule="exact"/>
        <w:ind w:firstLine="480" w:firstLineChars="200"/>
        <w:jc w:val="left"/>
        <w:rPr>
          <w:rFonts w:ascii="仿宋_GB2312" w:hAnsi="宋体" w:eastAsia="仿宋_GB2312"/>
          <w:sz w:val="24"/>
          <w:szCs w:val="24"/>
        </w:rPr>
      </w:pPr>
    </w:p>
    <w:p w14:paraId="6656819B">
      <w:pPr>
        <w:snapToGrid w:val="0"/>
        <w:spacing w:line="460" w:lineRule="exact"/>
        <w:ind w:right="720"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×××医疗保障局（公章）</w:t>
      </w:r>
    </w:p>
    <w:p w14:paraId="12CFB007">
      <w:pPr>
        <w:wordWrap w:val="0"/>
        <w:snapToGrid w:val="0"/>
        <w:spacing w:line="460" w:lineRule="exact"/>
        <w:ind w:right="720"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年   月   日    </w:t>
      </w:r>
    </w:p>
    <w:p w14:paraId="239CD48D">
      <w:pPr>
        <w:adjustRightInd w:val="0"/>
        <w:snapToGrid w:val="0"/>
        <w:spacing w:line="46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（本文书一式三份，一份送达证据持有人，一份承办机构留存，一份随卷归档。）</w:t>
      </w:r>
      <w:r>
        <w:rPr>
          <w:rFonts w:hint="eastAsia" w:ascii="仿宋_GB2312" w:hAnsi="宋体" w:eastAsia="仿宋_GB2312"/>
          <w:sz w:val="24"/>
          <w:szCs w:val="24"/>
        </w:rPr>
        <w:br w:type="page"/>
      </w:r>
    </w:p>
    <w:p w14:paraId="7443F9B8">
      <w:pPr>
        <w:adjustRightInd w:val="0"/>
        <w:snapToGrid w:val="0"/>
        <w:spacing w:line="360" w:lineRule="auto"/>
        <w:ind w:firstLine="600" w:firstLineChars="200"/>
        <w:jc w:val="center"/>
        <w:rPr>
          <w:rFonts w:ascii="仿宋_GB2312" w:hAnsi="宋体" w:eastAsia="仿宋_GB2312"/>
          <w:sz w:val="30"/>
          <w:szCs w:val="30"/>
        </w:rPr>
      </w:pPr>
    </w:p>
    <w:p w14:paraId="420C1060">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14:paraId="30BC4655">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054D90A5">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3D7EC724">
      <w:pPr>
        <w:adjustRightInd w:val="0"/>
        <w:snapToGrid w:val="0"/>
        <w:spacing w:line="500" w:lineRule="exact"/>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color w:val="000000"/>
          <w:sz w:val="24"/>
          <w:szCs w:val="24"/>
        </w:rPr>
        <w:t>调取证据材料通知书》是医疗保障部门在办理行政案件过程中，依法向有关单位和个人调取有关的证据时制作的通知性文书。该文书是医疗保障部门收集案件证据的重要依据和凭证，对于规范医疗保障部门的取证活动具有重要作用。</w:t>
      </w:r>
    </w:p>
    <w:p w14:paraId="118D3002">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4AC63800">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（一）有医疗保障部门名称、文书名称、文号。</w:t>
      </w:r>
    </w:p>
    <w:p w14:paraId="5CC152F8">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（二）有证据材料持有人的姓名或者名称。</w:t>
      </w:r>
    </w:p>
    <w:p w14:paraId="20F64645">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（三）有行政案件的名称，例如，可采用“违法嫌疑人姓名或名称+涉嫌+违法行为性质”的方式。</w:t>
      </w:r>
    </w:p>
    <w:p w14:paraId="2A6BF2FF">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（四）有调取证据材料的方式选择，若需要证据材料持有人（单位）将证据寄发的，在“请你（单位）配合将下列证据材料按照通知书下方提供的联系人、联系电话、联系地址寄与我单位”前的 “□” 处打 “√”；若现场调取证据材料的，在“现由</w:t>
      </w:r>
      <w:r>
        <w:rPr>
          <w:rFonts w:hint="eastAsia" w:ascii="仿宋_GB2312" w:hAnsi="宋体" w:eastAsia="仿宋_GB2312"/>
          <w:sz w:val="24"/>
          <w:szCs w:val="24"/>
          <w:u w:val="single"/>
        </w:rPr>
        <w:t xml:space="preserve">               、               </w:t>
      </w:r>
      <w:r>
        <w:rPr>
          <w:rFonts w:hint="eastAsia" w:ascii="仿宋_GB2312" w:hAnsi="宋体" w:eastAsia="仿宋_GB2312" w:cs="仿宋_GB2312"/>
          <w:kern w:val="0"/>
          <w:sz w:val="24"/>
          <w:szCs w:val="24"/>
        </w:rPr>
        <w:t>2 名人员前来你（单位）处调取下列证据材料”前的“□”处打“√”，并填写两名调取证据材料的执法人员姓名，必要时可括号注明执法证件号码。</w:t>
      </w:r>
    </w:p>
    <w:p w14:paraId="5447E47B">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（五）有所需要调取证据材料的具体名称。</w:t>
      </w:r>
    </w:p>
    <w:p w14:paraId="02B5A193">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（六）有联系人、联系电话和联系地址，以方便证据材料持有人与医疗保障部门及时联系沟通。</w:t>
      </w:r>
    </w:p>
    <w:p w14:paraId="4B160E49">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（七）有医疗保障部门的全称，加盖公章并注明日期。</w:t>
      </w:r>
    </w:p>
    <w:p w14:paraId="65CB16D0">
      <w:pPr>
        <w:widowControl/>
        <w:jc w:val="left"/>
        <w:rPr>
          <w:rFonts w:ascii="仿宋_GB2312" w:hAnsi="宋体" w:eastAsia="仿宋_GB2312"/>
          <w:sz w:val="24"/>
          <w:szCs w:val="24"/>
        </w:rPr>
      </w:pPr>
      <w:r>
        <w:rPr>
          <w:rFonts w:hint="eastAsia" w:ascii="仿宋_GB2312" w:hAnsi="宋体" w:eastAsia="仿宋_GB2312"/>
          <w:sz w:val="24"/>
          <w:szCs w:val="24"/>
        </w:rPr>
        <w:br w:type="page"/>
      </w:r>
    </w:p>
    <w:p w14:paraId="1910934A">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4EBF4E9A">
      <w:pPr>
        <w:keepNext/>
        <w:keepLines/>
        <w:spacing w:before="260" w:after="260" w:line="416" w:lineRule="auto"/>
        <w:jc w:val="center"/>
        <w:outlineLvl w:val="2"/>
        <w:rPr>
          <w:rFonts w:ascii="方正小标宋简体" w:hAnsi="宋体" w:eastAsia="方正小标宋简体"/>
          <w:sz w:val="36"/>
          <w:szCs w:val="36"/>
        </w:rPr>
      </w:pPr>
      <w:bookmarkStart w:id="141" w:name="_Toc29650503"/>
      <w:bookmarkStart w:id="142" w:name="_Toc29270452"/>
      <w:bookmarkStart w:id="143" w:name="_Toc29478947"/>
      <w:bookmarkStart w:id="144" w:name="_Toc44489489"/>
      <w:bookmarkStart w:id="145" w:name="_Toc29650860"/>
      <w:bookmarkStart w:id="146" w:name="_Toc29716335"/>
      <w:bookmarkStart w:id="147" w:name="_Toc29650736"/>
      <w:r>
        <w:rPr>
          <w:rFonts w:hint="eastAsia" w:ascii="方正小标宋简体" w:hAnsi="宋体" w:eastAsia="方正小标宋简体"/>
          <w:sz w:val="36"/>
          <w:szCs w:val="36"/>
        </w:rPr>
        <w:t>证据清单</w:t>
      </w:r>
      <w:bookmarkEnd w:id="141"/>
      <w:bookmarkEnd w:id="142"/>
      <w:bookmarkEnd w:id="143"/>
      <w:bookmarkEnd w:id="144"/>
      <w:bookmarkEnd w:id="145"/>
      <w:bookmarkEnd w:id="146"/>
      <w:bookmarkEnd w:id="147"/>
    </w:p>
    <w:tbl>
      <w:tblPr>
        <w:tblStyle w:val="22"/>
        <w:tblW w:w="7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732"/>
        <w:gridCol w:w="1496"/>
        <w:gridCol w:w="1496"/>
        <w:gridCol w:w="1496"/>
      </w:tblGrid>
      <w:tr w14:paraId="28543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3FFF3D8">
            <w:pPr>
              <w:jc w:val="center"/>
              <w:rPr>
                <w:rFonts w:ascii="仿宋_GB2312" w:hAnsi="宋体" w:eastAsia="仿宋_GB2312" w:cs="Times New Roman"/>
                <w:color w:val="000000"/>
                <w:sz w:val="24"/>
                <w:szCs w:val="24"/>
              </w:rPr>
            </w:pPr>
            <w:r>
              <w:rPr>
                <w:rFonts w:hint="eastAsia" w:ascii="仿宋_GB2312" w:hAnsi="宋体" w:eastAsia="仿宋_GB2312" w:cs="Times New Roman"/>
                <w:sz w:val="24"/>
                <w:szCs w:val="24"/>
              </w:rPr>
              <w:t>编号</w:t>
            </w:r>
          </w:p>
        </w:tc>
        <w:tc>
          <w:tcPr>
            <w:tcW w:w="1732" w:type="dxa"/>
            <w:vAlign w:val="center"/>
          </w:tcPr>
          <w:p w14:paraId="3ED28309">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证据名称</w:t>
            </w:r>
          </w:p>
        </w:tc>
        <w:tc>
          <w:tcPr>
            <w:tcW w:w="1496" w:type="dxa"/>
            <w:vAlign w:val="center"/>
          </w:tcPr>
          <w:p w14:paraId="43641AAE">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证据类别</w:t>
            </w:r>
          </w:p>
        </w:tc>
        <w:tc>
          <w:tcPr>
            <w:tcW w:w="1496" w:type="dxa"/>
            <w:vAlign w:val="center"/>
          </w:tcPr>
          <w:p w14:paraId="5EEF303A">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取证时间及地点</w:t>
            </w:r>
          </w:p>
        </w:tc>
        <w:tc>
          <w:tcPr>
            <w:tcW w:w="1496" w:type="dxa"/>
            <w:vAlign w:val="center"/>
          </w:tcPr>
          <w:p w14:paraId="4BBA7F74">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调查人员</w:t>
            </w:r>
          </w:p>
        </w:tc>
      </w:tr>
      <w:tr w14:paraId="6BE28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73CC8CCE">
            <w:pPr>
              <w:jc w:val="center"/>
              <w:rPr>
                <w:rFonts w:ascii="仿宋_GB2312" w:hAnsi="宋体" w:eastAsia="仿宋_GB2312" w:cs="Times New Roman"/>
                <w:sz w:val="24"/>
                <w:szCs w:val="24"/>
              </w:rPr>
            </w:pPr>
          </w:p>
        </w:tc>
        <w:tc>
          <w:tcPr>
            <w:tcW w:w="1732" w:type="dxa"/>
            <w:vAlign w:val="center"/>
          </w:tcPr>
          <w:p w14:paraId="107BC4FC">
            <w:pPr>
              <w:jc w:val="center"/>
              <w:rPr>
                <w:rFonts w:ascii="仿宋_GB2312" w:hAnsi="宋体" w:eastAsia="仿宋_GB2312" w:cs="Times New Roman"/>
                <w:color w:val="000000"/>
                <w:sz w:val="24"/>
                <w:szCs w:val="24"/>
              </w:rPr>
            </w:pPr>
          </w:p>
        </w:tc>
        <w:tc>
          <w:tcPr>
            <w:tcW w:w="1496" w:type="dxa"/>
            <w:vAlign w:val="center"/>
          </w:tcPr>
          <w:p w14:paraId="538C8482">
            <w:pPr>
              <w:jc w:val="center"/>
              <w:rPr>
                <w:rFonts w:ascii="仿宋_GB2312" w:hAnsi="宋体" w:eastAsia="仿宋_GB2312" w:cs="Times New Roman"/>
                <w:color w:val="000000"/>
                <w:sz w:val="24"/>
                <w:szCs w:val="24"/>
              </w:rPr>
            </w:pPr>
          </w:p>
        </w:tc>
        <w:tc>
          <w:tcPr>
            <w:tcW w:w="1496" w:type="dxa"/>
            <w:vAlign w:val="center"/>
          </w:tcPr>
          <w:p w14:paraId="18DCD521">
            <w:pPr>
              <w:jc w:val="center"/>
              <w:rPr>
                <w:rFonts w:ascii="仿宋_GB2312" w:hAnsi="宋体" w:eastAsia="仿宋_GB2312" w:cs="Times New Roman"/>
                <w:color w:val="000000"/>
                <w:sz w:val="24"/>
                <w:szCs w:val="24"/>
              </w:rPr>
            </w:pPr>
          </w:p>
        </w:tc>
        <w:tc>
          <w:tcPr>
            <w:tcW w:w="1496" w:type="dxa"/>
            <w:vAlign w:val="center"/>
          </w:tcPr>
          <w:p w14:paraId="0EB12593">
            <w:pPr>
              <w:jc w:val="center"/>
              <w:rPr>
                <w:rFonts w:ascii="仿宋_GB2312" w:hAnsi="宋体" w:eastAsia="仿宋_GB2312" w:cs="Times New Roman"/>
                <w:color w:val="000000"/>
                <w:sz w:val="24"/>
                <w:szCs w:val="24"/>
              </w:rPr>
            </w:pPr>
          </w:p>
        </w:tc>
      </w:tr>
      <w:tr w14:paraId="36718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4CBADE78">
            <w:pPr>
              <w:jc w:val="center"/>
              <w:rPr>
                <w:rFonts w:ascii="仿宋_GB2312" w:hAnsi="宋体" w:eastAsia="仿宋_GB2312" w:cs="Times New Roman"/>
                <w:sz w:val="24"/>
                <w:szCs w:val="24"/>
              </w:rPr>
            </w:pPr>
          </w:p>
        </w:tc>
        <w:tc>
          <w:tcPr>
            <w:tcW w:w="1732" w:type="dxa"/>
            <w:vAlign w:val="center"/>
          </w:tcPr>
          <w:p w14:paraId="5B740854">
            <w:pPr>
              <w:jc w:val="center"/>
              <w:rPr>
                <w:rFonts w:ascii="仿宋_GB2312" w:hAnsi="宋体" w:eastAsia="仿宋_GB2312" w:cs="Times New Roman"/>
                <w:color w:val="000000"/>
                <w:sz w:val="24"/>
                <w:szCs w:val="24"/>
              </w:rPr>
            </w:pPr>
          </w:p>
        </w:tc>
        <w:tc>
          <w:tcPr>
            <w:tcW w:w="1496" w:type="dxa"/>
            <w:vAlign w:val="center"/>
          </w:tcPr>
          <w:p w14:paraId="2A040A11">
            <w:pPr>
              <w:jc w:val="center"/>
              <w:rPr>
                <w:rFonts w:ascii="仿宋_GB2312" w:hAnsi="宋体" w:eastAsia="仿宋_GB2312" w:cs="Times New Roman"/>
                <w:color w:val="000000"/>
                <w:sz w:val="24"/>
                <w:szCs w:val="24"/>
              </w:rPr>
            </w:pPr>
          </w:p>
        </w:tc>
        <w:tc>
          <w:tcPr>
            <w:tcW w:w="1496" w:type="dxa"/>
            <w:vAlign w:val="center"/>
          </w:tcPr>
          <w:p w14:paraId="0E9F7DFF">
            <w:pPr>
              <w:jc w:val="center"/>
              <w:rPr>
                <w:rFonts w:ascii="仿宋_GB2312" w:hAnsi="宋体" w:eastAsia="仿宋_GB2312" w:cs="Times New Roman"/>
                <w:color w:val="000000"/>
                <w:sz w:val="24"/>
                <w:szCs w:val="24"/>
              </w:rPr>
            </w:pPr>
          </w:p>
        </w:tc>
        <w:tc>
          <w:tcPr>
            <w:tcW w:w="1496" w:type="dxa"/>
            <w:vAlign w:val="center"/>
          </w:tcPr>
          <w:p w14:paraId="71B53834">
            <w:pPr>
              <w:jc w:val="center"/>
              <w:rPr>
                <w:rFonts w:ascii="仿宋_GB2312" w:hAnsi="宋体" w:eastAsia="仿宋_GB2312" w:cs="Times New Roman"/>
                <w:color w:val="000000"/>
                <w:sz w:val="24"/>
                <w:szCs w:val="24"/>
              </w:rPr>
            </w:pPr>
          </w:p>
        </w:tc>
      </w:tr>
      <w:tr w14:paraId="7A7B8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F379F07">
            <w:pPr>
              <w:jc w:val="center"/>
              <w:rPr>
                <w:rFonts w:ascii="仿宋_GB2312" w:hAnsi="宋体" w:eastAsia="仿宋_GB2312" w:cs="Times New Roman"/>
                <w:sz w:val="24"/>
                <w:szCs w:val="24"/>
              </w:rPr>
            </w:pPr>
          </w:p>
        </w:tc>
        <w:tc>
          <w:tcPr>
            <w:tcW w:w="1732" w:type="dxa"/>
            <w:vAlign w:val="center"/>
          </w:tcPr>
          <w:p w14:paraId="3BB32AC7">
            <w:pPr>
              <w:jc w:val="center"/>
              <w:rPr>
                <w:rFonts w:ascii="仿宋_GB2312" w:hAnsi="宋体" w:eastAsia="仿宋_GB2312" w:cs="Times New Roman"/>
                <w:color w:val="000000"/>
                <w:sz w:val="24"/>
                <w:szCs w:val="24"/>
              </w:rPr>
            </w:pPr>
          </w:p>
        </w:tc>
        <w:tc>
          <w:tcPr>
            <w:tcW w:w="1496" w:type="dxa"/>
            <w:vAlign w:val="center"/>
          </w:tcPr>
          <w:p w14:paraId="34FB2E8E">
            <w:pPr>
              <w:jc w:val="center"/>
              <w:rPr>
                <w:rFonts w:ascii="仿宋_GB2312" w:hAnsi="宋体" w:eastAsia="仿宋_GB2312" w:cs="Times New Roman"/>
                <w:color w:val="000000"/>
                <w:sz w:val="24"/>
                <w:szCs w:val="24"/>
              </w:rPr>
            </w:pPr>
          </w:p>
        </w:tc>
        <w:tc>
          <w:tcPr>
            <w:tcW w:w="1496" w:type="dxa"/>
            <w:vAlign w:val="center"/>
          </w:tcPr>
          <w:p w14:paraId="3876E290">
            <w:pPr>
              <w:jc w:val="center"/>
              <w:rPr>
                <w:rFonts w:ascii="仿宋_GB2312" w:hAnsi="宋体" w:eastAsia="仿宋_GB2312" w:cs="Times New Roman"/>
                <w:color w:val="000000"/>
                <w:sz w:val="24"/>
                <w:szCs w:val="24"/>
              </w:rPr>
            </w:pPr>
          </w:p>
        </w:tc>
        <w:tc>
          <w:tcPr>
            <w:tcW w:w="1496" w:type="dxa"/>
            <w:vAlign w:val="center"/>
          </w:tcPr>
          <w:p w14:paraId="55C4EE6E">
            <w:pPr>
              <w:jc w:val="center"/>
              <w:rPr>
                <w:rFonts w:ascii="仿宋_GB2312" w:hAnsi="宋体" w:eastAsia="仿宋_GB2312" w:cs="Times New Roman"/>
                <w:color w:val="000000"/>
                <w:sz w:val="24"/>
                <w:szCs w:val="24"/>
              </w:rPr>
            </w:pPr>
          </w:p>
        </w:tc>
      </w:tr>
      <w:tr w14:paraId="388C3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61EAB4FC">
            <w:pPr>
              <w:jc w:val="center"/>
              <w:rPr>
                <w:rFonts w:ascii="仿宋_GB2312" w:hAnsi="宋体" w:eastAsia="仿宋_GB2312" w:cs="Times New Roman"/>
                <w:sz w:val="24"/>
                <w:szCs w:val="24"/>
              </w:rPr>
            </w:pPr>
          </w:p>
        </w:tc>
        <w:tc>
          <w:tcPr>
            <w:tcW w:w="1732" w:type="dxa"/>
            <w:vAlign w:val="center"/>
          </w:tcPr>
          <w:p w14:paraId="42D82FC8">
            <w:pPr>
              <w:jc w:val="center"/>
              <w:rPr>
                <w:rFonts w:ascii="仿宋_GB2312" w:hAnsi="宋体" w:eastAsia="仿宋_GB2312" w:cs="Times New Roman"/>
                <w:color w:val="000000"/>
                <w:sz w:val="24"/>
                <w:szCs w:val="24"/>
              </w:rPr>
            </w:pPr>
          </w:p>
        </w:tc>
        <w:tc>
          <w:tcPr>
            <w:tcW w:w="1496" w:type="dxa"/>
            <w:vAlign w:val="center"/>
          </w:tcPr>
          <w:p w14:paraId="78C22E70">
            <w:pPr>
              <w:jc w:val="center"/>
              <w:rPr>
                <w:rFonts w:ascii="仿宋_GB2312" w:hAnsi="宋体" w:eastAsia="仿宋_GB2312" w:cs="Times New Roman"/>
                <w:color w:val="000000"/>
                <w:sz w:val="24"/>
                <w:szCs w:val="24"/>
              </w:rPr>
            </w:pPr>
          </w:p>
        </w:tc>
        <w:tc>
          <w:tcPr>
            <w:tcW w:w="1496" w:type="dxa"/>
            <w:vAlign w:val="center"/>
          </w:tcPr>
          <w:p w14:paraId="5363035F">
            <w:pPr>
              <w:jc w:val="center"/>
              <w:rPr>
                <w:rFonts w:ascii="仿宋_GB2312" w:hAnsi="宋体" w:eastAsia="仿宋_GB2312" w:cs="Times New Roman"/>
                <w:color w:val="000000"/>
                <w:sz w:val="24"/>
                <w:szCs w:val="24"/>
              </w:rPr>
            </w:pPr>
          </w:p>
        </w:tc>
        <w:tc>
          <w:tcPr>
            <w:tcW w:w="1496" w:type="dxa"/>
            <w:vAlign w:val="center"/>
          </w:tcPr>
          <w:p w14:paraId="1313763E">
            <w:pPr>
              <w:jc w:val="center"/>
              <w:rPr>
                <w:rFonts w:ascii="仿宋_GB2312" w:hAnsi="宋体" w:eastAsia="仿宋_GB2312" w:cs="Times New Roman"/>
                <w:color w:val="000000"/>
                <w:sz w:val="24"/>
                <w:szCs w:val="24"/>
              </w:rPr>
            </w:pPr>
          </w:p>
        </w:tc>
      </w:tr>
      <w:tr w14:paraId="19C5C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21B4306">
            <w:pPr>
              <w:jc w:val="center"/>
              <w:rPr>
                <w:rFonts w:ascii="仿宋_GB2312" w:hAnsi="宋体" w:eastAsia="仿宋_GB2312" w:cs="Times New Roman"/>
                <w:sz w:val="24"/>
                <w:szCs w:val="24"/>
              </w:rPr>
            </w:pPr>
          </w:p>
        </w:tc>
        <w:tc>
          <w:tcPr>
            <w:tcW w:w="1732" w:type="dxa"/>
            <w:vAlign w:val="center"/>
          </w:tcPr>
          <w:p w14:paraId="191331B1">
            <w:pPr>
              <w:jc w:val="center"/>
              <w:rPr>
                <w:rFonts w:ascii="仿宋_GB2312" w:hAnsi="宋体" w:eastAsia="仿宋_GB2312" w:cs="Times New Roman"/>
                <w:color w:val="000000"/>
                <w:sz w:val="24"/>
                <w:szCs w:val="24"/>
              </w:rPr>
            </w:pPr>
          </w:p>
        </w:tc>
        <w:tc>
          <w:tcPr>
            <w:tcW w:w="1496" w:type="dxa"/>
            <w:vAlign w:val="center"/>
          </w:tcPr>
          <w:p w14:paraId="0F04E721">
            <w:pPr>
              <w:jc w:val="center"/>
              <w:rPr>
                <w:rFonts w:ascii="仿宋_GB2312" w:hAnsi="宋体" w:eastAsia="仿宋_GB2312" w:cs="Times New Roman"/>
                <w:color w:val="000000"/>
                <w:sz w:val="24"/>
                <w:szCs w:val="24"/>
              </w:rPr>
            </w:pPr>
          </w:p>
        </w:tc>
        <w:tc>
          <w:tcPr>
            <w:tcW w:w="1496" w:type="dxa"/>
            <w:vAlign w:val="center"/>
          </w:tcPr>
          <w:p w14:paraId="51AE4734">
            <w:pPr>
              <w:jc w:val="center"/>
              <w:rPr>
                <w:rFonts w:ascii="仿宋_GB2312" w:hAnsi="宋体" w:eastAsia="仿宋_GB2312" w:cs="Times New Roman"/>
                <w:color w:val="000000"/>
                <w:sz w:val="24"/>
                <w:szCs w:val="24"/>
              </w:rPr>
            </w:pPr>
          </w:p>
        </w:tc>
        <w:tc>
          <w:tcPr>
            <w:tcW w:w="1496" w:type="dxa"/>
            <w:vAlign w:val="center"/>
          </w:tcPr>
          <w:p w14:paraId="4A833BF3">
            <w:pPr>
              <w:jc w:val="center"/>
              <w:rPr>
                <w:rFonts w:ascii="仿宋_GB2312" w:hAnsi="宋体" w:eastAsia="仿宋_GB2312" w:cs="Times New Roman"/>
                <w:color w:val="000000"/>
                <w:sz w:val="24"/>
                <w:szCs w:val="24"/>
              </w:rPr>
            </w:pPr>
          </w:p>
        </w:tc>
      </w:tr>
      <w:tr w14:paraId="78257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93D7B42">
            <w:pPr>
              <w:jc w:val="center"/>
              <w:rPr>
                <w:rFonts w:ascii="仿宋_GB2312" w:hAnsi="宋体" w:eastAsia="仿宋_GB2312" w:cs="Times New Roman"/>
                <w:sz w:val="24"/>
                <w:szCs w:val="24"/>
              </w:rPr>
            </w:pPr>
          </w:p>
        </w:tc>
        <w:tc>
          <w:tcPr>
            <w:tcW w:w="1732" w:type="dxa"/>
            <w:vAlign w:val="center"/>
          </w:tcPr>
          <w:p w14:paraId="06582CD6">
            <w:pPr>
              <w:jc w:val="center"/>
              <w:rPr>
                <w:rFonts w:ascii="仿宋_GB2312" w:hAnsi="宋体" w:eastAsia="仿宋_GB2312" w:cs="Times New Roman"/>
                <w:color w:val="000000"/>
                <w:sz w:val="24"/>
                <w:szCs w:val="24"/>
              </w:rPr>
            </w:pPr>
          </w:p>
        </w:tc>
        <w:tc>
          <w:tcPr>
            <w:tcW w:w="1496" w:type="dxa"/>
            <w:vAlign w:val="center"/>
          </w:tcPr>
          <w:p w14:paraId="3549A316">
            <w:pPr>
              <w:jc w:val="center"/>
              <w:rPr>
                <w:rFonts w:ascii="仿宋_GB2312" w:hAnsi="宋体" w:eastAsia="仿宋_GB2312" w:cs="Times New Roman"/>
                <w:color w:val="000000"/>
                <w:sz w:val="24"/>
                <w:szCs w:val="24"/>
              </w:rPr>
            </w:pPr>
          </w:p>
        </w:tc>
        <w:tc>
          <w:tcPr>
            <w:tcW w:w="1496" w:type="dxa"/>
            <w:vAlign w:val="center"/>
          </w:tcPr>
          <w:p w14:paraId="069230E3">
            <w:pPr>
              <w:jc w:val="center"/>
              <w:rPr>
                <w:rFonts w:ascii="仿宋_GB2312" w:hAnsi="宋体" w:eastAsia="仿宋_GB2312" w:cs="Times New Roman"/>
                <w:color w:val="000000"/>
                <w:sz w:val="24"/>
                <w:szCs w:val="24"/>
              </w:rPr>
            </w:pPr>
          </w:p>
        </w:tc>
        <w:tc>
          <w:tcPr>
            <w:tcW w:w="1496" w:type="dxa"/>
            <w:vAlign w:val="center"/>
          </w:tcPr>
          <w:p w14:paraId="65813E0E">
            <w:pPr>
              <w:jc w:val="center"/>
              <w:rPr>
                <w:rFonts w:ascii="仿宋_GB2312" w:hAnsi="宋体" w:eastAsia="仿宋_GB2312" w:cs="Times New Roman"/>
                <w:color w:val="000000"/>
                <w:sz w:val="24"/>
                <w:szCs w:val="24"/>
              </w:rPr>
            </w:pPr>
          </w:p>
        </w:tc>
      </w:tr>
      <w:tr w14:paraId="75BEB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22A241F">
            <w:pPr>
              <w:jc w:val="center"/>
              <w:rPr>
                <w:rFonts w:ascii="仿宋_GB2312" w:hAnsi="宋体" w:eastAsia="仿宋_GB2312" w:cs="Times New Roman"/>
                <w:sz w:val="24"/>
                <w:szCs w:val="24"/>
              </w:rPr>
            </w:pPr>
          </w:p>
        </w:tc>
        <w:tc>
          <w:tcPr>
            <w:tcW w:w="1732" w:type="dxa"/>
            <w:vAlign w:val="center"/>
          </w:tcPr>
          <w:p w14:paraId="771431AB">
            <w:pPr>
              <w:jc w:val="center"/>
              <w:rPr>
                <w:rFonts w:ascii="仿宋_GB2312" w:hAnsi="宋体" w:eastAsia="仿宋_GB2312" w:cs="Times New Roman"/>
                <w:color w:val="000000"/>
                <w:sz w:val="24"/>
                <w:szCs w:val="24"/>
              </w:rPr>
            </w:pPr>
          </w:p>
        </w:tc>
        <w:tc>
          <w:tcPr>
            <w:tcW w:w="1496" w:type="dxa"/>
            <w:vAlign w:val="center"/>
          </w:tcPr>
          <w:p w14:paraId="3667C6F5">
            <w:pPr>
              <w:jc w:val="center"/>
              <w:rPr>
                <w:rFonts w:ascii="仿宋_GB2312" w:hAnsi="宋体" w:eastAsia="仿宋_GB2312" w:cs="Times New Roman"/>
                <w:color w:val="000000"/>
                <w:sz w:val="24"/>
                <w:szCs w:val="24"/>
              </w:rPr>
            </w:pPr>
          </w:p>
        </w:tc>
        <w:tc>
          <w:tcPr>
            <w:tcW w:w="1496" w:type="dxa"/>
            <w:vAlign w:val="center"/>
          </w:tcPr>
          <w:p w14:paraId="65421D4F">
            <w:pPr>
              <w:jc w:val="center"/>
              <w:rPr>
                <w:rFonts w:ascii="仿宋_GB2312" w:hAnsi="宋体" w:eastAsia="仿宋_GB2312" w:cs="Times New Roman"/>
                <w:color w:val="000000"/>
                <w:sz w:val="24"/>
                <w:szCs w:val="24"/>
              </w:rPr>
            </w:pPr>
          </w:p>
        </w:tc>
        <w:tc>
          <w:tcPr>
            <w:tcW w:w="1496" w:type="dxa"/>
            <w:vAlign w:val="center"/>
          </w:tcPr>
          <w:p w14:paraId="49E345C8">
            <w:pPr>
              <w:jc w:val="center"/>
              <w:rPr>
                <w:rFonts w:ascii="仿宋_GB2312" w:hAnsi="宋体" w:eastAsia="仿宋_GB2312" w:cs="Times New Roman"/>
                <w:color w:val="000000"/>
                <w:sz w:val="24"/>
                <w:szCs w:val="24"/>
              </w:rPr>
            </w:pPr>
          </w:p>
        </w:tc>
      </w:tr>
      <w:tr w14:paraId="5DD20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5F5CFE32">
            <w:pPr>
              <w:jc w:val="center"/>
              <w:rPr>
                <w:rFonts w:ascii="仿宋_GB2312" w:hAnsi="宋体" w:eastAsia="仿宋_GB2312" w:cs="Times New Roman"/>
                <w:sz w:val="24"/>
                <w:szCs w:val="24"/>
              </w:rPr>
            </w:pPr>
          </w:p>
        </w:tc>
        <w:tc>
          <w:tcPr>
            <w:tcW w:w="1732" w:type="dxa"/>
            <w:vAlign w:val="center"/>
          </w:tcPr>
          <w:p w14:paraId="18F77E90">
            <w:pPr>
              <w:jc w:val="center"/>
              <w:rPr>
                <w:rFonts w:ascii="仿宋_GB2312" w:hAnsi="宋体" w:eastAsia="仿宋_GB2312" w:cs="Times New Roman"/>
                <w:color w:val="000000"/>
                <w:sz w:val="24"/>
                <w:szCs w:val="24"/>
              </w:rPr>
            </w:pPr>
          </w:p>
        </w:tc>
        <w:tc>
          <w:tcPr>
            <w:tcW w:w="1496" w:type="dxa"/>
            <w:vAlign w:val="center"/>
          </w:tcPr>
          <w:p w14:paraId="7777EFA6">
            <w:pPr>
              <w:jc w:val="center"/>
              <w:rPr>
                <w:rFonts w:ascii="仿宋_GB2312" w:hAnsi="宋体" w:eastAsia="仿宋_GB2312" w:cs="Times New Roman"/>
                <w:color w:val="000000"/>
                <w:sz w:val="24"/>
                <w:szCs w:val="24"/>
              </w:rPr>
            </w:pPr>
          </w:p>
        </w:tc>
        <w:tc>
          <w:tcPr>
            <w:tcW w:w="1496" w:type="dxa"/>
            <w:vAlign w:val="center"/>
          </w:tcPr>
          <w:p w14:paraId="63C5B1F2">
            <w:pPr>
              <w:jc w:val="center"/>
              <w:rPr>
                <w:rFonts w:ascii="仿宋_GB2312" w:hAnsi="宋体" w:eastAsia="仿宋_GB2312" w:cs="Times New Roman"/>
                <w:color w:val="000000"/>
                <w:sz w:val="24"/>
                <w:szCs w:val="24"/>
              </w:rPr>
            </w:pPr>
          </w:p>
        </w:tc>
        <w:tc>
          <w:tcPr>
            <w:tcW w:w="1496" w:type="dxa"/>
            <w:vAlign w:val="center"/>
          </w:tcPr>
          <w:p w14:paraId="4015E517">
            <w:pPr>
              <w:jc w:val="center"/>
              <w:rPr>
                <w:rFonts w:ascii="仿宋_GB2312" w:hAnsi="宋体" w:eastAsia="仿宋_GB2312" w:cs="Times New Roman"/>
                <w:color w:val="000000"/>
                <w:sz w:val="24"/>
                <w:szCs w:val="24"/>
              </w:rPr>
            </w:pPr>
          </w:p>
        </w:tc>
      </w:tr>
      <w:tr w14:paraId="24CAA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EC46B74">
            <w:pPr>
              <w:jc w:val="center"/>
              <w:rPr>
                <w:rFonts w:ascii="仿宋_GB2312" w:hAnsi="宋体" w:eastAsia="仿宋_GB2312" w:cs="Times New Roman"/>
                <w:sz w:val="24"/>
                <w:szCs w:val="24"/>
              </w:rPr>
            </w:pPr>
          </w:p>
        </w:tc>
        <w:tc>
          <w:tcPr>
            <w:tcW w:w="1732" w:type="dxa"/>
            <w:vAlign w:val="center"/>
          </w:tcPr>
          <w:p w14:paraId="2CDBB014">
            <w:pPr>
              <w:jc w:val="center"/>
              <w:rPr>
                <w:rFonts w:ascii="仿宋_GB2312" w:hAnsi="宋体" w:eastAsia="仿宋_GB2312" w:cs="Times New Roman"/>
                <w:color w:val="000000"/>
                <w:sz w:val="24"/>
                <w:szCs w:val="24"/>
              </w:rPr>
            </w:pPr>
          </w:p>
        </w:tc>
        <w:tc>
          <w:tcPr>
            <w:tcW w:w="1496" w:type="dxa"/>
            <w:vAlign w:val="center"/>
          </w:tcPr>
          <w:p w14:paraId="33C5204A">
            <w:pPr>
              <w:jc w:val="center"/>
              <w:rPr>
                <w:rFonts w:ascii="仿宋_GB2312" w:hAnsi="宋体" w:eastAsia="仿宋_GB2312" w:cs="Times New Roman"/>
                <w:color w:val="000000"/>
                <w:sz w:val="24"/>
                <w:szCs w:val="24"/>
              </w:rPr>
            </w:pPr>
          </w:p>
        </w:tc>
        <w:tc>
          <w:tcPr>
            <w:tcW w:w="1496" w:type="dxa"/>
            <w:vAlign w:val="center"/>
          </w:tcPr>
          <w:p w14:paraId="475B6E7F">
            <w:pPr>
              <w:jc w:val="center"/>
              <w:rPr>
                <w:rFonts w:ascii="仿宋_GB2312" w:hAnsi="宋体" w:eastAsia="仿宋_GB2312" w:cs="Times New Roman"/>
                <w:color w:val="000000"/>
                <w:sz w:val="24"/>
                <w:szCs w:val="24"/>
              </w:rPr>
            </w:pPr>
          </w:p>
        </w:tc>
        <w:tc>
          <w:tcPr>
            <w:tcW w:w="1496" w:type="dxa"/>
            <w:vAlign w:val="center"/>
          </w:tcPr>
          <w:p w14:paraId="0C2AE513">
            <w:pPr>
              <w:jc w:val="center"/>
              <w:rPr>
                <w:rFonts w:ascii="仿宋_GB2312" w:hAnsi="宋体" w:eastAsia="仿宋_GB2312" w:cs="Times New Roman"/>
                <w:color w:val="000000"/>
                <w:sz w:val="24"/>
                <w:szCs w:val="24"/>
              </w:rPr>
            </w:pPr>
          </w:p>
        </w:tc>
      </w:tr>
      <w:tr w14:paraId="0407E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5C569B58">
            <w:pPr>
              <w:jc w:val="center"/>
              <w:rPr>
                <w:rFonts w:ascii="仿宋_GB2312" w:hAnsi="宋体" w:eastAsia="仿宋_GB2312" w:cs="Times New Roman"/>
                <w:sz w:val="24"/>
                <w:szCs w:val="24"/>
              </w:rPr>
            </w:pPr>
          </w:p>
        </w:tc>
        <w:tc>
          <w:tcPr>
            <w:tcW w:w="1732" w:type="dxa"/>
            <w:vAlign w:val="center"/>
          </w:tcPr>
          <w:p w14:paraId="04DDE68D">
            <w:pPr>
              <w:jc w:val="center"/>
              <w:rPr>
                <w:rFonts w:ascii="仿宋_GB2312" w:hAnsi="宋体" w:eastAsia="仿宋_GB2312" w:cs="Times New Roman"/>
                <w:color w:val="000000"/>
                <w:sz w:val="24"/>
                <w:szCs w:val="24"/>
              </w:rPr>
            </w:pPr>
          </w:p>
        </w:tc>
        <w:tc>
          <w:tcPr>
            <w:tcW w:w="1496" w:type="dxa"/>
            <w:vAlign w:val="center"/>
          </w:tcPr>
          <w:p w14:paraId="5F2E27EF">
            <w:pPr>
              <w:jc w:val="center"/>
              <w:rPr>
                <w:rFonts w:ascii="仿宋_GB2312" w:hAnsi="宋体" w:eastAsia="仿宋_GB2312" w:cs="Times New Roman"/>
                <w:color w:val="000000"/>
                <w:sz w:val="24"/>
                <w:szCs w:val="24"/>
              </w:rPr>
            </w:pPr>
          </w:p>
        </w:tc>
        <w:tc>
          <w:tcPr>
            <w:tcW w:w="1496" w:type="dxa"/>
            <w:vAlign w:val="center"/>
          </w:tcPr>
          <w:p w14:paraId="51C29AA7">
            <w:pPr>
              <w:jc w:val="center"/>
              <w:rPr>
                <w:rFonts w:ascii="仿宋_GB2312" w:hAnsi="宋体" w:eastAsia="仿宋_GB2312" w:cs="Times New Roman"/>
                <w:color w:val="000000"/>
                <w:sz w:val="24"/>
                <w:szCs w:val="24"/>
              </w:rPr>
            </w:pPr>
          </w:p>
        </w:tc>
        <w:tc>
          <w:tcPr>
            <w:tcW w:w="1496" w:type="dxa"/>
            <w:vAlign w:val="center"/>
          </w:tcPr>
          <w:p w14:paraId="6E8F12AD">
            <w:pPr>
              <w:jc w:val="center"/>
              <w:rPr>
                <w:rFonts w:ascii="仿宋_GB2312" w:hAnsi="宋体" w:eastAsia="仿宋_GB2312" w:cs="Times New Roman"/>
                <w:color w:val="000000"/>
                <w:sz w:val="24"/>
                <w:szCs w:val="24"/>
              </w:rPr>
            </w:pPr>
          </w:p>
        </w:tc>
      </w:tr>
      <w:tr w14:paraId="11645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5B56BAA">
            <w:pPr>
              <w:jc w:val="center"/>
              <w:rPr>
                <w:rFonts w:ascii="仿宋_GB2312" w:hAnsi="宋体" w:eastAsia="仿宋_GB2312" w:cs="Times New Roman"/>
                <w:sz w:val="24"/>
                <w:szCs w:val="24"/>
              </w:rPr>
            </w:pPr>
          </w:p>
        </w:tc>
        <w:tc>
          <w:tcPr>
            <w:tcW w:w="1732" w:type="dxa"/>
            <w:vAlign w:val="center"/>
          </w:tcPr>
          <w:p w14:paraId="6FDDBC41">
            <w:pPr>
              <w:jc w:val="center"/>
              <w:rPr>
                <w:rFonts w:ascii="仿宋_GB2312" w:hAnsi="宋体" w:eastAsia="仿宋_GB2312" w:cs="Times New Roman"/>
                <w:color w:val="000000"/>
                <w:sz w:val="24"/>
                <w:szCs w:val="24"/>
              </w:rPr>
            </w:pPr>
          </w:p>
        </w:tc>
        <w:tc>
          <w:tcPr>
            <w:tcW w:w="1496" w:type="dxa"/>
            <w:vAlign w:val="center"/>
          </w:tcPr>
          <w:p w14:paraId="4D592667">
            <w:pPr>
              <w:jc w:val="center"/>
              <w:rPr>
                <w:rFonts w:ascii="仿宋_GB2312" w:hAnsi="宋体" w:eastAsia="仿宋_GB2312" w:cs="Times New Roman"/>
                <w:color w:val="000000"/>
                <w:sz w:val="24"/>
                <w:szCs w:val="24"/>
              </w:rPr>
            </w:pPr>
          </w:p>
        </w:tc>
        <w:tc>
          <w:tcPr>
            <w:tcW w:w="1496" w:type="dxa"/>
            <w:vAlign w:val="center"/>
          </w:tcPr>
          <w:p w14:paraId="3F5A64A8">
            <w:pPr>
              <w:jc w:val="center"/>
              <w:rPr>
                <w:rFonts w:ascii="仿宋_GB2312" w:hAnsi="宋体" w:eastAsia="仿宋_GB2312" w:cs="Times New Roman"/>
                <w:color w:val="000000"/>
                <w:sz w:val="24"/>
                <w:szCs w:val="24"/>
              </w:rPr>
            </w:pPr>
          </w:p>
        </w:tc>
        <w:tc>
          <w:tcPr>
            <w:tcW w:w="1496" w:type="dxa"/>
            <w:vAlign w:val="center"/>
          </w:tcPr>
          <w:p w14:paraId="7D379C87">
            <w:pPr>
              <w:jc w:val="center"/>
              <w:rPr>
                <w:rFonts w:ascii="仿宋_GB2312" w:hAnsi="宋体" w:eastAsia="仿宋_GB2312" w:cs="Times New Roman"/>
                <w:color w:val="000000"/>
                <w:sz w:val="24"/>
                <w:szCs w:val="24"/>
              </w:rPr>
            </w:pPr>
          </w:p>
        </w:tc>
      </w:tr>
      <w:tr w14:paraId="15FC6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9115EE3">
            <w:pPr>
              <w:jc w:val="center"/>
              <w:rPr>
                <w:rFonts w:ascii="仿宋_GB2312" w:hAnsi="宋体" w:eastAsia="仿宋_GB2312" w:cs="Times New Roman"/>
                <w:sz w:val="24"/>
                <w:szCs w:val="24"/>
              </w:rPr>
            </w:pPr>
          </w:p>
        </w:tc>
        <w:tc>
          <w:tcPr>
            <w:tcW w:w="1732" w:type="dxa"/>
            <w:vAlign w:val="center"/>
          </w:tcPr>
          <w:p w14:paraId="33ABF7C2">
            <w:pPr>
              <w:jc w:val="center"/>
              <w:rPr>
                <w:rFonts w:ascii="仿宋_GB2312" w:hAnsi="宋体" w:eastAsia="仿宋_GB2312" w:cs="Times New Roman"/>
                <w:color w:val="000000"/>
                <w:sz w:val="24"/>
                <w:szCs w:val="24"/>
              </w:rPr>
            </w:pPr>
          </w:p>
        </w:tc>
        <w:tc>
          <w:tcPr>
            <w:tcW w:w="1496" w:type="dxa"/>
            <w:vAlign w:val="center"/>
          </w:tcPr>
          <w:p w14:paraId="66E75755">
            <w:pPr>
              <w:jc w:val="center"/>
              <w:rPr>
                <w:rFonts w:ascii="仿宋_GB2312" w:hAnsi="宋体" w:eastAsia="仿宋_GB2312" w:cs="Times New Roman"/>
                <w:color w:val="000000"/>
                <w:sz w:val="24"/>
                <w:szCs w:val="24"/>
              </w:rPr>
            </w:pPr>
          </w:p>
        </w:tc>
        <w:tc>
          <w:tcPr>
            <w:tcW w:w="1496" w:type="dxa"/>
            <w:vAlign w:val="center"/>
          </w:tcPr>
          <w:p w14:paraId="17A0B9B1">
            <w:pPr>
              <w:jc w:val="center"/>
              <w:rPr>
                <w:rFonts w:ascii="仿宋_GB2312" w:hAnsi="宋体" w:eastAsia="仿宋_GB2312" w:cs="Times New Roman"/>
                <w:color w:val="000000"/>
                <w:sz w:val="24"/>
                <w:szCs w:val="24"/>
              </w:rPr>
            </w:pPr>
          </w:p>
        </w:tc>
        <w:tc>
          <w:tcPr>
            <w:tcW w:w="1496" w:type="dxa"/>
            <w:vAlign w:val="center"/>
          </w:tcPr>
          <w:p w14:paraId="37CF9334">
            <w:pPr>
              <w:jc w:val="center"/>
              <w:rPr>
                <w:rFonts w:ascii="仿宋_GB2312" w:hAnsi="宋体" w:eastAsia="仿宋_GB2312" w:cs="Times New Roman"/>
                <w:color w:val="000000"/>
                <w:sz w:val="24"/>
                <w:szCs w:val="24"/>
              </w:rPr>
            </w:pPr>
          </w:p>
        </w:tc>
      </w:tr>
      <w:tr w14:paraId="0DC0F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6977F41">
            <w:pPr>
              <w:jc w:val="center"/>
              <w:rPr>
                <w:rFonts w:ascii="仿宋_GB2312" w:hAnsi="宋体" w:eastAsia="仿宋_GB2312" w:cs="Times New Roman"/>
                <w:sz w:val="24"/>
                <w:szCs w:val="24"/>
              </w:rPr>
            </w:pPr>
          </w:p>
        </w:tc>
        <w:tc>
          <w:tcPr>
            <w:tcW w:w="1732" w:type="dxa"/>
            <w:vAlign w:val="center"/>
          </w:tcPr>
          <w:p w14:paraId="4350A362">
            <w:pPr>
              <w:jc w:val="center"/>
              <w:rPr>
                <w:rFonts w:ascii="仿宋_GB2312" w:hAnsi="宋体" w:eastAsia="仿宋_GB2312" w:cs="Times New Roman"/>
                <w:color w:val="000000"/>
                <w:sz w:val="24"/>
                <w:szCs w:val="24"/>
              </w:rPr>
            </w:pPr>
          </w:p>
        </w:tc>
        <w:tc>
          <w:tcPr>
            <w:tcW w:w="1496" w:type="dxa"/>
            <w:vAlign w:val="center"/>
          </w:tcPr>
          <w:p w14:paraId="5C9732E7">
            <w:pPr>
              <w:jc w:val="center"/>
              <w:rPr>
                <w:rFonts w:ascii="仿宋_GB2312" w:hAnsi="宋体" w:eastAsia="仿宋_GB2312" w:cs="Times New Roman"/>
                <w:color w:val="000000"/>
                <w:sz w:val="24"/>
                <w:szCs w:val="24"/>
              </w:rPr>
            </w:pPr>
          </w:p>
        </w:tc>
        <w:tc>
          <w:tcPr>
            <w:tcW w:w="1496" w:type="dxa"/>
            <w:vAlign w:val="center"/>
          </w:tcPr>
          <w:p w14:paraId="0910638C">
            <w:pPr>
              <w:jc w:val="center"/>
              <w:rPr>
                <w:rFonts w:ascii="仿宋_GB2312" w:hAnsi="宋体" w:eastAsia="仿宋_GB2312" w:cs="Times New Roman"/>
                <w:color w:val="000000"/>
                <w:sz w:val="24"/>
                <w:szCs w:val="24"/>
              </w:rPr>
            </w:pPr>
          </w:p>
        </w:tc>
        <w:tc>
          <w:tcPr>
            <w:tcW w:w="1496" w:type="dxa"/>
            <w:vAlign w:val="center"/>
          </w:tcPr>
          <w:p w14:paraId="133B6EB0">
            <w:pPr>
              <w:jc w:val="center"/>
              <w:rPr>
                <w:rFonts w:ascii="仿宋_GB2312" w:hAnsi="宋体" w:eastAsia="仿宋_GB2312" w:cs="Times New Roman"/>
                <w:color w:val="000000"/>
                <w:sz w:val="24"/>
                <w:szCs w:val="24"/>
              </w:rPr>
            </w:pPr>
          </w:p>
        </w:tc>
      </w:tr>
      <w:tr w14:paraId="7BDAE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0D70070">
            <w:pPr>
              <w:jc w:val="center"/>
              <w:rPr>
                <w:rFonts w:ascii="仿宋_GB2312" w:hAnsi="宋体" w:eastAsia="仿宋_GB2312" w:cs="Times New Roman"/>
                <w:sz w:val="24"/>
                <w:szCs w:val="24"/>
              </w:rPr>
            </w:pPr>
          </w:p>
        </w:tc>
        <w:tc>
          <w:tcPr>
            <w:tcW w:w="1732" w:type="dxa"/>
            <w:vAlign w:val="center"/>
          </w:tcPr>
          <w:p w14:paraId="21BC7712">
            <w:pPr>
              <w:jc w:val="center"/>
              <w:rPr>
                <w:rFonts w:ascii="仿宋_GB2312" w:hAnsi="宋体" w:eastAsia="仿宋_GB2312" w:cs="Times New Roman"/>
                <w:color w:val="000000"/>
                <w:sz w:val="24"/>
                <w:szCs w:val="24"/>
              </w:rPr>
            </w:pPr>
          </w:p>
        </w:tc>
        <w:tc>
          <w:tcPr>
            <w:tcW w:w="1496" w:type="dxa"/>
            <w:vAlign w:val="center"/>
          </w:tcPr>
          <w:p w14:paraId="63A14636">
            <w:pPr>
              <w:jc w:val="center"/>
              <w:rPr>
                <w:rFonts w:ascii="仿宋_GB2312" w:hAnsi="宋体" w:eastAsia="仿宋_GB2312" w:cs="Times New Roman"/>
                <w:color w:val="000000"/>
                <w:sz w:val="24"/>
                <w:szCs w:val="24"/>
              </w:rPr>
            </w:pPr>
          </w:p>
        </w:tc>
        <w:tc>
          <w:tcPr>
            <w:tcW w:w="1496" w:type="dxa"/>
            <w:vAlign w:val="center"/>
          </w:tcPr>
          <w:p w14:paraId="30348C6B">
            <w:pPr>
              <w:jc w:val="center"/>
              <w:rPr>
                <w:rFonts w:ascii="仿宋_GB2312" w:hAnsi="宋体" w:eastAsia="仿宋_GB2312" w:cs="Times New Roman"/>
                <w:color w:val="000000"/>
                <w:sz w:val="24"/>
                <w:szCs w:val="24"/>
              </w:rPr>
            </w:pPr>
          </w:p>
        </w:tc>
        <w:tc>
          <w:tcPr>
            <w:tcW w:w="1496" w:type="dxa"/>
            <w:vAlign w:val="center"/>
          </w:tcPr>
          <w:p w14:paraId="165112A5">
            <w:pPr>
              <w:jc w:val="center"/>
              <w:rPr>
                <w:rFonts w:ascii="仿宋_GB2312" w:hAnsi="宋体" w:eastAsia="仿宋_GB2312" w:cs="Times New Roman"/>
                <w:color w:val="000000"/>
                <w:sz w:val="24"/>
                <w:szCs w:val="24"/>
              </w:rPr>
            </w:pPr>
          </w:p>
        </w:tc>
      </w:tr>
      <w:tr w14:paraId="0E9F0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5487837">
            <w:pPr>
              <w:jc w:val="center"/>
              <w:rPr>
                <w:rFonts w:ascii="仿宋_GB2312" w:hAnsi="宋体" w:eastAsia="仿宋_GB2312" w:cs="Times New Roman"/>
                <w:sz w:val="24"/>
                <w:szCs w:val="24"/>
              </w:rPr>
            </w:pPr>
          </w:p>
        </w:tc>
        <w:tc>
          <w:tcPr>
            <w:tcW w:w="1732" w:type="dxa"/>
            <w:vAlign w:val="center"/>
          </w:tcPr>
          <w:p w14:paraId="05971998">
            <w:pPr>
              <w:jc w:val="center"/>
              <w:rPr>
                <w:rFonts w:ascii="仿宋_GB2312" w:hAnsi="宋体" w:eastAsia="仿宋_GB2312" w:cs="Times New Roman"/>
                <w:color w:val="000000"/>
                <w:sz w:val="24"/>
                <w:szCs w:val="24"/>
              </w:rPr>
            </w:pPr>
          </w:p>
        </w:tc>
        <w:tc>
          <w:tcPr>
            <w:tcW w:w="1496" w:type="dxa"/>
            <w:vAlign w:val="center"/>
          </w:tcPr>
          <w:p w14:paraId="4D388476">
            <w:pPr>
              <w:jc w:val="center"/>
              <w:rPr>
                <w:rFonts w:ascii="仿宋_GB2312" w:hAnsi="宋体" w:eastAsia="仿宋_GB2312" w:cs="Times New Roman"/>
                <w:color w:val="000000"/>
                <w:sz w:val="24"/>
                <w:szCs w:val="24"/>
              </w:rPr>
            </w:pPr>
          </w:p>
        </w:tc>
        <w:tc>
          <w:tcPr>
            <w:tcW w:w="1496" w:type="dxa"/>
            <w:vAlign w:val="center"/>
          </w:tcPr>
          <w:p w14:paraId="0DDFDCD9">
            <w:pPr>
              <w:jc w:val="center"/>
              <w:rPr>
                <w:rFonts w:ascii="仿宋_GB2312" w:hAnsi="宋体" w:eastAsia="仿宋_GB2312" w:cs="Times New Roman"/>
                <w:color w:val="000000"/>
                <w:sz w:val="24"/>
                <w:szCs w:val="24"/>
              </w:rPr>
            </w:pPr>
          </w:p>
        </w:tc>
        <w:tc>
          <w:tcPr>
            <w:tcW w:w="1496" w:type="dxa"/>
            <w:vAlign w:val="center"/>
          </w:tcPr>
          <w:p w14:paraId="01ADE341">
            <w:pPr>
              <w:jc w:val="center"/>
              <w:rPr>
                <w:rFonts w:ascii="仿宋_GB2312" w:hAnsi="宋体" w:eastAsia="仿宋_GB2312" w:cs="Times New Roman"/>
                <w:color w:val="000000"/>
                <w:sz w:val="24"/>
                <w:szCs w:val="24"/>
              </w:rPr>
            </w:pPr>
          </w:p>
        </w:tc>
      </w:tr>
    </w:tbl>
    <w:p w14:paraId="618747B9">
      <w:pPr>
        <w:adjustRightInd w:val="0"/>
        <w:snapToGrid w:val="0"/>
        <w:spacing w:line="360" w:lineRule="auto"/>
        <w:ind w:firstLine="480" w:firstLineChars="200"/>
        <w:jc w:val="center"/>
        <w:rPr>
          <w:rFonts w:ascii="仿宋_GB2312" w:hAnsi="宋体" w:eastAsia="仿宋_GB2312"/>
          <w:kern w:val="0"/>
          <w:sz w:val="24"/>
          <w:szCs w:val="24"/>
        </w:rPr>
      </w:pPr>
    </w:p>
    <w:p w14:paraId="6FC69700">
      <w:pPr>
        <w:adjustRightInd w:val="0"/>
        <w:snapToGrid w:val="0"/>
        <w:spacing w:line="360" w:lineRule="auto"/>
        <w:ind w:firstLine="480" w:firstLineChars="200"/>
        <w:jc w:val="center"/>
        <w:rPr>
          <w:rFonts w:ascii="仿宋_GB2312" w:hAnsi="宋体" w:eastAsia="仿宋_GB2312"/>
          <w:kern w:val="0"/>
          <w:sz w:val="24"/>
          <w:szCs w:val="24"/>
        </w:rPr>
      </w:pPr>
      <w:r>
        <w:rPr>
          <w:rFonts w:hint="eastAsia" w:ascii="仿宋_GB2312" w:hAnsi="宋体" w:eastAsia="仿宋_GB2312"/>
          <w:kern w:val="0"/>
          <w:sz w:val="24"/>
          <w:szCs w:val="24"/>
        </w:rPr>
        <w:t>第   页 共   页</w:t>
      </w:r>
    </w:p>
    <w:p w14:paraId="32059B98">
      <w:pPr>
        <w:rPr>
          <w:rFonts w:ascii="仿宋_GB2312" w:hAnsi="宋体" w:eastAsia="仿宋_GB2312"/>
          <w:kern w:val="0"/>
          <w:sz w:val="24"/>
          <w:szCs w:val="24"/>
        </w:rPr>
      </w:pPr>
      <w:r>
        <w:rPr>
          <w:rFonts w:hint="eastAsia" w:ascii="仿宋_GB2312" w:hAnsi="宋体" w:eastAsia="仿宋_GB2312"/>
          <w:kern w:val="0"/>
          <w:sz w:val="24"/>
          <w:szCs w:val="24"/>
        </w:rPr>
        <w:br w:type="page"/>
      </w:r>
    </w:p>
    <w:p w14:paraId="0F9A84DA">
      <w:pPr>
        <w:widowControl/>
        <w:jc w:val="left"/>
        <w:rPr>
          <w:rFonts w:ascii="宋体" w:hAnsi="宋体" w:eastAsia="宋体"/>
          <w:kern w:val="0"/>
          <w:sz w:val="24"/>
          <w:szCs w:val="24"/>
        </w:rPr>
      </w:pPr>
    </w:p>
    <w:tbl>
      <w:tblPr>
        <w:tblStyle w:val="22"/>
        <w:tblW w:w="7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732"/>
        <w:gridCol w:w="1496"/>
        <w:gridCol w:w="1496"/>
        <w:gridCol w:w="1496"/>
      </w:tblGrid>
      <w:tr w14:paraId="3620C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4546C5AF">
            <w:pPr>
              <w:jc w:val="center"/>
              <w:rPr>
                <w:rFonts w:ascii="仿宋_GB2312" w:hAnsi="宋体" w:eastAsia="仿宋_GB2312" w:cs="Times New Roman"/>
                <w:color w:val="000000"/>
                <w:sz w:val="24"/>
                <w:szCs w:val="24"/>
              </w:rPr>
            </w:pPr>
            <w:r>
              <w:rPr>
                <w:rFonts w:hint="eastAsia" w:ascii="仿宋_GB2312" w:hAnsi="宋体" w:eastAsia="仿宋_GB2312" w:cs="Times New Roman"/>
                <w:sz w:val="24"/>
                <w:szCs w:val="24"/>
              </w:rPr>
              <w:t>编号</w:t>
            </w:r>
          </w:p>
        </w:tc>
        <w:tc>
          <w:tcPr>
            <w:tcW w:w="1732" w:type="dxa"/>
            <w:vAlign w:val="center"/>
          </w:tcPr>
          <w:p w14:paraId="761C6E33">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证据名称</w:t>
            </w:r>
          </w:p>
        </w:tc>
        <w:tc>
          <w:tcPr>
            <w:tcW w:w="1496" w:type="dxa"/>
            <w:vAlign w:val="center"/>
          </w:tcPr>
          <w:p w14:paraId="175EED9C">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证据类别</w:t>
            </w:r>
          </w:p>
        </w:tc>
        <w:tc>
          <w:tcPr>
            <w:tcW w:w="1496" w:type="dxa"/>
            <w:vAlign w:val="center"/>
          </w:tcPr>
          <w:p w14:paraId="35883DAA">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取证时间及地点</w:t>
            </w:r>
          </w:p>
        </w:tc>
        <w:tc>
          <w:tcPr>
            <w:tcW w:w="1496" w:type="dxa"/>
            <w:vAlign w:val="center"/>
          </w:tcPr>
          <w:p w14:paraId="324ED6E9">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调查人员</w:t>
            </w:r>
          </w:p>
        </w:tc>
      </w:tr>
      <w:tr w14:paraId="7EC06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68D10C50">
            <w:pPr>
              <w:jc w:val="center"/>
              <w:rPr>
                <w:rFonts w:ascii="仿宋_GB2312" w:hAnsi="宋体" w:eastAsia="仿宋_GB2312" w:cs="Times New Roman"/>
                <w:sz w:val="24"/>
                <w:szCs w:val="24"/>
              </w:rPr>
            </w:pPr>
          </w:p>
        </w:tc>
        <w:tc>
          <w:tcPr>
            <w:tcW w:w="1732" w:type="dxa"/>
            <w:vAlign w:val="center"/>
          </w:tcPr>
          <w:p w14:paraId="31514CD4">
            <w:pPr>
              <w:jc w:val="center"/>
              <w:rPr>
                <w:rFonts w:ascii="仿宋_GB2312" w:hAnsi="宋体" w:eastAsia="仿宋_GB2312" w:cs="Times New Roman"/>
                <w:color w:val="000000"/>
                <w:sz w:val="24"/>
                <w:szCs w:val="24"/>
              </w:rPr>
            </w:pPr>
          </w:p>
        </w:tc>
        <w:tc>
          <w:tcPr>
            <w:tcW w:w="1496" w:type="dxa"/>
            <w:vAlign w:val="center"/>
          </w:tcPr>
          <w:p w14:paraId="11CE5631">
            <w:pPr>
              <w:jc w:val="center"/>
              <w:rPr>
                <w:rFonts w:ascii="仿宋_GB2312" w:hAnsi="宋体" w:eastAsia="仿宋_GB2312" w:cs="Times New Roman"/>
                <w:color w:val="000000"/>
                <w:sz w:val="24"/>
                <w:szCs w:val="24"/>
              </w:rPr>
            </w:pPr>
          </w:p>
        </w:tc>
        <w:tc>
          <w:tcPr>
            <w:tcW w:w="1496" w:type="dxa"/>
            <w:vAlign w:val="center"/>
          </w:tcPr>
          <w:p w14:paraId="661590C2">
            <w:pPr>
              <w:jc w:val="center"/>
              <w:rPr>
                <w:rFonts w:ascii="仿宋_GB2312" w:hAnsi="宋体" w:eastAsia="仿宋_GB2312" w:cs="Times New Roman"/>
                <w:color w:val="000000"/>
                <w:sz w:val="24"/>
                <w:szCs w:val="24"/>
              </w:rPr>
            </w:pPr>
          </w:p>
        </w:tc>
        <w:tc>
          <w:tcPr>
            <w:tcW w:w="1496" w:type="dxa"/>
            <w:vAlign w:val="center"/>
          </w:tcPr>
          <w:p w14:paraId="5B0A6372">
            <w:pPr>
              <w:jc w:val="center"/>
              <w:rPr>
                <w:rFonts w:ascii="仿宋_GB2312" w:hAnsi="宋体" w:eastAsia="仿宋_GB2312" w:cs="Times New Roman"/>
                <w:color w:val="000000"/>
                <w:sz w:val="24"/>
                <w:szCs w:val="24"/>
              </w:rPr>
            </w:pPr>
          </w:p>
        </w:tc>
      </w:tr>
      <w:tr w14:paraId="218C0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3995C83">
            <w:pPr>
              <w:jc w:val="center"/>
              <w:rPr>
                <w:rFonts w:ascii="仿宋_GB2312" w:hAnsi="宋体" w:eastAsia="仿宋_GB2312" w:cs="Times New Roman"/>
                <w:sz w:val="24"/>
                <w:szCs w:val="24"/>
              </w:rPr>
            </w:pPr>
          </w:p>
        </w:tc>
        <w:tc>
          <w:tcPr>
            <w:tcW w:w="1732" w:type="dxa"/>
            <w:vAlign w:val="center"/>
          </w:tcPr>
          <w:p w14:paraId="1DE0D6AF">
            <w:pPr>
              <w:jc w:val="center"/>
              <w:rPr>
                <w:rFonts w:ascii="仿宋_GB2312" w:hAnsi="宋体" w:eastAsia="仿宋_GB2312" w:cs="Times New Roman"/>
                <w:color w:val="000000"/>
                <w:sz w:val="24"/>
                <w:szCs w:val="24"/>
              </w:rPr>
            </w:pPr>
          </w:p>
        </w:tc>
        <w:tc>
          <w:tcPr>
            <w:tcW w:w="1496" w:type="dxa"/>
            <w:vAlign w:val="center"/>
          </w:tcPr>
          <w:p w14:paraId="6D1A5F67">
            <w:pPr>
              <w:jc w:val="center"/>
              <w:rPr>
                <w:rFonts w:ascii="仿宋_GB2312" w:hAnsi="宋体" w:eastAsia="仿宋_GB2312" w:cs="Times New Roman"/>
                <w:color w:val="000000"/>
                <w:sz w:val="24"/>
                <w:szCs w:val="24"/>
              </w:rPr>
            </w:pPr>
          </w:p>
        </w:tc>
        <w:tc>
          <w:tcPr>
            <w:tcW w:w="1496" w:type="dxa"/>
            <w:vAlign w:val="center"/>
          </w:tcPr>
          <w:p w14:paraId="420AF88B">
            <w:pPr>
              <w:jc w:val="center"/>
              <w:rPr>
                <w:rFonts w:ascii="仿宋_GB2312" w:hAnsi="宋体" w:eastAsia="仿宋_GB2312" w:cs="Times New Roman"/>
                <w:color w:val="000000"/>
                <w:sz w:val="24"/>
                <w:szCs w:val="24"/>
              </w:rPr>
            </w:pPr>
          </w:p>
        </w:tc>
        <w:tc>
          <w:tcPr>
            <w:tcW w:w="1496" w:type="dxa"/>
            <w:vAlign w:val="center"/>
          </w:tcPr>
          <w:p w14:paraId="5928F339">
            <w:pPr>
              <w:jc w:val="center"/>
              <w:rPr>
                <w:rFonts w:ascii="仿宋_GB2312" w:hAnsi="宋体" w:eastAsia="仿宋_GB2312" w:cs="Times New Roman"/>
                <w:color w:val="000000"/>
                <w:sz w:val="24"/>
                <w:szCs w:val="24"/>
              </w:rPr>
            </w:pPr>
          </w:p>
        </w:tc>
      </w:tr>
      <w:tr w14:paraId="007D5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607313DA">
            <w:pPr>
              <w:jc w:val="center"/>
              <w:rPr>
                <w:rFonts w:ascii="仿宋_GB2312" w:hAnsi="宋体" w:eastAsia="仿宋_GB2312" w:cs="Times New Roman"/>
                <w:sz w:val="24"/>
                <w:szCs w:val="24"/>
              </w:rPr>
            </w:pPr>
          </w:p>
        </w:tc>
        <w:tc>
          <w:tcPr>
            <w:tcW w:w="1732" w:type="dxa"/>
            <w:vAlign w:val="center"/>
          </w:tcPr>
          <w:p w14:paraId="1109142F">
            <w:pPr>
              <w:jc w:val="center"/>
              <w:rPr>
                <w:rFonts w:ascii="仿宋_GB2312" w:hAnsi="宋体" w:eastAsia="仿宋_GB2312" w:cs="Times New Roman"/>
                <w:color w:val="000000"/>
                <w:sz w:val="24"/>
                <w:szCs w:val="24"/>
              </w:rPr>
            </w:pPr>
          </w:p>
        </w:tc>
        <w:tc>
          <w:tcPr>
            <w:tcW w:w="1496" w:type="dxa"/>
            <w:vAlign w:val="center"/>
          </w:tcPr>
          <w:p w14:paraId="70B971F4">
            <w:pPr>
              <w:jc w:val="center"/>
              <w:rPr>
                <w:rFonts w:ascii="仿宋_GB2312" w:hAnsi="宋体" w:eastAsia="仿宋_GB2312" w:cs="Times New Roman"/>
                <w:color w:val="000000"/>
                <w:sz w:val="24"/>
                <w:szCs w:val="24"/>
              </w:rPr>
            </w:pPr>
          </w:p>
        </w:tc>
        <w:tc>
          <w:tcPr>
            <w:tcW w:w="1496" w:type="dxa"/>
            <w:vAlign w:val="center"/>
          </w:tcPr>
          <w:p w14:paraId="1A73F6A4">
            <w:pPr>
              <w:jc w:val="center"/>
              <w:rPr>
                <w:rFonts w:ascii="仿宋_GB2312" w:hAnsi="宋体" w:eastAsia="仿宋_GB2312" w:cs="Times New Roman"/>
                <w:color w:val="000000"/>
                <w:sz w:val="24"/>
                <w:szCs w:val="24"/>
              </w:rPr>
            </w:pPr>
          </w:p>
        </w:tc>
        <w:tc>
          <w:tcPr>
            <w:tcW w:w="1496" w:type="dxa"/>
            <w:vAlign w:val="center"/>
          </w:tcPr>
          <w:p w14:paraId="3D007676">
            <w:pPr>
              <w:jc w:val="center"/>
              <w:rPr>
                <w:rFonts w:ascii="仿宋_GB2312" w:hAnsi="宋体" w:eastAsia="仿宋_GB2312" w:cs="Times New Roman"/>
                <w:color w:val="000000"/>
                <w:sz w:val="24"/>
                <w:szCs w:val="24"/>
              </w:rPr>
            </w:pPr>
          </w:p>
        </w:tc>
      </w:tr>
      <w:tr w14:paraId="24ECA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E408A71">
            <w:pPr>
              <w:jc w:val="center"/>
              <w:rPr>
                <w:rFonts w:ascii="仿宋_GB2312" w:hAnsi="宋体" w:eastAsia="仿宋_GB2312" w:cs="Times New Roman"/>
                <w:sz w:val="24"/>
                <w:szCs w:val="24"/>
              </w:rPr>
            </w:pPr>
          </w:p>
        </w:tc>
        <w:tc>
          <w:tcPr>
            <w:tcW w:w="1732" w:type="dxa"/>
            <w:vAlign w:val="center"/>
          </w:tcPr>
          <w:p w14:paraId="62F2A63A">
            <w:pPr>
              <w:jc w:val="center"/>
              <w:rPr>
                <w:rFonts w:ascii="仿宋_GB2312" w:hAnsi="宋体" w:eastAsia="仿宋_GB2312" w:cs="Times New Roman"/>
                <w:color w:val="000000"/>
                <w:sz w:val="24"/>
                <w:szCs w:val="24"/>
              </w:rPr>
            </w:pPr>
          </w:p>
        </w:tc>
        <w:tc>
          <w:tcPr>
            <w:tcW w:w="1496" w:type="dxa"/>
            <w:vAlign w:val="center"/>
          </w:tcPr>
          <w:p w14:paraId="18900B3B">
            <w:pPr>
              <w:jc w:val="center"/>
              <w:rPr>
                <w:rFonts w:ascii="仿宋_GB2312" w:hAnsi="宋体" w:eastAsia="仿宋_GB2312" w:cs="Times New Roman"/>
                <w:color w:val="000000"/>
                <w:sz w:val="24"/>
                <w:szCs w:val="24"/>
              </w:rPr>
            </w:pPr>
          </w:p>
        </w:tc>
        <w:tc>
          <w:tcPr>
            <w:tcW w:w="1496" w:type="dxa"/>
            <w:vAlign w:val="center"/>
          </w:tcPr>
          <w:p w14:paraId="03FAF8E2">
            <w:pPr>
              <w:jc w:val="center"/>
              <w:rPr>
                <w:rFonts w:ascii="仿宋_GB2312" w:hAnsi="宋体" w:eastAsia="仿宋_GB2312" w:cs="Times New Roman"/>
                <w:color w:val="000000"/>
                <w:sz w:val="24"/>
                <w:szCs w:val="24"/>
              </w:rPr>
            </w:pPr>
          </w:p>
        </w:tc>
        <w:tc>
          <w:tcPr>
            <w:tcW w:w="1496" w:type="dxa"/>
            <w:vAlign w:val="center"/>
          </w:tcPr>
          <w:p w14:paraId="7BF2F82E">
            <w:pPr>
              <w:jc w:val="center"/>
              <w:rPr>
                <w:rFonts w:ascii="仿宋_GB2312" w:hAnsi="宋体" w:eastAsia="仿宋_GB2312" w:cs="Times New Roman"/>
                <w:color w:val="000000"/>
                <w:sz w:val="24"/>
                <w:szCs w:val="24"/>
              </w:rPr>
            </w:pPr>
          </w:p>
        </w:tc>
      </w:tr>
      <w:tr w14:paraId="72359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0265A48C">
            <w:pPr>
              <w:jc w:val="center"/>
              <w:rPr>
                <w:rFonts w:ascii="仿宋_GB2312" w:hAnsi="宋体" w:eastAsia="仿宋_GB2312" w:cs="Times New Roman"/>
                <w:sz w:val="24"/>
                <w:szCs w:val="24"/>
              </w:rPr>
            </w:pPr>
          </w:p>
        </w:tc>
        <w:tc>
          <w:tcPr>
            <w:tcW w:w="1732" w:type="dxa"/>
            <w:vAlign w:val="center"/>
          </w:tcPr>
          <w:p w14:paraId="0E4DA27A">
            <w:pPr>
              <w:jc w:val="center"/>
              <w:rPr>
                <w:rFonts w:ascii="仿宋_GB2312" w:hAnsi="宋体" w:eastAsia="仿宋_GB2312" w:cs="Times New Roman"/>
                <w:color w:val="000000"/>
                <w:sz w:val="24"/>
                <w:szCs w:val="24"/>
              </w:rPr>
            </w:pPr>
          </w:p>
        </w:tc>
        <w:tc>
          <w:tcPr>
            <w:tcW w:w="1496" w:type="dxa"/>
            <w:vAlign w:val="center"/>
          </w:tcPr>
          <w:p w14:paraId="3C51B0CA">
            <w:pPr>
              <w:jc w:val="center"/>
              <w:rPr>
                <w:rFonts w:ascii="仿宋_GB2312" w:hAnsi="宋体" w:eastAsia="仿宋_GB2312" w:cs="Times New Roman"/>
                <w:color w:val="000000"/>
                <w:sz w:val="24"/>
                <w:szCs w:val="24"/>
              </w:rPr>
            </w:pPr>
          </w:p>
        </w:tc>
        <w:tc>
          <w:tcPr>
            <w:tcW w:w="1496" w:type="dxa"/>
            <w:vAlign w:val="center"/>
          </w:tcPr>
          <w:p w14:paraId="37487114">
            <w:pPr>
              <w:jc w:val="center"/>
              <w:rPr>
                <w:rFonts w:ascii="仿宋_GB2312" w:hAnsi="宋体" w:eastAsia="仿宋_GB2312" w:cs="Times New Roman"/>
                <w:color w:val="000000"/>
                <w:sz w:val="24"/>
                <w:szCs w:val="24"/>
              </w:rPr>
            </w:pPr>
          </w:p>
        </w:tc>
        <w:tc>
          <w:tcPr>
            <w:tcW w:w="1496" w:type="dxa"/>
            <w:vAlign w:val="center"/>
          </w:tcPr>
          <w:p w14:paraId="33D0B34B">
            <w:pPr>
              <w:jc w:val="center"/>
              <w:rPr>
                <w:rFonts w:ascii="仿宋_GB2312" w:hAnsi="宋体" w:eastAsia="仿宋_GB2312" w:cs="Times New Roman"/>
                <w:color w:val="000000"/>
                <w:sz w:val="24"/>
                <w:szCs w:val="24"/>
              </w:rPr>
            </w:pPr>
          </w:p>
        </w:tc>
      </w:tr>
      <w:tr w14:paraId="3044D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78A3F0CC">
            <w:pPr>
              <w:jc w:val="center"/>
              <w:rPr>
                <w:rFonts w:ascii="仿宋_GB2312" w:hAnsi="宋体" w:eastAsia="仿宋_GB2312" w:cs="Times New Roman"/>
                <w:sz w:val="24"/>
                <w:szCs w:val="24"/>
              </w:rPr>
            </w:pPr>
          </w:p>
        </w:tc>
        <w:tc>
          <w:tcPr>
            <w:tcW w:w="1732" w:type="dxa"/>
            <w:vAlign w:val="center"/>
          </w:tcPr>
          <w:p w14:paraId="0C7686FA">
            <w:pPr>
              <w:jc w:val="center"/>
              <w:rPr>
                <w:rFonts w:ascii="仿宋_GB2312" w:hAnsi="宋体" w:eastAsia="仿宋_GB2312" w:cs="Times New Roman"/>
                <w:color w:val="000000"/>
                <w:sz w:val="24"/>
                <w:szCs w:val="24"/>
              </w:rPr>
            </w:pPr>
          </w:p>
        </w:tc>
        <w:tc>
          <w:tcPr>
            <w:tcW w:w="1496" w:type="dxa"/>
            <w:vAlign w:val="center"/>
          </w:tcPr>
          <w:p w14:paraId="3DF2AC64">
            <w:pPr>
              <w:jc w:val="center"/>
              <w:rPr>
                <w:rFonts w:ascii="仿宋_GB2312" w:hAnsi="宋体" w:eastAsia="仿宋_GB2312" w:cs="Times New Roman"/>
                <w:color w:val="000000"/>
                <w:sz w:val="24"/>
                <w:szCs w:val="24"/>
              </w:rPr>
            </w:pPr>
          </w:p>
        </w:tc>
        <w:tc>
          <w:tcPr>
            <w:tcW w:w="1496" w:type="dxa"/>
            <w:vAlign w:val="center"/>
          </w:tcPr>
          <w:p w14:paraId="778E5F39">
            <w:pPr>
              <w:jc w:val="center"/>
              <w:rPr>
                <w:rFonts w:ascii="仿宋_GB2312" w:hAnsi="宋体" w:eastAsia="仿宋_GB2312" w:cs="Times New Roman"/>
                <w:color w:val="000000"/>
                <w:sz w:val="24"/>
                <w:szCs w:val="24"/>
              </w:rPr>
            </w:pPr>
          </w:p>
        </w:tc>
        <w:tc>
          <w:tcPr>
            <w:tcW w:w="1496" w:type="dxa"/>
            <w:vAlign w:val="center"/>
          </w:tcPr>
          <w:p w14:paraId="442483FC">
            <w:pPr>
              <w:jc w:val="center"/>
              <w:rPr>
                <w:rFonts w:ascii="仿宋_GB2312" w:hAnsi="宋体" w:eastAsia="仿宋_GB2312" w:cs="Times New Roman"/>
                <w:color w:val="000000"/>
                <w:sz w:val="24"/>
                <w:szCs w:val="24"/>
              </w:rPr>
            </w:pPr>
          </w:p>
        </w:tc>
      </w:tr>
      <w:tr w14:paraId="5963B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6C2D1F5B">
            <w:pPr>
              <w:jc w:val="center"/>
              <w:rPr>
                <w:rFonts w:ascii="仿宋_GB2312" w:hAnsi="宋体" w:eastAsia="仿宋_GB2312" w:cs="Times New Roman"/>
                <w:sz w:val="24"/>
                <w:szCs w:val="24"/>
              </w:rPr>
            </w:pPr>
          </w:p>
        </w:tc>
        <w:tc>
          <w:tcPr>
            <w:tcW w:w="1732" w:type="dxa"/>
            <w:vAlign w:val="center"/>
          </w:tcPr>
          <w:p w14:paraId="17881AB7">
            <w:pPr>
              <w:jc w:val="center"/>
              <w:rPr>
                <w:rFonts w:ascii="仿宋_GB2312" w:hAnsi="宋体" w:eastAsia="仿宋_GB2312" w:cs="Times New Roman"/>
                <w:color w:val="000000"/>
                <w:sz w:val="24"/>
                <w:szCs w:val="24"/>
              </w:rPr>
            </w:pPr>
          </w:p>
        </w:tc>
        <w:tc>
          <w:tcPr>
            <w:tcW w:w="1496" w:type="dxa"/>
            <w:vAlign w:val="center"/>
          </w:tcPr>
          <w:p w14:paraId="34C2C1D2">
            <w:pPr>
              <w:jc w:val="center"/>
              <w:rPr>
                <w:rFonts w:ascii="仿宋_GB2312" w:hAnsi="宋体" w:eastAsia="仿宋_GB2312" w:cs="Times New Roman"/>
                <w:color w:val="000000"/>
                <w:sz w:val="24"/>
                <w:szCs w:val="24"/>
              </w:rPr>
            </w:pPr>
          </w:p>
        </w:tc>
        <w:tc>
          <w:tcPr>
            <w:tcW w:w="1496" w:type="dxa"/>
            <w:vAlign w:val="center"/>
          </w:tcPr>
          <w:p w14:paraId="6A65BD06">
            <w:pPr>
              <w:jc w:val="center"/>
              <w:rPr>
                <w:rFonts w:ascii="仿宋_GB2312" w:hAnsi="宋体" w:eastAsia="仿宋_GB2312" w:cs="Times New Roman"/>
                <w:color w:val="000000"/>
                <w:sz w:val="24"/>
                <w:szCs w:val="24"/>
              </w:rPr>
            </w:pPr>
          </w:p>
        </w:tc>
        <w:tc>
          <w:tcPr>
            <w:tcW w:w="1496" w:type="dxa"/>
            <w:vAlign w:val="center"/>
          </w:tcPr>
          <w:p w14:paraId="3B348F89">
            <w:pPr>
              <w:jc w:val="center"/>
              <w:rPr>
                <w:rFonts w:ascii="仿宋_GB2312" w:hAnsi="宋体" w:eastAsia="仿宋_GB2312" w:cs="Times New Roman"/>
                <w:color w:val="000000"/>
                <w:sz w:val="24"/>
                <w:szCs w:val="24"/>
              </w:rPr>
            </w:pPr>
          </w:p>
        </w:tc>
      </w:tr>
      <w:tr w14:paraId="16415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20EFA08">
            <w:pPr>
              <w:jc w:val="center"/>
              <w:rPr>
                <w:rFonts w:ascii="仿宋_GB2312" w:hAnsi="宋体" w:eastAsia="仿宋_GB2312" w:cs="Times New Roman"/>
                <w:sz w:val="24"/>
                <w:szCs w:val="24"/>
              </w:rPr>
            </w:pPr>
          </w:p>
        </w:tc>
        <w:tc>
          <w:tcPr>
            <w:tcW w:w="1732" w:type="dxa"/>
            <w:vAlign w:val="center"/>
          </w:tcPr>
          <w:p w14:paraId="4240A3BE">
            <w:pPr>
              <w:jc w:val="center"/>
              <w:rPr>
                <w:rFonts w:ascii="仿宋_GB2312" w:hAnsi="宋体" w:eastAsia="仿宋_GB2312" w:cs="Times New Roman"/>
                <w:color w:val="000000"/>
                <w:sz w:val="24"/>
                <w:szCs w:val="24"/>
              </w:rPr>
            </w:pPr>
          </w:p>
        </w:tc>
        <w:tc>
          <w:tcPr>
            <w:tcW w:w="1496" w:type="dxa"/>
            <w:vAlign w:val="center"/>
          </w:tcPr>
          <w:p w14:paraId="2C2041CC">
            <w:pPr>
              <w:jc w:val="center"/>
              <w:rPr>
                <w:rFonts w:ascii="仿宋_GB2312" w:hAnsi="宋体" w:eastAsia="仿宋_GB2312" w:cs="Times New Roman"/>
                <w:color w:val="000000"/>
                <w:sz w:val="24"/>
                <w:szCs w:val="24"/>
              </w:rPr>
            </w:pPr>
          </w:p>
        </w:tc>
        <w:tc>
          <w:tcPr>
            <w:tcW w:w="1496" w:type="dxa"/>
            <w:vAlign w:val="center"/>
          </w:tcPr>
          <w:p w14:paraId="3C9030DE">
            <w:pPr>
              <w:jc w:val="center"/>
              <w:rPr>
                <w:rFonts w:ascii="仿宋_GB2312" w:hAnsi="宋体" w:eastAsia="仿宋_GB2312" w:cs="Times New Roman"/>
                <w:color w:val="000000"/>
                <w:sz w:val="24"/>
                <w:szCs w:val="24"/>
              </w:rPr>
            </w:pPr>
          </w:p>
        </w:tc>
        <w:tc>
          <w:tcPr>
            <w:tcW w:w="1496" w:type="dxa"/>
            <w:vAlign w:val="center"/>
          </w:tcPr>
          <w:p w14:paraId="30B384D7">
            <w:pPr>
              <w:jc w:val="center"/>
              <w:rPr>
                <w:rFonts w:ascii="仿宋_GB2312" w:hAnsi="宋体" w:eastAsia="仿宋_GB2312" w:cs="Times New Roman"/>
                <w:color w:val="000000"/>
                <w:sz w:val="24"/>
                <w:szCs w:val="24"/>
              </w:rPr>
            </w:pPr>
          </w:p>
        </w:tc>
      </w:tr>
      <w:tr w14:paraId="4A8CC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87FF784">
            <w:pPr>
              <w:jc w:val="center"/>
              <w:rPr>
                <w:rFonts w:ascii="仿宋_GB2312" w:hAnsi="宋体" w:eastAsia="仿宋_GB2312" w:cs="Times New Roman"/>
                <w:sz w:val="24"/>
                <w:szCs w:val="24"/>
              </w:rPr>
            </w:pPr>
          </w:p>
        </w:tc>
        <w:tc>
          <w:tcPr>
            <w:tcW w:w="1732" w:type="dxa"/>
            <w:vAlign w:val="center"/>
          </w:tcPr>
          <w:p w14:paraId="2BD219DF">
            <w:pPr>
              <w:jc w:val="center"/>
              <w:rPr>
                <w:rFonts w:ascii="仿宋_GB2312" w:hAnsi="宋体" w:eastAsia="仿宋_GB2312" w:cs="Times New Roman"/>
                <w:color w:val="000000"/>
                <w:sz w:val="24"/>
                <w:szCs w:val="24"/>
              </w:rPr>
            </w:pPr>
          </w:p>
        </w:tc>
        <w:tc>
          <w:tcPr>
            <w:tcW w:w="1496" w:type="dxa"/>
            <w:vAlign w:val="center"/>
          </w:tcPr>
          <w:p w14:paraId="5DC28842">
            <w:pPr>
              <w:jc w:val="center"/>
              <w:rPr>
                <w:rFonts w:ascii="仿宋_GB2312" w:hAnsi="宋体" w:eastAsia="仿宋_GB2312" w:cs="Times New Roman"/>
                <w:color w:val="000000"/>
                <w:sz w:val="24"/>
                <w:szCs w:val="24"/>
              </w:rPr>
            </w:pPr>
          </w:p>
        </w:tc>
        <w:tc>
          <w:tcPr>
            <w:tcW w:w="1496" w:type="dxa"/>
            <w:vAlign w:val="center"/>
          </w:tcPr>
          <w:p w14:paraId="3214A409">
            <w:pPr>
              <w:jc w:val="center"/>
              <w:rPr>
                <w:rFonts w:ascii="仿宋_GB2312" w:hAnsi="宋体" w:eastAsia="仿宋_GB2312" w:cs="Times New Roman"/>
                <w:color w:val="000000"/>
                <w:sz w:val="24"/>
                <w:szCs w:val="24"/>
              </w:rPr>
            </w:pPr>
          </w:p>
        </w:tc>
        <w:tc>
          <w:tcPr>
            <w:tcW w:w="1496" w:type="dxa"/>
            <w:vAlign w:val="center"/>
          </w:tcPr>
          <w:p w14:paraId="703466DD">
            <w:pPr>
              <w:jc w:val="center"/>
              <w:rPr>
                <w:rFonts w:ascii="仿宋_GB2312" w:hAnsi="宋体" w:eastAsia="仿宋_GB2312" w:cs="Times New Roman"/>
                <w:color w:val="000000"/>
                <w:sz w:val="24"/>
                <w:szCs w:val="24"/>
              </w:rPr>
            </w:pPr>
          </w:p>
        </w:tc>
      </w:tr>
      <w:tr w14:paraId="42B7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0FE30DA7">
            <w:pPr>
              <w:jc w:val="center"/>
              <w:rPr>
                <w:rFonts w:ascii="仿宋_GB2312" w:hAnsi="宋体" w:eastAsia="仿宋_GB2312" w:cs="Times New Roman"/>
                <w:sz w:val="24"/>
                <w:szCs w:val="24"/>
              </w:rPr>
            </w:pPr>
          </w:p>
        </w:tc>
        <w:tc>
          <w:tcPr>
            <w:tcW w:w="1732" w:type="dxa"/>
            <w:vAlign w:val="center"/>
          </w:tcPr>
          <w:p w14:paraId="26AC5CAA">
            <w:pPr>
              <w:jc w:val="center"/>
              <w:rPr>
                <w:rFonts w:ascii="仿宋_GB2312" w:hAnsi="宋体" w:eastAsia="仿宋_GB2312" w:cs="Times New Roman"/>
                <w:color w:val="000000"/>
                <w:sz w:val="24"/>
                <w:szCs w:val="24"/>
              </w:rPr>
            </w:pPr>
          </w:p>
        </w:tc>
        <w:tc>
          <w:tcPr>
            <w:tcW w:w="1496" w:type="dxa"/>
            <w:vAlign w:val="center"/>
          </w:tcPr>
          <w:p w14:paraId="67408DEC">
            <w:pPr>
              <w:jc w:val="center"/>
              <w:rPr>
                <w:rFonts w:ascii="仿宋_GB2312" w:hAnsi="宋体" w:eastAsia="仿宋_GB2312" w:cs="Times New Roman"/>
                <w:color w:val="000000"/>
                <w:sz w:val="24"/>
                <w:szCs w:val="24"/>
              </w:rPr>
            </w:pPr>
          </w:p>
        </w:tc>
        <w:tc>
          <w:tcPr>
            <w:tcW w:w="1496" w:type="dxa"/>
            <w:vAlign w:val="center"/>
          </w:tcPr>
          <w:p w14:paraId="5E22ADB6">
            <w:pPr>
              <w:jc w:val="center"/>
              <w:rPr>
                <w:rFonts w:ascii="仿宋_GB2312" w:hAnsi="宋体" w:eastAsia="仿宋_GB2312" w:cs="Times New Roman"/>
                <w:color w:val="000000"/>
                <w:sz w:val="24"/>
                <w:szCs w:val="24"/>
              </w:rPr>
            </w:pPr>
          </w:p>
        </w:tc>
        <w:tc>
          <w:tcPr>
            <w:tcW w:w="1496" w:type="dxa"/>
            <w:vAlign w:val="center"/>
          </w:tcPr>
          <w:p w14:paraId="1D3D8602">
            <w:pPr>
              <w:jc w:val="center"/>
              <w:rPr>
                <w:rFonts w:ascii="仿宋_GB2312" w:hAnsi="宋体" w:eastAsia="仿宋_GB2312" w:cs="Times New Roman"/>
                <w:color w:val="000000"/>
                <w:sz w:val="24"/>
                <w:szCs w:val="24"/>
              </w:rPr>
            </w:pPr>
          </w:p>
        </w:tc>
      </w:tr>
      <w:tr w14:paraId="43BD1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51239A9D">
            <w:pPr>
              <w:jc w:val="center"/>
              <w:rPr>
                <w:rFonts w:ascii="仿宋_GB2312" w:hAnsi="宋体" w:eastAsia="仿宋_GB2312" w:cs="Times New Roman"/>
                <w:sz w:val="24"/>
                <w:szCs w:val="24"/>
              </w:rPr>
            </w:pPr>
          </w:p>
        </w:tc>
        <w:tc>
          <w:tcPr>
            <w:tcW w:w="1732" w:type="dxa"/>
            <w:vAlign w:val="center"/>
          </w:tcPr>
          <w:p w14:paraId="54F33E32">
            <w:pPr>
              <w:jc w:val="center"/>
              <w:rPr>
                <w:rFonts w:ascii="仿宋_GB2312" w:hAnsi="宋体" w:eastAsia="仿宋_GB2312" w:cs="Times New Roman"/>
                <w:color w:val="000000"/>
                <w:sz w:val="24"/>
                <w:szCs w:val="24"/>
              </w:rPr>
            </w:pPr>
          </w:p>
        </w:tc>
        <w:tc>
          <w:tcPr>
            <w:tcW w:w="1496" w:type="dxa"/>
            <w:vAlign w:val="center"/>
          </w:tcPr>
          <w:p w14:paraId="72FC8D08">
            <w:pPr>
              <w:jc w:val="center"/>
              <w:rPr>
                <w:rFonts w:ascii="仿宋_GB2312" w:hAnsi="宋体" w:eastAsia="仿宋_GB2312" w:cs="Times New Roman"/>
                <w:color w:val="000000"/>
                <w:sz w:val="24"/>
                <w:szCs w:val="24"/>
              </w:rPr>
            </w:pPr>
          </w:p>
        </w:tc>
        <w:tc>
          <w:tcPr>
            <w:tcW w:w="1496" w:type="dxa"/>
            <w:vAlign w:val="center"/>
          </w:tcPr>
          <w:p w14:paraId="6BF22F10">
            <w:pPr>
              <w:jc w:val="center"/>
              <w:rPr>
                <w:rFonts w:ascii="仿宋_GB2312" w:hAnsi="宋体" w:eastAsia="仿宋_GB2312" w:cs="Times New Roman"/>
                <w:color w:val="000000"/>
                <w:sz w:val="24"/>
                <w:szCs w:val="24"/>
              </w:rPr>
            </w:pPr>
          </w:p>
        </w:tc>
        <w:tc>
          <w:tcPr>
            <w:tcW w:w="1496" w:type="dxa"/>
            <w:vAlign w:val="center"/>
          </w:tcPr>
          <w:p w14:paraId="1FED171A">
            <w:pPr>
              <w:jc w:val="center"/>
              <w:rPr>
                <w:rFonts w:ascii="仿宋_GB2312" w:hAnsi="宋体" w:eastAsia="仿宋_GB2312" w:cs="Times New Roman"/>
                <w:color w:val="000000"/>
                <w:sz w:val="24"/>
                <w:szCs w:val="24"/>
              </w:rPr>
            </w:pPr>
          </w:p>
        </w:tc>
      </w:tr>
      <w:tr w14:paraId="4021B53F">
        <w:tblPrEx>
          <w:tblCellMar>
            <w:top w:w="0" w:type="dxa"/>
            <w:left w:w="108" w:type="dxa"/>
            <w:bottom w:w="0" w:type="dxa"/>
            <w:right w:w="108" w:type="dxa"/>
          </w:tblCellMar>
        </w:tblPrEx>
        <w:trPr>
          <w:trHeight w:val="645" w:hRule="atLeast"/>
          <w:jc w:val="center"/>
        </w:trPr>
        <w:tc>
          <w:tcPr>
            <w:tcW w:w="1418" w:type="dxa"/>
            <w:vAlign w:val="center"/>
          </w:tcPr>
          <w:p w14:paraId="214A0542">
            <w:pPr>
              <w:jc w:val="center"/>
              <w:rPr>
                <w:rFonts w:ascii="仿宋_GB2312" w:hAnsi="宋体" w:eastAsia="仿宋_GB2312" w:cs="Times New Roman"/>
                <w:sz w:val="24"/>
                <w:szCs w:val="24"/>
              </w:rPr>
            </w:pPr>
          </w:p>
        </w:tc>
        <w:tc>
          <w:tcPr>
            <w:tcW w:w="1732" w:type="dxa"/>
            <w:vAlign w:val="center"/>
          </w:tcPr>
          <w:p w14:paraId="2FCB8602">
            <w:pPr>
              <w:jc w:val="center"/>
              <w:rPr>
                <w:rFonts w:ascii="仿宋_GB2312" w:hAnsi="宋体" w:eastAsia="仿宋_GB2312" w:cs="Times New Roman"/>
                <w:color w:val="000000"/>
                <w:sz w:val="24"/>
                <w:szCs w:val="24"/>
              </w:rPr>
            </w:pPr>
          </w:p>
        </w:tc>
        <w:tc>
          <w:tcPr>
            <w:tcW w:w="1496" w:type="dxa"/>
            <w:vAlign w:val="center"/>
          </w:tcPr>
          <w:p w14:paraId="5733DA52">
            <w:pPr>
              <w:jc w:val="center"/>
              <w:rPr>
                <w:rFonts w:ascii="仿宋_GB2312" w:hAnsi="宋体" w:eastAsia="仿宋_GB2312" w:cs="Times New Roman"/>
                <w:color w:val="000000"/>
                <w:sz w:val="24"/>
                <w:szCs w:val="24"/>
              </w:rPr>
            </w:pPr>
          </w:p>
        </w:tc>
        <w:tc>
          <w:tcPr>
            <w:tcW w:w="1496" w:type="dxa"/>
            <w:vAlign w:val="center"/>
          </w:tcPr>
          <w:p w14:paraId="04D365EC">
            <w:pPr>
              <w:jc w:val="center"/>
              <w:rPr>
                <w:rFonts w:ascii="仿宋_GB2312" w:hAnsi="宋体" w:eastAsia="仿宋_GB2312" w:cs="Times New Roman"/>
                <w:color w:val="000000"/>
                <w:sz w:val="24"/>
                <w:szCs w:val="24"/>
              </w:rPr>
            </w:pPr>
          </w:p>
        </w:tc>
        <w:tc>
          <w:tcPr>
            <w:tcW w:w="1496" w:type="dxa"/>
            <w:vAlign w:val="center"/>
          </w:tcPr>
          <w:p w14:paraId="6C4B87E3">
            <w:pPr>
              <w:jc w:val="center"/>
              <w:rPr>
                <w:rFonts w:ascii="仿宋_GB2312" w:hAnsi="宋体" w:eastAsia="仿宋_GB2312" w:cs="Times New Roman"/>
                <w:color w:val="000000"/>
                <w:sz w:val="24"/>
                <w:szCs w:val="24"/>
              </w:rPr>
            </w:pPr>
          </w:p>
        </w:tc>
      </w:tr>
      <w:tr w14:paraId="48D88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ABFAB7E">
            <w:pPr>
              <w:jc w:val="center"/>
              <w:rPr>
                <w:rFonts w:ascii="仿宋_GB2312" w:hAnsi="宋体" w:eastAsia="仿宋_GB2312" w:cs="Times New Roman"/>
                <w:sz w:val="24"/>
                <w:szCs w:val="24"/>
              </w:rPr>
            </w:pPr>
          </w:p>
        </w:tc>
        <w:tc>
          <w:tcPr>
            <w:tcW w:w="1732" w:type="dxa"/>
            <w:vAlign w:val="center"/>
          </w:tcPr>
          <w:p w14:paraId="0631314A">
            <w:pPr>
              <w:jc w:val="center"/>
              <w:rPr>
                <w:rFonts w:ascii="仿宋_GB2312" w:hAnsi="宋体" w:eastAsia="仿宋_GB2312" w:cs="Times New Roman"/>
                <w:color w:val="000000"/>
                <w:sz w:val="24"/>
                <w:szCs w:val="24"/>
              </w:rPr>
            </w:pPr>
          </w:p>
        </w:tc>
        <w:tc>
          <w:tcPr>
            <w:tcW w:w="1496" w:type="dxa"/>
            <w:vAlign w:val="center"/>
          </w:tcPr>
          <w:p w14:paraId="6C19745E">
            <w:pPr>
              <w:jc w:val="center"/>
              <w:rPr>
                <w:rFonts w:ascii="仿宋_GB2312" w:hAnsi="宋体" w:eastAsia="仿宋_GB2312" w:cs="Times New Roman"/>
                <w:color w:val="000000"/>
                <w:sz w:val="24"/>
                <w:szCs w:val="24"/>
              </w:rPr>
            </w:pPr>
          </w:p>
        </w:tc>
        <w:tc>
          <w:tcPr>
            <w:tcW w:w="1496" w:type="dxa"/>
            <w:vAlign w:val="center"/>
          </w:tcPr>
          <w:p w14:paraId="5C985DE5">
            <w:pPr>
              <w:jc w:val="center"/>
              <w:rPr>
                <w:rFonts w:ascii="仿宋_GB2312" w:hAnsi="宋体" w:eastAsia="仿宋_GB2312" w:cs="Times New Roman"/>
                <w:color w:val="000000"/>
                <w:sz w:val="24"/>
                <w:szCs w:val="24"/>
              </w:rPr>
            </w:pPr>
          </w:p>
        </w:tc>
        <w:tc>
          <w:tcPr>
            <w:tcW w:w="1496" w:type="dxa"/>
            <w:vAlign w:val="center"/>
          </w:tcPr>
          <w:p w14:paraId="09CBDFCE">
            <w:pPr>
              <w:jc w:val="center"/>
              <w:rPr>
                <w:rFonts w:ascii="仿宋_GB2312" w:hAnsi="宋体" w:eastAsia="仿宋_GB2312" w:cs="Times New Roman"/>
                <w:color w:val="000000"/>
                <w:sz w:val="24"/>
                <w:szCs w:val="24"/>
              </w:rPr>
            </w:pPr>
          </w:p>
        </w:tc>
      </w:tr>
      <w:tr w14:paraId="38B4A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4CE6A98D">
            <w:pPr>
              <w:jc w:val="center"/>
              <w:rPr>
                <w:rFonts w:ascii="仿宋_GB2312" w:hAnsi="宋体" w:eastAsia="仿宋_GB2312" w:cs="Times New Roman"/>
                <w:sz w:val="24"/>
                <w:szCs w:val="24"/>
              </w:rPr>
            </w:pPr>
          </w:p>
        </w:tc>
        <w:tc>
          <w:tcPr>
            <w:tcW w:w="1732" w:type="dxa"/>
            <w:vAlign w:val="center"/>
          </w:tcPr>
          <w:p w14:paraId="7512AE6B">
            <w:pPr>
              <w:jc w:val="center"/>
              <w:rPr>
                <w:rFonts w:ascii="仿宋_GB2312" w:hAnsi="宋体" w:eastAsia="仿宋_GB2312" w:cs="Times New Roman"/>
                <w:color w:val="000000"/>
                <w:sz w:val="24"/>
                <w:szCs w:val="24"/>
              </w:rPr>
            </w:pPr>
          </w:p>
        </w:tc>
        <w:tc>
          <w:tcPr>
            <w:tcW w:w="1496" w:type="dxa"/>
            <w:vAlign w:val="center"/>
          </w:tcPr>
          <w:p w14:paraId="38EBB2F7">
            <w:pPr>
              <w:jc w:val="center"/>
              <w:rPr>
                <w:rFonts w:ascii="仿宋_GB2312" w:hAnsi="宋体" w:eastAsia="仿宋_GB2312" w:cs="Times New Roman"/>
                <w:color w:val="000000"/>
                <w:sz w:val="24"/>
                <w:szCs w:val="24"/>
              </w:rPr>
            </w:pPr>
          </w:p>
        </w:tc>
        <w:tc>
          <w:tcPr>
            <w:tcW w:w="1496" w:type="dxa"/>
            <w:vAlign w:val="center"/>
          </w:tcPr>
          <w:p w14:paraId="50E77070">
            <w:pPr>
              <w:jc w:val="center"/>
              <w:rPr>
                <w:rFonts w:ascii="仿宋_GB2312" w:hAnsi="宋体" w:eastAsia="仿宋_GB2312" w:cs="Times New Roman"/>
                <w:color w:val="000000"/>
                <w:sz w:val="24"/>
                <w:szCs w:val="24"/>
              </w:rPr>
            </w:pPr>
          </w:p>
        </w:tc>
        <w:tc>
          <w:tcPr>
            <w:tcW w:w="1496" w:type="dxa"/>
            <w:vAlign w:val="center"/>
          </w:tcPr>
          <w:p w14:paraId="36C0A8D4">
            <w:pPr>
              <w:jc w:val="center"/>
              <w:rPr>
                <w:rFonts w:ascii="仿宋_GB2312" w:hAnsi="宋体" w:eastAsia="仿宋_GB2312" w:cs="Times New Roman"/>
                <w:color w:val="000000"/>
                <w:sz w:val="24"/>
                <w:szCs w:val="24"/>
              </w:rPr>
            </w:pPr>
          </w:p>
        </w:tc>
      </w:tr>
      <w:tr w14:paraId="5F57D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0F8FB0E3">
            <w:pPr>
              <w:jc w:val="center"/>
              <w:rPr>
                <w:rFonts w:ascii="仿宋_GB2312" w:hAnsi="宋体" w:eastAsia="仿宋_GB2312" w:cs="Times New Roman"/>
                <w:sz w:val="24"/>
                <w:szCs w:val="24"/>
              </w:rPr>
            </w:pPr>
          </w:p>
        </w:tc>
        <w:tc>
          <w:tcPr>
            <w:tcW w:w="1732" w:type="dxa"/>
            <w:vAlign w:val="center"/>
          </w:tcPr>
          <w:p w14:paraId="36A13B3F">
            <w:pPr>
              <w:jc w:val="center"/>
              <w:rPr>
                <w:rFonts w:ascii="仿宋_GB2312" w:hAnsi="宋体" w:eastAsia="仿宋_GB2312" w:cs="Times New Roman"/>
                <w:color w:val="000000"/>
                <w:sz w:val="24"/>
                <w:szCs w:val="24"/>
              </w:rPr>
            </w:pPr>
          </w:p>
        </w:tc>
        <w:tc>
          <w:tcPr>
            <w:tcW w:w="1496" w:type="dxa"/>
            <w:vAlign w:val="center"/>
          </w:tcPr>
          <w:p w14:paraId="5E4F50DE">
            <w:pPr>
              <w:jc w:val="center"/>
              <w:rPr>
                <w:rFonts w:ascii="仿宋_GB2312" w:hAnsi="宋体" w:eastAsia="仿宋_GB2312" w:cs="Times New Roman"/>
                <w:color w:val="000000"/>
                <w:sz w:val="24"/>
                <w:szCs w:val="24"/>
              </w:rPr>
            </w:pPr>
          </w:p>
        </w:tc>
        <w:tc>
          <w:tcPr>
            <w:tcW w:w="1496" w:type="dxa"/>
            <w:vAlign w:val="center"/>
          </w:tcPr>
          <w:p w14:paraId="5061BE6D">
            <w:pPr>
              <w:jc w:val="center"/>
              <w:rPr>
                <w:rFonts w:ascii="仿宋_GB2312" w:hAnsi="宋体" w:eastAsia="仿宋_GB2312" w:cs="Times New Roman"/>
                <w:color w:val="000000"/>
                <w:sz w:val="24"/>
                <w:szCs w:val="24"/>
              </w:rPr>
            </w:pPr>
          </w:p>
        </w:tc>
        <w:tc>
          <w:tcPr>
            <w:tcW w:w="1496" w:type="dxa"/>
            <w:vAlign w:val="center"/>
          </w:tcPr>
          <w:p w14:paraId="1A595C40">
            <w:pPr>
              <w:jc w:val="center"/>
              <w:rPr>
                <w:rFonts w:ascii="仿宋_GB2312" w:hAnsi="宋体" w:eastAsia="仿宋_GB2312" w:cs="Times New Roman"/>
                <w:color w:val="000000"/>
                <w:sz w:val="24"/>
                <w:szCs w:val="24"/>
              </w:rPr>
            </w:pPr>
          </w:p>
        </w:tc>
      </w:tr>
      <w:tr w14:paraId="359A5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7069EF90">
            <w:pPr>
              <w:jc w:val="center"/>
              <w:rPr>
                <w:rFonts w:ascii="仿宋_GB2312" w:hAnsi="宋体" w:eastAsia="仿宋_GB2312" w:cs="Times New Roman"/>
                <w:sz w:val="24"/>
                <w:szCs w:val="24"/>
              </w:rPr>
            </w:pPr>
          </w:p>
        </w:tc>
        <w:tc>
          <w:tcPr>
            <w:tcW w:w="1732" w:type="dxa"/>
            <w:vAlign w:val="center"/>
          </w:tcPr>
          <w:p w14:paraId="743F831D">
            <w:pPr>
              <w:jc w:val="center"/>
              <w:rPr>
                <w:rFonts w:ascii="仿宋_GB2312" w:hAnsi="宋体" w:eastAsia="仿宋_GB2312" w:cs="Times New Roman"/>
                <w:color w:val="000000"/>
                <w:sz w:val="24"/>
                <w:szCs w:val="24"/>
              </w:rPr>
            </w:pPr>
          </w:p>
        </w:tc>
        <w:tc>
          <w:tcPr>
            <w:tcW w:w="1496" w:type="dxa"/>
            <w:vAlign w:val="center"/>
          </w:tcPr>
          <w:p w14:paraId="0D343B7B">
            <w:pPr>
              <w:jc w:val="center"/>
              <w:rPr>
                <w:rFonts w:ascii="仿宋_GB2312" w:hAnsi="宋体" w:eastAsia="仿宋_GB2312" w:cs="Times New Roman"/>
                <w:color w:val="000000"/>
                <w:sz w:val="24"/>
                <w:szCs w:val="24"/>
              </w:rPr>
            </w:pPr>
          </w:p>
        </w:tc>
        <w:tc>
          <w:tcPr>
            <w:tcW w:w="1496" w:type="dxa"/>
            <w:vAlign w:val="center"/>
          </w:tcPr>
          <w:p w14:paraId="60524DBA">
            <w:pPr>
              <w:jc w:val="center"/>
              <w:rPr>
                <w:rFonts w:ascii="仿宋_GB2312" w:hAnsi="宋体" w:eastAsia="仿宋_GB2312" w:cs="Times New Roman"/>
                <w:color w:val="000000"/>
                <w:sz w:val="24"/>
                <w:szCs w:val="24"/>
              </w:rPr>
            </w:pPr>
          </w:p>
        </w:tc>
        <w:tc>
          <w:tcPr>
            <w:tcW w:w="1496" w:type="dxa"/>
            <w:vAlign w:val="center"/>
          </w:tcPr>
          <w:p w14:paraId="01428477">
            <w:pPr>
              <w:jc w:val="center"/>
              <w:rPr>
                <w:rFonts w:ascii="仿宋_GB2312" w:hAnsi="宋体" w:eastAsia="仿宋_GB2312" w:cs="Times New Roman"/>
                <w:color w:val="000000"/>
                <w:sz w:val="24"/>
                <w:szCs w:val="24"/>
              </w:rPr>
            </w:pPr>
          </w:p>
        </w:tc>
      </w:tr>
      <w:tr w14:paraId="3A98B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C978DB5">
            <w:pPr>
              <w:jc w:val="center"/>
              <w:rPr>
                <w:rFonts w:ascii="仿宋_GB2312" w:hAnsi="宋体" w:eastAsia="仿宋_GB2312" w:cs="Times New Roman"/>
                <w:sz w:val="24"/>
                <w:szCs w:val="24"/>
              </w:rPr>
            </w:pPr>
          </w:p>
        </w:tc>
        <w:tc>
          <w:tcPr>
            <w:tcW w:w="1732" w:type="dxa"/>
            <w:vAlign w:val="center"/>
          </w:tcPr>
          <w:p w14:paraId="3E186B2F">
            <w:pPr>
              <w:jc w:val="center"/>
              <w:rPr>
                <w:rFonts w:ascii="仿宋_GB2312" w:hAnsi="宋体" w:eastAsia="仿宋_GB2312" w:cs="Times New Roman"/>
                <w:color w:val="000000"/>
                <w:sz w:val="24"/>
                <w:szCs w:val="24"/>
              </w:rPr>
            </w:pPr>
          </w:p>
        </w:tc>
        <w:tc>
          <w:tcPr>
            <w:tcW w:w="1496" w:type="dxa"/>
            <w:vAlign w:val="center"/>
          </w:tcPr>
          <w:p w14:paraId="699F9B02">
            <w:pPr>
              <w:jc w:val="center"/>
              <w:rPr>
                <w:rFonts w:ascii="仿宋_GB2312" w:hAnsi="宋体" w:eastAsia="仿宋_GB2312" w:cs="Times New Roman"/>
                <w:color w:val="000000"/>
                <w:sz w:val="24"/>
                <w:szCs w:val="24"/>
              </w:rPr>
            </w:pPr>
          </w:p>
        </w:tc>
        <w:tc>
          <w:tcPr>
            <w:tcW w:w="1496" w:type="dxa"/>
            <w:vAlign w:val="center"/>
          </w:tcPr>
          <w:p w14:paraId="3A21F5AC">
            <w:pPr>
              <w:jc w:val="center"/>
              <w:rPr>
                <w:rFonts w:ascii="仿宋_GB2312" w:hAnsi="宋体" w:eastAsia="仿宋_GB2312" w:cs="Times New Roman"/>
                <w:color w:val="000000"/>
                <w:sz w:val="24"/>
                <w:szCs w:val="24"/>
              </w:rPr>
            </w:pPr>
          </w:p>
        </w:tc>
        <w:tc>
          <w:tcPr>
            <w:tcW w:w="1496" w:type="dxa"/>
            <w:vAlign w:val="center"/>
          </w:tcPr>
          <w:p w14:paraId="422ECDDD">
            <w:pPr>
              <w:jc w:val="center"/>
              <w:rPr>
                <w:rFonts w:ascii="仿宋_GB2312" w:hAnsi="宋体" w:eastAsia="仿宋_GB2312" w:cs="Times New Roman"/>
                <w:color w:val="000000"/>
                <w:sz w:val="24"/>
                <w:szCs w:val="24"/>
              </w:rPr>
            </w:pPr>
          </w:p>
        </w:tc>
      </w:tr>
      <w:tr w14:paraId="7D086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69EDC28">
            <w:pPr>
              <w:jc w:val="center"/>
              <w:rPr>
                <w:rFonts w:ascii="仿宋_GB2312" w:hAnsi="宋体" w:eastAsia="仿宋_GB2312" w:cs="Times New Roman"/>
                <w:sz w:val="24"/>
                <w:szCs w:val="24"/>
              </w:rPr>
            </w:pPr>
          </w:p>
        </w:tc>
        <w:tc>
          <w:tcPr>
            <w:tcW w:w="1732" w:type="dxa"/>
            <w:vAlign w:val="center"/>
          </w:tcPr>
          <w:p w14:paraId="1526A949">
            <w:pPr>
              <w:jc w:val="center"/>
              <w:rPr>
                <w:rFonts w:ascii="仿宋_GB2312" w:hAnsi="宋体" w:eastAsia="仿宋_GB2312" w:cs="Times New Roman"/>
                <w:color w:val="000000"/>
                <w:sz w:val="24"/>
                <w:szCs w:val="24"/>
              </w:rPr>
            </w:pPr>
          </w:p>
        </w:tc>
        <w:tc>
          <w:tcPr>
            <w:tcW w:w="1496" w:type="dxa"/>
            <w:vAlign w:val="center"/>
          </w:tcPr>
          <w:p w14:paraId="0E576EAB">
            <w:pPr>
              <w:jc w:val="center"/>
              <w:rPr>
                <w:rFonts w:ascii="仿宋_GB2312" w:hAnsi="宋体" w:eastAsia="仿宋_GB2312" w:cs="Times New Roman"/>
                <w:color w:val="000000"/>
                <w:sz w:val="24"/>
                <w:szCs w:val="24"/>
              </w:rPr>
            </w:pPr>
          </w:p>
        </w:tc>
        <w:tc>
          <w:tcPr>
            <w:tcW w:w="1496" w:type="dxa"/>
            <w:vAlign w:val="center"/>
          </w:tcPr>
          <w:p w14:paraId="0440BA22">
            <w:pPr>
              <w:jc w:val="center"/>
              <w:rPr>
                <w:rFonts w:ascii="仿宋_GB2312" w:hAnsi="宋体" w:eastAsia="仿宋_GB2312" w:cs="Times New Roman"/>
                <w:color w:val="000000"/>
                <w:sz w:val="24"/>
                <w:szCs w:val="24"/>
              </w:rPr>
            </w:pPr>
          </w:p>
        </w:tc>
        <w:tc>
          <w:tcPr>
            <w:tcW w:w="1496" w:type="dxa"/>
            <w:vAlign w:val="center"/>
          </w:tcPr>
          <w:p w14:paraId="1CA70BE7">
            <w:pPr>
              <w:jc w:val="center"/>
              <w:rPr>
                <w:rFonts w:ascii="仿宋_GB2312" w:hAnsi="宋体" w:eastAsia="仿宋_GB2312" w:cs="Times New Roman"/>
                <w:color w:val="000000"/>
                <w:sz w:val="24"/>
                <w:szCs w:val="24"/>
              </w:rPr>
            </w:pPr>
          </w:p>
        </w:tc>
      </w:tr>
    </w:tbl>
    <w:p w14:paraId="2B3CCF4D">
      <w:pPr>
        <w:widowControl/>
        <w:jc w:val="center"/>
        <w:rPr>
          <w:rFonts w:ascii="仿宋_GB2312" w:hAnsi="宋体" w:eastAsia="仿宋_GB2312"/>
          <w:kern w:val="0"/>
          <w:sz w:val="24"/>
          <w:szCs w:val="24"/>
        </w:rPr>
      </w:pPr>
    </w:p>
    <w:p w14:paraId="48916353">
      <w:pPr>
        <w:widowControl/>
        <w:jc w:val="center"/>
        <w:rPr>
          <w:rFonts w:ascii="仿宋_GB2312" w:hAnsi="宋体" w:eastAsia="仿宋_GB2312"/>
          <w:kern w:val="0"/>
          <w:sz w:val="24"/>
          <w:szCs w:val="24"/>
        </w:rPr>
      </w:pPr>
      <w:r>
        <w:rPr>
          <w:rFonts w:hint="eastAsia" w:ascii="仿宋_GB2312" w:hAnsi="宋体" w:eastAsia="仿宋_GB2312"/>
          <w:kern w:val="0"/>
          <w:sz w:val="24"/>
          <w:szCs w:val="24"/>
        </w:rPr>
        <w:t>第   页 共   页</w:t>
      </w:r>
    </w:p>
    <w:p w14:paraId="451F7669">
      <w:pPr>
        <w:rPr>
          <w:rFonts w:ascii="仿宋_GB2312" w:hAnsi="宋体" w:eastAsia="仿宋_GB2312"/>
          <w:kern w:val="0"/>
          <w:sz w:val="24"/>
          <w:szCs w:val="24"/>
        </w:rPr>
      </w:pPr>
      <w:r>
        <w:rPr>
          <w:rFonts w:hint="eastAsia" w:ascii="仿宋_GB2312" w:hAnsi="宋体" w:eastAsia="仿宋_GB2312"/>
          <w:kern w:val="0"/>
          <w:sz w:val="24"/>
          <w:szCs w:val="24"/>
        </w:rPr>
        <w:br w:type="page"/>
      </w:r>
    </w:p>
    <w:p w14:paraId="60AF6602">
      <w:pPr>
        <w:adjustRightInd w:val="0"/>
        <w:snapToGrid w:val="0"/>
        <w:spacing w:line="360" w:lineRule="auto"/>
        <w:jc w:val="center"/>
        <w:rPr>
          <w:rFonts w:ascii="仿宋_GB2312" w:hAnsi="宋体" w:eastAsia="仿宋_GB2312"/>
          <w:sz w:val="30"/>
          <w:szCs w:val="30"/>
        </w:rPr>
      </w:pPr>
    </w:p>
    <w:p w14:paraId="764FE87C">
      <w:pPr>
        <w:adjustRightInd w:val="0"/>
        <w:snapToGrid w:val="0"/>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143DE2C9">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4F227D39">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（一）医疗保障部门内部文书。</w:t>
      </w:r>
    </w:p>
    <w:p w14:paraId="370AC231">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（二）用于对证据进行登记造册。</w:t>
      </w:r>
    </w:p>
    <w:p w14:paraId="1EC57C1E">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57819485">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（一）有医疗保障部门名称、文书名称。</w:t>
      </w:r>
    </w:p>
    <w:p w14:paraId="55080C61">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（二）证据清单由编号、证据名称、证据类型、取证时间和地点及执法人员六栏组成。</w:t>
      </w:r>
    </w:p>
    <w:p w14:paraId="7C1FED00">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（三）证据类型栏，可参照《行政诉讼法》中对证据的划分填写：书证、物证、视听资料、电子数据、证人证言、当事人陈述、鉴定（检验）意见、检查笔录等。</w:t>
      </w:r>
    </w:p>
    <w:p w14:paraId="3757BAEA">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（四）调查人员栏，须填写至少两名执法人员姓名。</w:t>
      </w:r>
    </w:p>
    <w:p w14:paraId="20F431E5">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（五）清单需要多页时可使用续页，若使用续页，应注明“第×页 共×页”，并在页眉处勾选“续页”或“尾页”。</w:t>
      </w:r>
    </w:p>
    <w:p w14:paraId="6F07A049">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36A6B0FE">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（一）本文书中应当列明一个案件中用于证明案件事实的全部证据。本文书中所列的证据，不仅包括行政执法人员在办理案件中搜集的证据，也可能包括由当事人提供的得到行政执法部门采纳的证据。</w:t>
      </w:r>
    </w:p>
    <w:p w14:paraId="07BCB037">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（二）清单字迹要端正，保证可以正常阅读，若清单未填满，应在填入物品的最后一行的下一行注明“以下空白”。</w:t>
      </w:r>
    </w:p>
    <w:p w14:paraId="07B63766">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（三）本文书原件随卷归档。</w:t>
      </w:r>
    </w:p>
    <w:p w14:paraId="162BAB50">
      <w:pPr>
        <w:widowControl/>
        <w:jc w:val="left"/>
        <w:rPr>
          <w:rFonts w:ascii="仿宋_GB2312" w:hAnsi="宋体" w:eastAsia="仿宋_GB2312"/>
          <w:kern w:val="0"/>
          <w:sz w:val="24"/>
          <w:szCs w:val="24"/>
        </w:rPr>
      </w:pPr>
    </w:p>
    <w:p w14:paraId="135BBA48">
      <w:pPr>
        <w:widowControl/>
        <w:jc w:val="left"/>
        <w:rPr>
          <w:rFonts w:ascii="仿宋_GB2312" w:hAnsi="宋体" w:eastAsia="仿宋_GB2312"/>
          <w:kern w:val="0"/>
          <w:sz w:val="24"/>
          <w:szCs w:val="24"/>
        </w:rPr>
      </w:pPr>
      <w:r>
        <w:rPr>
          <w:rFonts w:hint="eastAsia" w:ascii="仿宋_GB2312" w:hAnsi="宋体" w:eastAsia="仿宋_GB2312"/>
          <w:kern w:val="0"/>
          <w:sz w:val="24"/>
          <w:szCs w:val="24"/>
        </w:rPr>
        <w:br w:type="page"/>
      </w:r>
    </w:p>
    <w:p w14:paraId="1B3B9AED">
      <w:pPr>
        <w:spacing w:line="360" w:lineRule="auto"/>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26D5BCFF">
      <w:pPr>
        <w:keepNext/>
        <w:keepLines/>
        <w:spacing w:before="260" w:after="260" w:line="416" w:lineRule="auto"/>
        <w:jc w:val="center"/>
        <w:outlineLvl w:val="2"/>
        <w:rPr>
          <w:rFonts w:ascii="方正小标宋简体" w:hAnsi="宋体" w:eastAsia="方正小标宋简体"/>
          <w:sz w:val="36"/>
          <w:szCs w:val="36"/>
        </w:rPr>
      </w:pPr>
      <w:bookmarkStart w:id="148" w:name="_Toc29478948"/>
      <w:bookmarkStart w:id="149" w:name="_Toc29270453"/>
      <w:bookmarkStart w:id="150" w:name="_Toc44489490"/>
      <w:bookmarkStart w:id="151" w:name="_Toc29650504"/>
      <w:bookmarkStart w:id="152" w:name="_Toc29716336"/>
      <w:bookmarkStart w:id="153" w:name="_Toc29650737"/>
      <w:bookmarkStart w:id="154" w:name="_Toc29650861"/>
      <w:r>
        <w:rPr>
          <w:rFonts w:hint="eastAsia" w:ascii="方正小标宋简体" w:hAnsi="宋体" w:eastAsia="方正小标宋简体"/>
          <w:sz w:val="36"/>
          <w:szCs w:val="36"/>
        </w:rPr>
        <w:t>调查终结报告</w:t>
      </w:r>
      <w:bookmarkEnd w:id="148"/>
      <w:bookmarkEnd w:id="149"/>
      <w:bookmarkEnd w:id="150"/>
      <w:bookmarkEnd w:id="151"/>
      <w:bookmarkEnd w:id="152"/>
      <w:bookmarkEnd w:id="153"/>
      <w:bookmarkEnd w:id="154"/>
    </w:p>
    <w:p w14:paraId="6907D3EE">
      <w:pPr>
        <w:adjustRightInd w:val="0"/>
        <w:snapToGrid w:val="0"/>
        <w:spacing w:line="360" w:lineRule="auto"/>
        <w:ind w:firstLine="480" w:firstLineChars="200"/>
        <w:rPr>
          <w:rFonts w:ascii="仿宋_GB2312" w:hAnsi="宋体" w:eastAsia="仿宋_GB2312"/>
          <w:bCs/>
          <w:kern w:val="0"/>
          <w:sz w:val="24"/>
          <w:szCs w:val="24"/>
        </w:rPr>
      </w:pPr>
      <w:r>
        <w:rPr>
          <w:rFonts w:hint="eastAsia" w:ascii="仿宋_GB2312" w:hAnsi="宋体" w:eastAsia="仿宋_GB2312"/>
          <w:bCs/>
          <w:kern w:val="0"/>
          <w:sz w:val="24"/>
          <w:szCs w:val="24"/>
        </w:rPr>
        <w:t>案由：</w:t>
      </w:r>
      <w:r>
        <w:rPr>
          <w:rFonts w:hint="eastAsia" w:ascii="仿宋_GB2312" w:hAnsi="宋体" w:eastAsia="仿宋_GB2312"/>
          <w:bCs/>
          <w:kern w:val="0"/>
          <w:sz w:val="24"/>
          <w:szCs w:val="24"/>
          <w:u w:val="single"/>
        </w:rPr>
        <w:t xml:space="preserve">                      </w:t>
      </w:r>
      <w:r>
        <w:rPr>
          <w:rFonts w:ascii="仿宋_GB2312" w:hAnsi="宋体" w:eastAsia="仿宋_GB2312"/>
          <w:bCs/>
          <w:kern w:val="0"/>
          <w:sz w:val="24"/>
          <w:szCs w:val="24"/>
          <w:u w:val="single"/>
        </w:rPr>
        <w:t xml:space="preserve">  </w:t>
      </w:r>
      <w:r>
        <w:rPr>
          <w:rFonts w:hint="eastAsia" w:ascii="仿宋_GB2312" w:hAnsi="宋体" w:eastAsia="仿宋_GB2312"/>
          <w:bCs/>
          <w:kern w:val="0"/>
          <w:sz w:val="24"/>
          <w:szCs w:val="24"/>
        </w:rPr>
        <w:t>立案号：</w:t>
      </w:r>
      <w:r>
        <w:rPr>
          <w:rFonts w:hint="eastAsia" w:ascii="仿宋_GB2312" w:hAnsi="宋体" w:eastAsia="仿宋_GB2312"/>
          <w:bCs/>
          <w:kern w:val="0"/>
          <w:sz w:val="24"/>
          <w:szCs w:val="24"/>
          <w:u w:val="single"/>
        </w:rPr>
        <w:t xml:space="preserve">           </w:t>
      </w:r>
      <w:r>
        <w:rPr>
          <w:rFonts w:ascii="仿宋_GB2312" w:hAnsi="宋体" w:eastAsia="仿宋_GB2312"/>
          <w:bCs/>
          <w:kern w:val="0"/>
          <w:sz w:val="24"/>
          <w:szCs w:val="24"/>
          <w:u w:val="single"/>
        </w:rPr>
        <w:t xml:space="preserve">     </w:t>
      </w:r>
      <w:r>
        <w:rPr>
          <w:rFonts w:hint="eastAsia" w:ascii="仿宋_GB2312" w:hAnsi="宋体" w:eastAsia="仿宋_GB2312"/>
          <w:bCs/>
          <w:kern w:val="0"/>
          <w:sz w:val="24"/>
          <w:szCs w:val="24"/>
          <w:u w:val="single"/>
        </w:rPr>
        <w:t xml:space="preserve">           </w:t>
      </w:r>
    </w:p>
    <w:p w14:paraId="495B1E65">
      <w:pPr>
        <w:adjustRightInd w:val="0"/>
        <w:snapToGrid w:val="0"/>
        <w:spacing w:line="360" w:lineRule="auto"/>
        <w:ind w:firstLine="480" w:firstLineChars="200"/>
        <w:rPr>
          <w:rFonts w:ascii="仿宋_GB2312" w:hAnsi="宋体" w:eastAsia="仿宋_GB2312"/>
          <w:bCs/>
          <w:kern w:val="0"/>
          <w:sz w:val="24"/>
          <w:szCs w:val="24"/>
          <w:u w:val="single"/>
        </w:rPr>
      </w:pPr>
      <w:r>
        <w:rPr>
          <w:rFonts w:hint="eastAsia" w:ascii="仿宋_GB2312" w:hAnsi="宋体" w:eastAsia="仿宋_GB2312"/>
          <w:bCs/>
          <w:kern w:val="0"/>
          <w:sz w:val="24"/>
          <w:szCs w:val="24"/>
        </w:rPr>
        <w:t>调查人员：</w:t>
      </w:r>
      <w:r>
        <w:rPr>
          <w:rFonts w:hint="eastAsia" w:ascii="仿宋_GB2312" w:hAnsi="宋体" w:eastAsia="仿宋_GB2312"/>
          <w:bCs/>
          <w:kern w:val="0"/>
          <w:sz w:val="24"/>
          <w:szCs w:val="24"/>
          <w:u w:val="single"/>
        </w:rPr>
        <w:t xml:space="preserve">                                               </w:t>
      </w:r>
      <w:r>
        <w:rPr>
          <w:rFonts w:ascii="仿宋_GB2312" w:hAnsi="宋体" w:eastAsia="仿宋_GB2312"/>
          <w:bCs/>
          <w:kern w:val="0"/>
          <w:sz w:val="24"/>
          <w:szCs w:val="24"/>
          <w:u w:val="single"/>
        </w:rPr>
        <w:t xml:space="preserve">        </w:t>
      </w:r>
      <w:r>
        <w:rPr>
          <w:rFonts w:hint="eastAsia" w:ascii="仿宋_GB2312" w:hAnsi="宋体" w:eastAsia="仿宋_GB2312"/>
          <w:bCs/>
          <w:kern w:val="0"/>
          <w:sz w:val="24"/>
          <w:szCs w:val="24"/>
          <w:u w:val="single"/>
        </w:rPr>
        <w:t xml:space="preserve"> </w:t>
      </w:r>
    </w:p>
    <w:p w14:paraId="09CD0A30">
      <w:pPr>
        <w:adjustRightInd w:val="0"/>
        <w:snapToGrid w:val="0"/>
        <w:spacing w:line="360" w:lineRule="auto"/>
        <w:ind w:firstLine="480" w:firstLineChars="200"/>
        <w:rPr>
          <w:rFonts w:ascii="仿宋_GB2312" w:hAnsi="宋体" w:eastAsia="仿宋_GB2312"/>
          <w:bCs/>
          <w:kern w:val="0"/>
          <w:sz w:val="24"/>
          <w:szCs w:val="24"/>
        </w:rPr>
      </w:pPr>
      <w:r>
        <w:rPr>
          <w:rFonts w:hint="eastAsia" w:ascii="仿宋_GB2312" w:hAnsi="宋体" w:eastAsia="仿宋_GB2312"/>
          <w:bCs/>
          <w:kern w:val="0"/>
          <w:sz w:val="24"/>
          <w:szCs w:val="24"/>
        </w:rPr>
        <w:t>调查时间：自</w:t>
      </w:r>
      <w:r>
        <w:rPr>
          <w:rFonts w:hint="eastAsia" w:ascii="仿宋_GB2312" w:hAnsi="宋体" w:eastAsia="仿宋_GB2312"/>
          <w:bCs/>
          <w:kern w:val="0"/>
          <w:sz w:val="24"/>
          <w:szCs w:val="24"/>
          <w:u w:val="single"/>
        </w:rPr>
        <w:t>       </w:t>
      </w:r>
      <w:r>
        <w:rPr>
          <w:rFonts w:hint="eastAsia" w:ascii="仿宋_GB2312" w:hAnsi="宋体" w:eastAsia="仿宋_GB2312"/>
          <w:bCs/>
          <w:kern w:val="0"/>
          <w:sz w:val="24"/>
          <w:szCs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bCs/>
          <w:kern w:val="0"/>
          <w:sz w:val="24"/>
          <w:szCs w:val="24"/>
        </w:rPr>
        <w:t xml:space="preserve">月 </w:t>
      </w:r>
      <w:r>
        <w:rPr>
          <w:rFonts w:hint="eastAsia" w:ascii="仿宋_GB2312" w:hAnsi="宋体" w:eastAsia="仿宋_GB2312"/>
          <w:bCs/>
          <w:kern w:val="0"/>
          <w:sz w:val="24"/>
          <w:szCs w:val="24"/>
          <w:u w:val="single"/>
        </w:rPr>
        <w:t xml:space="preserve">    </w:t>
      </w:r>
      <w:r>
        <w:rPr>
          <w:rFonts w:hint="eastAsia" w:ascii="仿宋_GB2312" w:hAnsi="宋体" w:eastAsia="仿宋_GB2312"/>
          <w:bCs/>
          <w:kern w:val="0"/>
          <w:sz w:val="24"/>
          <w:szCs w:val="24"/>
        </w:rPr>
        <w:t>日至</w:t>
      </w:r>
      <w:r>
        <w:rPr>
          <w:rFonts w:hint="eastAsia" w:ascii="仿宋_GB2312" w:hAnsi="宋体" w:eastAsia="仿宋_GB2312"/>
          <w:bCs/>
          <w:kern w:val="0"/>
          <w:sz w:val="24"/>
          <w:szCs w:val="24"/>
          <w:u w:val="single"/>
        </w:rPr>
        <w:t xml:space="preserve">       </w:t>
      </w:r>
      <w:r>
        <w:rPr>
          <w:rFonts w:hint="eastAsia" w:ascii="仿宋_GB2312" w:hAnsi="宋体" w:eastAsia="仿宋_GB2312"/>
          <w:bCs/>
          <w:kern w:val="0"/>
          <w:sz w:val="24"/>
          <w:szCs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bCs/>
          <w:kern w:val="0"/>
          <w:sz w:val="24"/>
          <w:szCs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bCs/>
          <w:kern w:val="0"/>
          <w:sz w:val="24"/>
          <w:szCs w:val="24"/>
        </w:rPr>
        <w:t>日</w:t>
      </w:r>
    </w:p>
    <w:p w14:paraId="1251BADF">
      <w:pPr>
        <w:adjustRightInd w:val="0"/>
        <w:snapToGrid w:val="0"/>
        <w:spacing w:line="360" w:lineRule="auto"/>
        <w:ind w:firstLine="480" w:firstLineChars="200"/>
        <w:rPr>
          <w:rFonts w:ascii="仿宋_GB2312" w:hAnsi="宋体" w:eastAsia="仿宋_GB2312"/>
          <w:bCs/>
          <w:kern w:val="0"/>
          <w:sz w:val="24"/>
          <w:szCs w:val="24"/>
        </w:rPr>
      </w:pPr>
      <w:r>
        <w:rPr>
          <w:rFonts w:hint="eastAsia" w:ascii="仿宋_GB2312" w:hAnsi="宋体" w:eastAsia="仿宋_GB2312"/>
          <w:bCs/>
          <w:kern w:val="0"/>
          <w:sz w:val="24"/>
          <w:szCs w:val="24"/>
        </w:rPr>
        <w:t>当事人姓名或名称（单位）：</w:t>
      </w:r>
      <w:r>
        <w:rPr>
          <w:rFonts w:hint="eastAsia" w:ascii="仿宋_GB2312" w:hAnsi="宋体" w:eastAsia="仿宋_GB2312"/>
          <w:bCs/>
          <w:kern w:val="0"/>
          <w:sz w:val="24"/>
          <w:szCs w:val="24"/>
          <w:u w:val="single"/>
        </w:rPr>
        <w:t xml:space="preserve">                                       </w:t>
      </w:r>
    </w:p>
    <w:p w14:paraId="7DDC0415">
      <w:pPr>
        <w:adjustRightInd w:val="0"/>
        <w:snapToGrid w:val="0"/>
        <w:spacing w:line="360" w:lineRule="auto"/>
        <w:ind w:firstLine="480" w:firstLineChars="200"/>
        <w:rPr>
          <w:rFonts w:ascii="仿宋_GB2312" w:hAnsi="宋体" w:eastAsia="仿宋_GB2312"/>
          <w:bCs/>
          <w:kern w:val="0"/>
          <w:sz w:val="24"/>
          <w:szCs w:val="24"/>
        </w:rPr>
      </w:pPr>
      <w:r>
        <w:rPr>
          <w:rFonts w:hint="eastAsia" w:ascii="仿宋_GB2312" w:hAnsi="宋体" w:eastAsia="仿宋_GB2312"/>
          <w:bCs/>
          <w:kern w:val="0"/>
          <w:sz w:val="24"/>
          <w:szCs w:val="24"/>
        </w:rPr>
        <w:t>当事人身份证号或社会统一信用代码（单位）：</w:t>
      </w:r>
      <w:r>
        <w:rPr>
          <w:rFonts w:hint="eastAsia" w:ascii="仿宋_GB2312" w:hAnsi="宋体" w:eastAsia="仿宋_GB2312"/>
          <w:bCs/>
          <w:kern w:val="0"/>
          <w:sz w:val="24"/>
          <w:szCs w:val="24"/>
          <w:u w:val="single"/>
        </w:rPr>
        <w:t xml:space="preserve">                      </w:t>
      </w:r>
      <w:r>
        <w:rPr>
          <w:rFonts w:ascii="仿宋_GB2312" w:hAnsi="宋体" w:eastAsia="仿宋_GB2312"/>
          <w:bCs/>
          <w:kern w:val="0"/>
          <w:sz w:val="24"/>
          <w:szCs w:val="24"/>
          <w:u w:val="single"/>
        </w:rPr>
        <w:t xml:space="preserve"> </w:t>
      </w:r>
    </w:p>
    <w:p w14:paraId="13309455">
      <w:pPr>
        <w:adjustRightInd w:val="0"/>
        <w:snapToGrid w:val="0"/>
        <w:spacing w:line="360" w:lineRule="auto"/>
        <w:ind w:firstLine="480" w:firstLineChars="200"/>
        <w:rPr>
          <w:rFonts w:ascii="仿宋_GB2312" w:hAnsi="宋体" w:eastAsia="仿宋_GB2312"/>
          <w:bCs/>
          <w:kern w:val="0"/>
          <w:sz w:val="24"/>
          <w:szCs w:val="24"/>
        </w:rPr>
      </w:pPr>
      <w:r>
        <w:rPr>
          <w:rFonts w:hint="eastAsia" w:ascii="仿宋_GB2312" w:hAnsi="宋体" w:eastAsia="仿宋_GB2312"/>
          <w:bCs/>
          <w:kern w:val="0"/>
          <w:sz w:val="24"/>
          <w:szCs w:val="24"/>
        </w:rPr>
        <w:t>当事人住址或住所（单位）：</w:t>
      </w:r>
      <w:r>
        <w:rPr>
          <w:rFonts w:hint="eastAsia" w:ascii="仿宋_GB2312" w:hAnsi="宋体" w:eastAsia="仿宋_GB2312"/>
          <w:bCs/>
          <w:kern w:val="0"/>
          <w:sz w:val="24"/>
          <w:szCs w:val="24"/>
          <w:u w:val="single"/>
        </w:rPr>
        <w:t xml:space="preserve">                                       </w:t>
      </w:r>
    </w:p>
    <w:p w14:paraId="38B17495">
      <w:pPr>
        <w:adjustRightInd w:val="0"/>
        <w:snapToGrid w:val="0"/>
        <w:spacing w:line="360" w:lineRule="auto"/>
        <w:ind w:firstLine="480" w:firstLineChars="200"/>
        <w:rPr>
          <w:rFonts w:ascii="仿宋_GB2312" w:hAnsi="宋体" w:eastAsia="仿宋_GB2312"/>
          <w:bCs/>
          <w:kern w:val="0"/>
          <w:sz w:val="24"/>
          <w:szCs w:val="24"/>
        </w:rPr>
      </w:pPr>
      <w:r>
        <w:rPr>
          <w:rFonts w:hint="eastAsia" w:ascii="仿宋_GB2312" w:hAnsi="宋体" w:eastAsia="仿宋_GB2312"/>
          <w:bCs/>
          <w:kern w:val="0"/>
          <w:sz w:val="24"/>
          <w:szCs w:val="24"/>
        </w:rPr>
        <w:t>（当事人为单位时）法定代表人（负责人）：</w:t>
      </w:r>
      <w:r>
        <w:rPr>
          <w:rFonts w:hint="eastAsia" w:ascii="仿宋_GB2312" w:hAnsi="宋体" w:eastAsia="仿宋_GB2312"/>
          <w:bCs/>
          <w:kern w:val="0"/>
          <w:sz w:val="24"/>
          <w:szCs w:val="24"/>
          <w:u w:val="single"/>
        </w:rPr>
        <w:t xml:space="preserve">                      </w:t>
      </w:r>
      <w:r>
        <w:rPr>
          <w:rFonts w:ascii="仿宋_GB2312" w:hAnsi="宋体" w:eastAsia="仿宋_GB2312"/>
          <w:bCs/>
          <w:kern w:val="0"/>
          <w:sz w:val="24"/>
          <w:szCs w:val="24"/>
          <w:u w:val="single"/>
        </w:rPr>
        <w:t xml:space="preserve">   </w:t>
      </w:r>
    </w:p>
    <w:p w14:paraId="7BB19A05">
      <w:pPr>
        <w:adjustRightInd w:val="0"/>
        <w:snapToGrid w:val="0"/>
        <w:spacing w:line="360" w:lineRule="auto"/>
        <w:ind w:firstLine="480" w:firstLineChars="200"/>
        <w:rPr>
          <w:rFonts w:ascii="仿宋_GB2312" w:hAnsi="宋体" w:eastAsia="仿宋_GB2312"/>
          <w:bCs/>
          <w:kern w:val="0"/>
          <w:sz w:val="24"/>
          <w:szCs w:val="24"/>
        </w:rPr>
      </w:pPr>
      <w:r>
        <w:rPr>
          <w:rFonts w:hint="eastAsia" w:ascii="仿宋_GB2312" w:hAnsi="宋体" w:eastAsia="仿宋_GB2312"/>
          <w:bCs/>
          <w:kern w:val="0"/>
          <w:sz w:val="24"/>
          <w:szCs w:val="24"/>
        </w:rPr>
        <w:t xml:space="preserve">案件由来及调查经过： </w:t>
      </w:r>
      <w:r>
        <w:rPr>
          <w:rFonts w:hint="eastAsia" w:ascii="仿宋_GB2312" w:hAnsi="宋体" w:eastAsia="仿宋_GB2312"/>
          <w:bCs/>
          <w:kern w:val="0"/>
          <w:sz w:val="24"/>
          <w:szCs w:val="24"/>
          <w:u w:val="single"/>
        </w:rPr>
        <w:t xml:space="preserve">                                            </w:t>
      </w:r>
    </w:p>
    <w:p w14:paraId="5969055E">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bCs/>
          <w:kern w:val="0"/>
          <w:sz w:val="24"/>
          <w:szCs w:val="24"/>
        </w:rPr>
        <w:t>。</w:t>
      </w:r>
    </w:p>
    <w:p w14:paraId="45D793A2">
      <w:pPr>
        <w:adjustRightInd w:val="0"/>
        <w:snapToGrid w:val="0"/>
        <w:spacing w:line="360" w:lineRule="auto"/>
        <w:ind w:firstLine="480" w:firstLineChars="200"/>
        <w:rPr>
          <w:rFonts w:ascii="仿宋_GB2312" w:hAnsi="宋体" w:eastAsia="仿宋_GB2312"/>
          <w:bCs/>
          <w:kern w:val="0"/>
          <w:sz w:val="24"/>
          <w:szCs w:val="24"/>
        </w:rPr>
      </w:pPr>
      <w:r>
        <w:rPr>
          <w:rFonts w:hint="eastAsia" w:ascii="仿宋_GB2312" w:hAnsi="宋体" w:eastAsia="仿宋_GB2312"/>
          <w:bCs/>
          <w:kern w:val="0"/>
          <w:sz w:val="24"/>
          <w:szCs w:val="24"/>
        </w:rPr>
        <w:t>违法事实：</w:t>
      </w:r>
      <w:r>
        <w:rPr>
          <w:rFonts w:hint="eastAsia" w:ascii="仿宋_GB2312" w:hAnsi="宋体" w:eastAsia="仿宋_GB2312"/>
          <w:bCs/>
          <w:kern w:val="0"/>
          <w:sz w:val="24"/>
          <w:szCs w:val="24"/>
          <w:u w:val="single"/>
        </w:rPr>
        <w:t xml:space="preserve">                                            </w:t>
      </w:r>
      <w:r>
        <w:rPr>
          <w:rFonts w:ascii="仿宋_GB2312" w:hAnsi="宋体" w:eastAsia="仿宋_GB2312"/>
          <w:bCs/>
          <w:kern w:val="0"/>
          <w:sz w:val="24"/>
          <w:szCs w:val="24"/>
          <w:u w:val="single"/>
        </w:rPr>
        <w:t xml:space="preserve">           </w:t>
      </w:r>
    </w:p>
    <w:p w14:paraId="7B4E7FB6">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bCs/>
          <w:kern w:val="0"/>
          <w:sz w:val="24"/>
          <w:szCs w:val="24"/>
        </w:rPr>
        <w:t>。</w:t>
      </w:r>
    </w:p>
    <w:p w14:paraId="447CE173">
      <w:pPr>
        <w:adjustRightInd w:val="0"/>
        <w:snapToGrid w:val="0"/>
        <w:spacing w:line="360" w:lineRule="auto"/>
        <w:ind w:firstLine="480" w:firstLineChars="200"/>
        <w:rPr>
          <w:rFonts w:ascii="仿宋_GB2312" w:hAnsi="宋体" w:eastAsia="仿宋_GB2312"/>
          <w:bCs/>
          <w:kern w:val="0"/>
          <w:sz w:val="24"/>
          <w:szCs w:val="24"/>
        </w:rPr>
      </w:pPr>
      <w:r>
        <w:rPr>
          <w:rFonts w:hint="eastAsia" w:ascii="仿宋_GB2312" w:hAnsi="宋体" w:eastAsia="仿宋_GB2312"/>
          <w:kern w:val="0"/>
          <w:sz w:val="24"/>
          <w:szCs w:val="24"/>
        </w:rPr>
        <w:t>主要证据及证明事项：</w:t>
      </w:r>
      <w:bookmarkStart w:id="155" w:name="_Hlk29267100"/>
      <w:r>
        <w:rPr>
          <w:rFonts w:hint="eastAsia" w:ascii="仿宋_GB2312" w:hAnsi="宋体" w:eastAsia="仿宋_GB2312"/>
          <w:bCs/>
          <w:kern w:val="0"/>
          <w:sz w:val="24"/>
          <w:szCs w:val="24"/>
          <w:u w:val="single"/>
        </w:rPr>
        <w:t xml:space="preserve">                      </w:t>
      </w:r>
      <w:r>
        <w:rPr>
          <w:rFonts w:ascii="仿宋_GB2312" w:hAnsi="宋体" w:eastAsia="仿宋_GB2312"/>
          <w:bCs/>
          <w:kern w:val="0"/>
          <w:sz w:val="24"/>
          <w:szCs w:val="24"/>
          <w:u w:val="single"/>
        </w:rPr>
        <w:t xml:space="preserve">    </w:t>
      </w:r>
      <w:r>
        <w:rPr>
          <w:rFonts w:hint="eastAsia" w:ascii="仿宋_GB2312" w:hAnsi="宋体" w:eastAsia="仿宋_GB2312"/>
          <w:bCs/>
          <w:kern w:val="0"/>
          <w:sz w:val="24"/>
          <w:szCs w:val="24"/>
          <w:u w:val="single"/>
        </w:rPr>
        <w:t xml:space="preserve">                   </w:t>
      </w:r>
    </w:p>
    <w:p w14:paraId="2DD3CE63">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bCs/>
          <w:kern w:val="0"/>
          <w:sz w:val="24"/>
          <w:szCs w:val="24"/>
        </w:rPr>
        <w:t>。</w:t>
      </w:r>
      <w:bookmarkEnd w:id="155"/>
    </w:p>
    <w:p w14:paraId="432519BB">
      <w:pPr>
        <w:adjustRightInd w:val="0"/>
        <w:snapToGrid w:val="0"/>
        <w:spacing w:line="360" w:lineRule="auto"/>
        <w:ind w:firstLine="480" w:firstLineChars="200"/>
        <w:rPr>
          <w:rFonts w:ascii="仿宋_GB2312" w:hAnsi="宋体" w:eastAsia="仿宋_GB2312"/>
          <w:bCs/>
          <w:kern w:val="0"/>
          <w:sz w:val="24"/>
          <w:szCs w:val="24"/>
        </w:rPr>
      </w:pPr>
      <w:r>
        <w:rPr>
          <w:rFonts w:hint="eastAsia" w:ascii="仿宋_GB2312" w:hAnsi="宋体" w:eastAsia="仿宋_GB2312"/>
          <w:bCs/>
          <w:kern w:val="0"/>
          <w:sz w:val="24"/>
          <w:szCs w:val="24"/>
        </w:rPr>
        <w:t>当事人陈述申辩意见：</w:t>
      </w:r>
      <w:r>
        <w:rPr>
          <w:rFonts w:hint="eastAsia" w:ascii="仿宋_GB2312" w:hAnsi="宋体" w:eastAsia="仿宋_GB2312"/>
          <w:bCs/>
          <w:kern w:val="0"/>
          <w:sz w:val="24"/>
          <w:szCs w:val="24"/>
          <w:u w:val="single"/>
        </w:rPr>
        <w:t xml:space="preserve">                      </w:t>
      </w:r>
      <w:r>
        <w:rPr>
          <w:rFonts w:ascii="仿宋_GB2312" w:hAnsi="宋体" w:eastAsia="仿宋_GB2312"/>
          <w:bCs/>
          <w:kern w:val="0"/>
          <w:sz w:val="24"/>
          <w:szCs w:val="24"/>
          <w:u w:val="single"/>
        </w:rPr>
        <w:t xml:space="preserve">                       </w:t>
      </w:r>
    </w:p>
    <w:p w14:paraId="2E02D325">
      <w:pPr>
        <w:adjustRightInd w:val="0"/>
        <w:snapToGrid w:val="0"/>
        <w:spacing w:line="360" w:lineRule="auto"/>
        <w:rPr>
          <w:rFonts w:ascii="仿宋_GB2312" w:hAnsi="宋体" w:eastAsia="仿宋_GB2312"/>
          <w:bCs/>
          <w:kern w:val="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bCs/>
          <w:kern w:val="0"/>
          <w:sz w:val="24"/>
          <w:szCs w:val="24"/>
        </w:rPr>
        <w:t>。</w:t>
      </w:r>
    </w:p>
    <w:p w14:paraId="2384F025">
      <w:pPr>
        <w:adjustRightInd w:val="0"/>
        <w:snapToGrid w:val="0"/>
        <w:spacing w:line="360" w:lineRule="auto"/>
        <w:rPr>
          <w:rFonts w:ascii="仿宋_GB2312" w:hAnsi="宋体" w:eastAsia="仿宋_GB2312"/>
          <w:bCs/>
          <w:kern w:val="0"/>
          <w:sz w:val="24"/>
          <w:szCs w:val="24"/>
        </w:rPr>
      </w:pPr>
      <w:r>
        <w:rPr>
          <w:rFonts w:hint="eastAsia" w:ascii="仿宋_GB2312" w:hAnsi="宋体" w:eastAsia="仿宋_GB2312"/>
          <w:bCs/>
          <w:kern w:val="0"/>
          <w:sz w:val="24"/>
          <w:szCs w:val="24"/>
        </w:rPr>
        <w:t>争议要点：</w:t>
      </w:r>
      <w:r>
        <w:rPr>
          <w:rFonts w:hint="eastAsia" w:ascii="仿宋_GB2312" w:hAnsi="宋体" w:eastAsia="仿宋_GB2312"/>
          <w:bCs/>
          <w:kern w:val="0"/>
          <w:sz w:val="24"/>
          <w:szCs w:val="24"/>
          <w:u w:val="single"/>
        </w:rPr>
        <w:t xml:space="preserve">                                                           </w:t>
      </w:r>
    </w:p>
    <w:p w14:paraId="22A436A8">
      <w:pPr>
        <w:adjustRightInd w:val="0"/>
        <w:snapToGrid w:val="0"/>
        <w:spacing w:line="360" w:lineRule="auto"/>
        <w:rPr>
          <w:rFonts w:ascii="仿宋_GB2312" w:hAnsi="宋体" w:eastAsia="仿宋_GB2312"/>
          <w:bCs/>
          <w:kern w:val="0"/>
          <w:sz w:val="24"/>
          <w:szCs w:val="24"/>
        </w:rPr>
      </w:pPr>
      <w:r>
        <w:rPr>
          <w:rFonts w:hint="eastAsia" w:ascii="仿宋_GB2312" w:hAnsi="宋体" w:eastAsia="仿宋_GB2312"/>
          <w:bCs/>
          <w:kern w:val="0"/>
          <w:sz w:val="24"/>
          <w:szCs w:val="24"/>
          <w:u w:val="single"/>
        </w:rPr>
        <w:t xml:space="preserve">                                                                    </w:t>
      </w:r>
      <w:r>
        <w:rPr>
          <w:rFonts w:hint="eastAsia" w:ascii="仿宋_GB2312" w:hAnsi="宋体" w:eastAsia="仿宋_GB2312"/>
          <w:bCs/>
          <w:kern w:val="0"/>
          <w:sz w:val="24"/>
          <w:szCs w:val="24"/>
        </w:rPr>
        <w:t>。</w:t>
      </w:r>
    </w:p>
    <w:p w14:paraId="33278B39">
      <w:pPr>
        <w:adjustRightInd w:val="0"/>
        <w:snapToGrid w:val="0"/>
        <w:spacing w:line="360" w:lineRule="auto"/>
        <w:ind w:firstLine="480" w:firstLineChars="200"/>
        <w:rPr>
          <w:rFonts w:ascii="仿宋_GB2312" w:hAnsi="宋体" w:eastAsia="仿宋_GB2312"/>
          <w:bCs/>
          <w:kern w:val="0"/>
          <w:sz w:val="24"/>
          <w:szCs w:val="24"/>
        </w:rPr>
      </w:pPr>
      <w:r>
        <w:rPr>
          <w:rFonts w:hint="eastAsia" w:ascii="仿宋_GB2312" w:hAnsi="宋体" w:eastAsia="仿宋_GB2312"/>
          <w:bCs/>
          <w:kern w:val="0"/>
          <w:sz w:val="24"/>
          <w:szCs w:val="24"/>
        </w:rPr>
        <w:t>从轻、减轻处罚的理由：</w:t>
      </w:r>
      <w:r>
        <w:rPr>
          <w:rFonts w:hint="eastAsia" w:ascii="仿宋_GB2312" w:hAnsi="宋体" w:eastAsia="仿宋_GB2312"/>
          <w:bCs/>
          <w:kern w:val="0"/>
          <w:sz w:val="24"/>
          <w:szCs w:val="24"/>
          <w:u w:val="single"/>
        </w:rPr>
        <w:t xml:space="preserve">                      </w:t>
      </w:r>
      <w:r>
        <w:rPr>
          <w:rFonts w:ascii="仿宋_GB2312" w:hAnsi="宋体" w:eastAsia="仿宋_GB2312"/>
          <w:bCs/>
          <w:kern w:val="0"/>
          <w:sz w:val="24"/>
          <w:szCs w:val="24"/>
          <w:u w:val="single"/>
        </w:rPr>
        <w:t xml:space="preserve">                     </w:t>
      </w:r>
    </w:p>
    <w:p w14:paraId="59B437BC">
      <w:pPr>
        <w:adjustRightInd w:val="0"/>
        <w:snapToGrid w:val="0"/>
        <w:spacing w:line="360" w:lineRule="auto"/>
        <w:rPr>
          <w:rFonts w:ascii="仿宋_GB2312" w:hAnsi="宋体" w:eastAsia="仿宋_GB2312"/>
          <w:bCs/>
          <w:kern w:val="0"/>
          <w:sz w:val="24"/>
          <w:szCs w:val="24"/>
        </w:rPr>
      </w:pPr>
      <w:r>
        <w:rPr>
          <w:rFonts w:hint="eastAsia" w:ascii="仿宋_GB2312" w:hAnsi="宋体" w:eastAsia="仿宋_GB2312"/>
          <w:bCs/>
          <w:kern w:val="0"/>
          <w:sz w:val="24"/>
          <w:szCs w:val="24"/>
          <w:u w:val="single"/>
        </w:rPr>
        <w:t xml:space="preserve">                    </w:t>
      </w:r>
      <w:bookmarkStart w:id="156" w:name="_Hlk44102207"/>
      <w:r>
        <w:rPr>
          <w:rFonts w:hint="eastAsia" w:ascii="仿宋_GB2312" w:hAnsi="宋体" w:eastAsia="仿宋_GB2312"/>
          <w:bCs/>
          <w:kern w:val="0"/>
          <w:sz w:val="24"/>
          <w:szCs w:val="24"/>
          <w:u w:val="single"/>
        </w:rPr>
        <w:t xml:space="preserve">                      </w:t>
      </w:r>
      <w:bookmarkEnd w:id="156"/>
      <w:r>
        <w:rPr>
          <w:rFonts w:hint="eastAsia" w:ascii="仿宋_GB2312" w:hAnsi="宋体" w:eastAsia="仿宋_GB2312"/>
          <w:bCs/>
          <w:kern w:val="0"/>
          <w:sz w:val="24"/>
          <w:szCs w:val="24"/>
          <w:u w:val="single"/>
        </w:rPr>
        <w:t xml:space="preserve">                          </w:t>
      </w:r>
      <w:r>
        <w:rPr>
          <w:rFonts w:hint="eastAsia" w:ascii="仿宋_GB2312" w:hAnsi="宋体" w:eastAsia="仿宋_GB2312"/>
          <w:bCs/>
          <w:kern w:val="0"/>
          <w:sz w:val="24"/>
          <w:szCs w:val="24"/>
        </w:rPr>
        <w:t>。</w:t>
      </w:r>
    </w:p>
    <w:p w14:paraId="532BF78F">
      <w:pPr>
        <w:adjustRightInd w:val="0"/>
        <w:snapToGrid w:val="0"/>
        <w:spacing w:line="360" w:lineRule="auto"/>
        <w:ind w:firstLine="480" w:firstLineChars="200"/>
        <w:rPr>
          <w:rFonts w:ascii="仿宋_GB2312" w:hAnsi="宋体" w:eastAsia="仿宋_GB2312"/>
          <w:bCs/>
          <w:kern w:val="0"/>
          <w:sz w:val="24"/>
          <w:szCs w:val="24"/>
          <w:u w:val="single"/>
        </w:rPr>
      </w:pPr>
      <w:r>
        <w:rPr>
          <w:rFonts w:hint="eastAsia" w:ascii="仿宋_GB2312" w:hAnsi="宋体" w:eastAsia="仿宋_GB2312"/>
          <w:bCs/>
          <w:kern w:val="0"/>
          <w:sz w:val="24"/>
          <w:szCs w:val="24"/>
        </w:rPr>
        <w:t>处罚依据及处罚建议</w:t>
      </w:r>
      <w:r>
        <w:rPr>
          <w:rFonts w:hint="eastAsia" w:ascii="仿宋_GB2312" w:hAnsi="宋体" w:eastAsia="仿宋_GB2312"/>
          <w:kern w:val="0"/>
          <w:sz w:val="24"/>
          <w:szCs w:val="24"/>
        </w:rPr>
        <w:t>：</w:t>
      </w:r>
      <w:r>
        <w:rPr>
          <w:rFonts w:hint="eastAsia" w:ascii="仿宋_GB2312" w:hAnsi="宋体" w:eastAsia="仿宋_GB2312"/>
          <w:bCs/>
          <w:kern w:val="0"/>
          <w:sz w:val="24"/>
          <w:szCs w:val="24"/>
        </w:rPr>
        <w:t>当事人上述行为违反了/构成了</w:t>
      </w:r>
      <w:r>
        <w:rPr>
          <w:rFonts w:hint="eastAsia" w:ascii="仿宋_GB2312" w:hAnsi="宋体" w:eastAsia="仿宋_GB2312"/>
          <w:bCs/>
          <w:kern w:val="0"/>
          <w:sz w:val="24"/>
          <w:szCs w:val="24"/>
          <w:u w:val="single"/>
        </w:rPr>
        <w:t xml:space="preserve">                   </w:t>
      </w:r>
    </w:p>
    <w:p w14:paraId="26E7396A">
      <w:pPr>
        <w:adjustRightInd w:val="0"/>
        <w:snapToGrid w:val="0"/>
        <w:spacing w:line="360" w:lineRule="auto"/>
        <w:rPr>
          <w:rFonts w:ascii="仿宋_GB2312" w:hAnsi="宋体" w:eastAsia="仿宋_GB2312"/>
          <w:bCs/>
          <w:kern w:val="0"/>
          <w:sz w:val="24"/>
          <w:szCs w:val="24"/>
        </w:rPr>
      </w:pPr>
      <w:bookmarkStart w:id="157" w:name="_Hlk44102171"/>
      <w:r>
        <w:rPr>
          <w:rFonts w:hint="eastAsia" w:ascii="仿宋_GB2312" w:hAnsi="宋体" w:eastAsia="仿宋_GB2312"/>
          <w:bCs/>
          <w:kern w:val="0"/>
          <w:sz w:val="24"/>
          <w:szCs w:val="24"/>
          <w:u w:val="single"/>
        </w:rPr>
        <w:t xml:space="preserve">                                                                     </w:t>
      </w:r>
    </w:p>
    <w:bookmarkEnd w:id="157"/>
    <w:p w14:paraId="0EC5D34D">
      <w:pPr>
        <w:adjustRightInd w:val="0"/>
        <w:snapToGrid w:val="0"/>
        <w:spacing w:line="360" w:lineRule="auto"/>
        <w:rPr>
          <w:rFonts w:ascii="仿宋_GB2312" w:hAnsi="宋体" w:eastAsia="仿宋_GB2312"/>
          <w:bCs/>
          <w:kern w:val="0"/>
          <w:sz w:val="24"/>
          <w:szCs w:val="24"/>
          <w:u w:val="single"/>
        </w:rPr>
      </w:pPr>
      <w:r>
        <w:rPr>
          <w:rFonts w:hint="eastAsia" w:ascii="仿宋_GB2312" w:hAnsi="宋体" w:eastAsia="仿宋_GB2312"/>
          <w:bCs/>
          <w:kern w:val="0"/>
          <w:sz w:val="24"/>
          <w:szCs w:val="24"/>
        </w:rPr>
        <w:t>的规定/所指的违法行为，依据</w:t>
      </w:r>
      <w:r>
        <w:rPr>
          <w:rFonts w:hint="eastAsia" w:ascii="仿宋_GB2312" w:hAnsi="宋体" w:eastAsia="仿宋_GB2312"/>
          <w:bCs/>
          <w:kern w:val="0"/>
          <w:sz w:val="24"/>
          <w:szCs w:val="24"/>
          <w:u w:val="single"/>
        </w:rPr>
        <w:t xml:space="preserve">                                            </w:t>
      </w:r>
    </w:p>
    <w:p w14:paraId="62362E3F">
      <w:pPr>
        <w:adjustRightInd w:val="0"/>
        <w:snapToGrid w:val="0"/>
        <w:spacing w:line="360" w:lineRule="auto"/>
        <w:rPr>
          <w:rFonts w:ascii="仿宋_GB2312" w:hAnsi="宋体" w:eastAsia="仿宋_GB2312"/>
          <w:bCs/>
          <w:kern w:val="0"/>
          <w:sz w:val="24"/>
          <w:szCs w:val="24"/>
          <w:u w:val="single"/>
        </w:rPr>
      </w:pPr>
      <w:r>
        <w:rPr>
          <w:rFonts w:hint="eastAsia" w:ascii="仿宋_GB2312" w:hAnsi="宋体" w:eastAsia="仿宋_GB2312"/>
          <w:bCs/>
          <w:kern w:val="0"/>
          <w:sz w:val="24"/>
          <w:szCs w:val="24"/>
          <w:u w:val="single"/>
        </w:rPr>
        <w:t xml:space="preserve">                                               </w:t>
      </w:r>
      <w:r>
        <w:rPr>
          <w:rFonts w:hint="eastAsia" w:ascii="仿宋_GB2312" w:hAnsi="宋体" w:eastAsia="仿宋_GB2312"/>
          <w:bCs/>
          <w:kern w:val="0"/>
          <w:sz w:val="24"/>
          <w:szCs w:val="24"/>
        </w:rPr>
        <w:t>的规定，应当予以</w:t>
      </w:r>
      <w:r>
        <w:rPr>
          <w:rFonts w:hint="eastAsia" w:ascii="仿宋_GB2312" w:hAnsi="宋体" w:eastAsia="仿宋_GB2312"/>
          <w:bCs/>
          <w:kern w:val="0"/>
          <w:sz w:val="24"/>
          <w:szCs w:val="24"/>
          <w:u w:val="single"/>
        </w:rPr>
        <w:t xml:space="preserve">     </w:t>
      </w:r>
    </w:p>
    <w:p w14:paraId="65AF2942">
      <w:pPr>
        <w:adjustRightInd w:val="0"/>
        <w:snapToGrid w:val="0"/>
        <w:spacing w:line="360" w:lineRule="auto"/>
        <w:rPr>
          <w:rFonts w:ascii="仿宋_GB2312" w:hAnsi="宋体" w:eastAsia="仿宋_GB2312"/>
          <w:bCs/>
          <w:kern w:val="0"/>
          <w:sz w:val="24"/>
          <w:szCs w:val="24"/>
        </w:rPr>
      </w:pPr>
      <w:r>
        <w:rPr>
          <w:rFonts w:hint="eastAsia" w:ascii="仿宋_GB2312" w:hAnsi="宋体" w:eastAsia="仿宋_GB2312"/>
          <w:bCs/>
          <w:kern w:val="0"/>
          <w:sz w:val="24"/>
          <w:szCs w:val="24"/>
          <w:u w:val="single"/>
        </w:rPr>
        <w:t xml:space="preserve">                                                               </w:t>
      </w:r>
      <w:r>
        <w:rPr>
          <w:rFonts w:hint="eastAsia" w:ascii="仿宋_GB2312" w:hAnsi="宋体" w:eastAsia="仿宋_GB2312"/>
          <w:bCs/>
          <w:kern w:val="0"/>
          <w:sz w:val="24"/>
          <w:szCs w:val="24"/>
        </w:rPr>
        <w:t xml:space="preserve"> 处罚。</w:t>
      </w:r>
    </w:p>
    <w:p w14:paraId="1AB4DE9F">
      <w:pPr>
        <w:adjustRightInd w:val="0"/>
        <w:snapToGrid w:val="0"/>
        <w:spacing w:line="360" w:lineRule="auto"/>
        <w:ind w:firstLine="480" w:firstLineChars="200"/>
        <w:rPr>
          <w:rFonts w:ascii="仿宋_GB2312" w:hAnsi="宋体" w:eastAsia="仿宋_GB2312"/>
          <w:kern w:val="0"/>
          <w:sz w:val="24"/>
          <w:szCs w:val="24"/>
          <w:u w:val="single"/>
        </w:rPr>
      </w:pPr>
    </w:p>
    <w:p w14:paraId="031E6C32">
      <w:pPr>
        <w:adjustRightInd w:val="0"/>
        <w:snapToGrid w:val="0"/>
        <w:spacing w:line="360" w:lineRule="auto"/>
        <w:ind w:right="960" w:firstLine="480" w:firstLineChars="200"/>
        <w:rPr>
          <w:rFonts w:ascii="仿宋_GB2312" w:hAnsi="宋体" w:eastAsia="仿宋_GB2312"/>
          <w:kern w:val="0"/>
          <w:sz w:val="24"/>
          <w:szCs w:val="24"/>
        </w:rPr>
      </w:pPr>
    </w:p>
    <w:p w14:paraId="7E4D2897">
      <w:pPr>
        <w:adjustRightInd w:val="0"/>
        <w:snapToGrid w:val="0"/>
        <w:spacing w:line="360" w:lineRule="auto"/>
        <w:ind w:right="960" w:firstLine="480" w:firstLineChars="200"/>
        <w:rPr>
          <w:rFonts w:ascii="仿宋_GB2312" w:hAnsi="宋体" w:eastAsia="仿宋_GB2312"/>
          <w:kern w:val="0"/>
          <w:sz w:val="24"/>
          <w:szCs w:val="24"/>
        </w:rPr>
      </w:pPr>
    </w:p>
    <w:p w14:paraId="551841D1">
      <w:pPr>
        <w:adjustRightInd w:val="0"/>
        <w:snapToGrid w:val="0"/>
        <w:spacing w:line="360" w:lineRule="auto"/>
        <w:ind w:right="960" w:firstLine="480" w:firstLineChars="200"/>
        <w:rPr>
          <w:rFonts w:ascii="仿宋_GB2312" w:hAnsi="宋体" w:eastAsia="仿宋_GB2312"/>
          <w:kern w:val="0"/>
          <w:sz w:val="24"/>
          <w:szCs w:val="24"/>
        </w:rPr>
      </w:pPr>
    </w:p>
    <w:p w14:paraId="3F12AA7B">
      <w:pPr>
        <w:wordWrap w:val="0"/>
        <w:adjustRightInd w:val="0"/>
        <w:snapToGrid w:val="0"/>
        <w:spacing w:line="360" w:lineRule="auto"/>
        <w:ind w:right="960" w:firstLine="3840" w:firstLineChars="1600"/>
        <w:rPr>
          <w:rFonts w:ascii="仿宋_GB2312" w:hAnsi="宋体" w:eastAsia="仿宋_GB2312"/>
          <w:bCs/>
          <w:kern w:val="0"/>
          <w:sz w:val="24"/>
          <w:szCs w:val="24"/>
        </w:rPr>
      </w:pPr>
      <w:r>
        <w:rPr>
          <w:rFonts w:hint="eastAsia" w:ascii="仿宋_GB2312" w:hAnsi="宋体" w:eastAsia="仿宋_GB2312"/>
          <w:bCs/>
          <w:kern w:val="0"/>
          <w:sz w:val="24"/>
          <w:szCs w:val="24"/>
        </w:rPr>
        <w:t xml:space="preserve">调查人员（签名）： </w:t>
      </w:r>
    </w:p>
    <w:p w14:paraId="54B5E68D">
      <w:pPr>
        <w:adjustRightInd w:val="0"/>
        <w:snapToGrid w:val="0"/>
        <w:spacing w:line="360" w:lineRule="auto"/>
        <w:ind w:right="1920" w:firstLine="4080" w:firstLineChars="1700"/>
        <w:rPr>
          <w:rFonts w:ascii="仿宋_GB2312" w:hAnsi="宋体" w:eastAsia="仿宋_GB2312"/>
          <w:bCs/>
          <w:kern w:val="0"/>
          <w:sz w:val="24"/>
          <w:szCs w:val="24"/>
        </w:rPr>
      </w:pPr>
    </w:p>
    <w:p w14:paraId="0C6FC884">
      <w:pPr>
        <w:adjustRightInd w:val="0"/>
        <w:snapToGrid w:val="0"/>
        <w:spacing w:line="360" w:lineRule="auto"/>
        <w:ind w:right="1920" w:firstLine="2640" w:firstLineChars="1100"/>
        <w:rPr>
          <w:rFonts w:ascii="仿宋_GB2312" w:hAnsi="宋体" w:eastAsia="仿宋_GB2312"/>
          <w:bCs/>
          <w:kern w:val="0"/>
          <w:sz w:val="24"/>
          <w:szCs w:val="24"/>
          <w:u w:val="single"/>
        </w:rPr>
      </w:pPr>
      <w:r>
        <w:rPr>
          <w:rFonts w:hint="eastAsia" w:ascii="仿宋_GB2312" w:hAnsi="宋体" w:eastAsia="仿宋_GB2312"/>
          <w:bCs/>
          <w:kern w:val="0"/>
          <w:sz w:val="24"/>
          <w:szCs w:val="24"/>
        </w:rPr>
        <w:t xml:space="preserve">承办机构（部门、科室）负责人签名： </w:t>
      </w:r>
    </w:p>
    <w:p w14:paraId="700FA20A">
      <w:pPr>
        <w:wordWrap w:val="0"/>
        <w:adjustRightInd w:val="0"/>
        <w:snapToGrid w:val="0"/>
        <w:spacing w:line="360" w:lineRule="auto"/>
        <w:ind w:firstLine="480" w:firstLineChars="200"/>
        <w:jc w:val="right"/>
        <w:rPr>
          <w:rFonts w:ascii="仿宋_GB2312" w:hAnsi="宋体" w:eastAsia="仿宋_GB2312"/>
          <w:kern w:val="0"/>
          <w:sz w:val="24"/>
          <w:szCs w:val="24"/>
        </w:rPr>
      </w:pPr>
      <w:r>
        <w:rPr>
          <w:rFonts w:hint="eastAsia" w:ascii="仿宋_GB2312" w:hAnsi="宋体" w:eastAsia="仿宋_GB2312"/>
          <w:kern w:val="0"/>
          <w:sz w:val="24"/>
          <w:szCs w:val="24"/>
        </w:rPr>
        <w:t xml:space="preserve">年    月   日    </w:t>
      </w:r>
    </w:p>
    <w:p w14:paraId="3CF1B81B">
      <w:pPr>
        <w:widowControl/>
        <w:jc w:val="left"/>
        <w:rPr>
          <w:rFonts w:ascii="仿宋_GB2312" w:hAnsi="宋体" w:eastAsia="仿宋_GB2312"/>
          <w:kern w:val="0"/>
          <w:sz w:val="24"/>
          <w:szCs w:val="24"/>
        </w:rPr>
      </w:pPr>
      <w:r>
        <w:rPr>
          <w:rFonts w:hint="eastAsia" w:ascii="仿宋_GB2312" w:hAnsi="宋体" w:eastAsia="仿宋_GB2312"/>
          <w:kern w:val="0"/>
          <w:sz w:val="24"/>
          <w:szCs w:val="24"/>
        </w:rPr>
        <w:br w:type="page"/>
      </w:r>
    </w:p>
    <w:p w14:paraId="5B9D421D">
      <w:pPr>
        <w:adjustRightInd w:val="0"/>
        <w:snapToGrid w:val="0"/>
        <w:spacing w:line="500" w:lineRule="exact"/>
        <w:jc w:val="center"/>
        <w:rPr>
          <w:rFonts w:ascii="仿宋_GB2312" w:hAnsi="宋体" w:eastAsia="仿宋_GB2312"/>
          <w:sz w:val="30"/>
          <w:szCs w:val="30"/>
        </w:rPr>
      </w:pPr>
    </w:p>
    <w:p w14:paraId="0E1D4888">
      <w:pPr>
        <w:adjustRightInd w:val="0"/>
        <w:snapToGrid w:val="0"/>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5E77A3F4">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6FC80E36">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（一）医疗保障部门内部文书。</w:t>
      </w:r>
    </w:p>
    <w:p w14:paraId="02AC3744">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（二）《调查终结报告》适用于行政处罚案件调查终结后案件调查人员对调查取证情况的描述。</w:t>
      </w:r>
    </w:p>
    <w:p w14:paraId="5468B27D">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32A928FA">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（一）有医疗保障部门名称、文书名称。</w:t>
      </w:r>
    </w:p>
    <w:p w14:paraId="079D55E6">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（二）有案由和立案号。</w:t>
      </w:r>
    </w:p>
    <w:p w14:paraId="5C2E7378">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（三）有承办机构和调查人员。</w:t>
      </w:r>
    </w:p>
    <w:p w14:paraId="07960E34">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（四）有调查的起止时间。</w:t>
      </w:r>
    </w:p>
    <w:p w14:paraId="7DFB98DF">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（五）有当事人的基本信息。如当事人姓名或名称（单位）、身份证号或统一社会信用代码（单位）、住址或住所（单位），当事人为单位的，还需注明其法定代表人（负责人）。</w:t>
      </w:r>
    </w:p>
    <w:p w14:paraId="2284180C">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（六）有案件由来和调查经过。需概括说明案件来源、登记时间、立案时间和批准立案的机关；以及案件调查人员的组成、调查方式等。</w:t>
      </w:r>
    </w:p>
    <w:p w14:paraId="47C8B25E">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（七）有当事人实施违法行为的具体事实，包括其从事违法行为的时间、地点、目的、手段、情节、违法所得、危害后果等。</w:t>
      </w:r>
    </w:p>
    <w:p w14:paraId="09FF3A66">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（八）有支持所描述事实的相关证据，需对收集的证据逐一列举,并分别说明其证明事项。</w:t>
      </w:r>
    </w:p>
    <w:p w14:paraId="629AE334">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（九）有当事人在调查阶段提出的陈述申辩意见。</w:t>
      </w:r>
    </w:p>
    <w:p w14:paraId="23A1B615">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（十）有对案件主要争议的总结。</w:t>
      </w:r>
    </w:p>
    <w:p w14:paraId="4FDF81CE">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（十一）在涉嫌违法行为存在从轻、减轻处罚情节时，应当说明从轻、减轻处罚的法律依据和事实理由。</w:t>
      </w:r>
    </w:p>
    <w:p w14:paraId="03A48FF4">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（十二）有处罚依据，须注明法律法规全称，及依据的具体条、款、项、目。</w:t>
      </w:r>
    </w:p>
    <w:p w14:paraId="00A65921">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（十三）有建议予以处罚的种类和幅度。</w:t>
      </w:r>
    </w:p>
    <w:p w14:paraId="5FD201EA">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（十四）两名以上（含两名）调查人员签字并注明日期。</w:t>
      </w:r>
    </w:p>
    <w:p w14:paraId="2B16E3DB">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（十五）承办机构负责人审核后签名。</w:t>
      </w:r>
    </w:p>
    <w:p w14:paraId="5B69B5A0">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3DACE3CA">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（一）本报告应能够真实、具体、详细地反映案发时间、地点、当事人、违法行为起因、过程、后果以及影响等内容。</w:t>
      </w:r>
    </w:p>
    <w:p w14:paraId="15DFE1AB">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（二）在“主要证据及证明事项”处，证据填写要全面，不仅要记载能够证明违法事实的证据，也应记载有利于当事人的证据。</w:t>
      </w:r>
    </w:p>
    <w:p w14:paraId="679FA80E">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（三）本报告原件随卷归档。</w:t>
      </w:r>
    </w:p>
    <w:p w14:paraId="63A4ECA3">
      <w:pPr>
        <w:widowControl/>
        <w:jc w:val="left"/>
        <w:rPr>
          <w:rFonts w:ascii="仿宋_GB2312" w:hAnsi="宋体" w:eastAsia="仿宋_GB2312"/>
          <w:sz w:val="24"/>
          <w:szCs w:val="24"/>
        </w:rPr>
      </w:pPr>
      <w:r>
        <w:rPr>
          <w:rFonts w:hint="eastAsia" w:ascii="仿宋_GB2312" w:hAnsi="宋体" w:eastAsia="仿宋_GB2312"/>
          <w:sz w:val="24"/>
          <w:szCs w:val="24"/>
        </w:rPr>
        <w:br w:type="page"/>
      </w:r>
    </w:p>
    <w:p w14:paraId="5B8BB0D0">
      <w:pPr>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2F28E5E0">
      <w:pPr>
        <w:pStyle w:val="34"/>
        <w:rPr>
          <w:rFonts w:ascii="方正小标宋简体" w:eastAsia="方正小标宋简体"/>
          <w:b w:val="0"/>
          <w:bCs w:val="0"/>
        </w:rPr>
      </w:pPr>
      <w:bookmarkStart w:id="158" w:name="_Toc29478978"/>
      <w:bookmarkStart w:id="159" w:name="_Toc29207880"/>
      <w:bookmarkStart w:id="160" w:name="_Toc44489491"/>
      <w:r>
        <w:rPr>
          <w:rFonts w:hint="eastAsia" w:ascii="方正小标宋简体" w:eastAsia="方正小标宋简体"/>
          <w:b w:val="0"/>
          <w:bCs w:val="0"/>
        </w:rPr>
        <w:t>现场检查报告</w:t>
      </w:r>
      <w:bookmarkEnd w:id="158"/>
      <w:bookmarkEnd w:id="159"/>
      <w:bookmarkEnd w:id="160"/>
    </w:p>
    <w:p w14:paraId="3FDA2F09"/>
    <w:tbl>
      <w:tblPr>
        <w:tblStyle w:val="5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2249"/>
        <w:gridCol w:w="2131"/>
        <w:gridCol w:w="2131"/>
      </w:tblGrid>
      <w:tr w14:paraId="6255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17717F0E">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被查单位名称</w:t>
            </w:r>
          </w:p>
        </w:tc>
        <w:tc>
          <w:tcPr>
            <w:tcW w:w="2249" w:type="dxa"/>
            <w:vAlign w:val="center"/>
          </w:tcPr>
          <w:p w14:paraId="3E5A97ED">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c>
          <w:tcPr>
            <w:tcW w:w="2131" w:type="dxa"/>
            <w:vAlign w:val="center"/>
          </w:tcPr>
          <w:p w14:paraId="44DB4066">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被查单位负责人</w:t>
            </w:r>
          </w:p>
        </w:tc>
        <w:tc>
          <w:tcPr>
            <w:tcW w:w="2131" w:type="dxa"/>
            <w:vAlign w:val="center"/>
          </w:tcPr>
          <w:p w14:paraId="1ED5E0A9">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14:paraId="3945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2FE1EE77">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检查部门名称</w:t>
            </w:r>
          </w:p>
        </w:tc>
        <w:tc>
          <w:tcPr>
            <w:tcW w:w="2249" w:type="dxa"/>
            <w:vAlign w:val="center"/>
          </w:tcPr>
          <w:p w14:paraId="229AEF91">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c>
          <w:tcPr>
            <w:tcW w:w="2131" w:type="dxa"/>
            <w:vAlign w:val="center"/>
          </w:tcPr>
          <w:p w14:paraId="414AC3C4">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检查部门负责人</w:t>
            </w:r>
          </w:p>
        </w:tc>
        <w:tc>
          <w:tcPr>
            <w:tcW w:w="2131" w:type="dxa"/>
            <w:vAlign w:val="center"/>
          </w:tcPr>
          <w:p w14:paraId="5E2284CA">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14:paraId="712C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1BA7D506">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检查组组长</w:t>
            </w:r>
          </w:p>
        </w:tc>
        <w:tc>
          <w:tcPr>
            <w:tcW w:w="2249" w:type="dxa"/>
            <w:vAlign w:val="center"/>
          </w:tcPr>
          <w:p w14:paraId="0EA20DBB">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c>
          <w:tcPr>
            <w:tcW w:w="2131" w:type="dxa"/>
            <w:vAlign w:val="center"/>
          </w:tcPr>
          <w:p w14:paraId="6CCC9C61">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检查组主查人</w:t>
            </w:r>
          </w:p>
        </w:tc>
        <w:tc>
          <w:tcPr>
            <w:tcW w:w="2131" w:type="dxa"/>
            <w:vAlign w:val="center"/>
          </w:tcPr>
          <w:p w14:paraId="3D2D490C">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14:paraId="608E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5009B9ED">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检查项目</w:t>
            </w:r>
          </w:p>
        </w:tc>
        <w:tc>
          <w:tcPr>
            <w:tcW w:w="6511" w:type="dxa"/>
            <w:gridSpan w:val="3"/>
            <w:vAlign w:val="center"/>
          </w:tcPr>
          <w:p w14:paraId="4A23A537">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14:paraId="1268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3FAC8050">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检查时间</w:t>
            </w:r>
          </w:p>
        </w:tc>
        <w:tc>
          <w:tcPr>
            <w:tcW w:w="2249" w:type="dxa"/>
            <w:vAlign w:val="center"/>
          </w:tcPr>
          <w:p w14:paraId="1C795B83">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c>
          <w:tcPr>
            <w:tcW w:w="2131" w:type="dxa"/>
            <w:vAlign w:val="center"/>
          </w:tcPr>
          <w:p w14:paraId="264AFA39">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报告完成日期</w:t>
            </w:r>
          </w:p>
        </w:tc>
        <w:tc>
          <w:tcPr>
            <w:tcW w:w="2131" w:type="dxa"/>
            <w:vAlign w:val="center"/>
          </w:tcPr>
          <w:p w14:paraId="5637307F">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14:paraId="4AC7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76A93DE0">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现场检查</w:t>
            </w:r>
          </w:p>
          <w:p w14:paraId="0B7CC7F0">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工作</w:t>
            </w:r>
          </w:p>
          <w:p w14:paraId="5754F70C">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基本情况</w:t>
            </w:r>
          </w:p>
        </w:tc>
        <w:tc>
          <w:tcPr>
            <w:tcW w:w="6511" w:type="dxa"/>
            <w:gridSpan w:val="3"/>
            <w:vAlign w:val="center"/>
          </w:tcPr>
          <w:p w14:paraId="1EA1C315">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14:paraId="248B4043">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14:paraId="03B82374">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14:paraId="58EA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53892CEA">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被查单位</w:t>
            </w:r>
          </w:p>
          <w:p w14:paraId="41101D3F">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工作基本</w:t>
            </w:r>
          </w:p>
          <w:p w14:paraId="2F870F23">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情况及总</w:t>
            </w:r>
          </w:p>
          <w:p w14:paraId="62395B9D">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体 评 价</w:t>
            </w:r>
          </w:p>
        </w:tc>
        <w:tc>
          <w:tcPr>
            <w:tcW w:w="6511" w:type="dxa"/>
            <w:gridSpan w:val="3"/>
            <w:vAlign w:val="center"/>
          </w:tcPr>
          <w:p w14:paraId="52F1D41A">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14:paraId="567DCEEA">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14:paraId="08F22023">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14:paraId="41DE890C">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14:paraId="7A5F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167EDACD">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检查中发</w:t>
            </w:r>
          </w:p>
          <w:p w14:paraId="1F291E4E">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现的问题</w:t>
            </w:r>
          </w:p>
        </w:tc>
        <w:tc>
          <w:tcPr>
            <w:tcW w:w="6511" w:type="dxa"/>
            <w:gridSpan w:val="3"/>
            <w:vAlign w:val="center"/>
          </w:tcPr>
          <w:p w14:paraId="71899EE3">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14:paraId="6962E9AC">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14:paraId="18F69C81">
            <w:pPr>
              <w:tabs>
                <w:tab w:val="left" w:pos="688"/>
                <w:tab w:val="center" w:pos="4153"/>
                <w:tab w:val="right" w:pos="8306"/>
              </w:tabs>
              <w:snapToGrid w:val="0"/>
              <w:spacing w:line="360" w:lineRule="auto"/>
              <w:rPr>
                <w:rFonts w:ascii="仿宋_GB2312" w:hAnsi="宋体" w:eastAsia="仿宋_GB2312" w:cs="宋体"/>
                <w:kern w:val="0"/>
                <w:sz w:val="24"/>
                <w:szCs w:val="24"/>
              </w:rPr>
            </w:pPr>
          </w:p>
        </w:tc>
      </w:tr>
      <w:tr w14:paraId="6D5B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2011" w:type="dxa"/>
            <w:vAlign w:val="center"/>
          </w:tcPr>
          <w:p w14:paraId="3D6D341E">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处理意见</w:t>
            </w:r>
          </w:p>
        </w:tc>
        <w:tc>
          <w:tcPr>
            <w:tcW w:w="6511" w:type="dxa"/>
            <w:gridSpan w:val="3"/>
            <w:vAlign w:val="center"/>
          </w:tcPr>
          <w:p w14:paraId="0A31A722">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14:paraId="1703A4BC">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14:paraId="5518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8522" w:type="dxa"/>
            <w:gridSpan w:val="4"/>
            <w:vAlign w:val="center"/>
          </w:tcPr>
          <w:p w14:paraId="12380053">
            <w:pPr>
              <w:tabs>
                <w:tab w:val="left" w:pos="688"/>
                <w:tab w:val="center" w:pos="4153"/>
                <w:tab w:val="right" w:pos="8306"/>
              </w:tabs>
              <w:snapToGrid w:val="0"/>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提示：</w:t>
            </w:r>
          </w:p>
          <w:p w14:paraId="401893D4">
            <w:pPr>
              <w:tabs>
                <w:tab w:val="left" w:pos="688"/>
                <w:tab w:val="center" w:pos="4153"/>
                <w:tab w:val="right" w:pos="8306"/>
              </w:tabs>
              <w:snapToGrid w:val="0"/>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本检查报告是由医疗保障部门的监管人员依照有关法律、法规等对被检查人实施现场检查后形成的。资料来源于被查单位提供的业务、财务信息及有关资料。本报告必须保密。</w:t>
            </w:r>
          </w:p>
        </w:tc>
      </w:tr>
    </w:tbl>
    <w:p w14:paraId="2965BF10">
      <w:pPr>
        <w:adjustRightInd w:val="0"/>
        <w:snapToGrid w:val="0"/>
        <w:spacing w:line="360" w:lineRule="auto"/>
        <w:rPr>
          <w:rFonts w:ascii="宋体" w:hAnsi="宋体" w:eastAsia="宋体" w:cs="宋体"/>
          <w:sz w:val="24"/>
          <w:szCs w:val="24"/>
        </w:rPr>
      </w:pPr>
    </w:p>
    <w:p w14:paraId="63167A27">
      <w:pPr>
        <w:widowControl/>
        <w:jc w:val="center"/>
        <w:rPr>
          <w:rFonts w:ascii="宋体" w:hAnsi="宋体" w:eastAsia="宋体" w:cs="宋体"/>
          <w:sz w:val="24"/>
          <w:szCs w:val="24"/>
        </w:rPr>
      </w:pPr>
      <w:r>
        <w:rPr>
          <w:rFonts w:ascii="宋体" w:hAnsi="宋体" w:eastAsia="宋体" w:cs="宋体"/>
          <w:sz w:val="24"/>
          <w:szCs w:val="24"/>
        </w:rPr>
        <w:br w:type="page"/>
      </w:r>
    </w:p>
    <w:p w14:paraId="7D113121">
      <w:pPr>
        <w:widowControl/>
        <w:spacing w:line="500" w:lineRule="exact"/>
        <w:jc w:val="center"/>
        <w:rPr>
          <w:rFonts w:ascii="宋体" w:hAnsi="宋体" w:eastAsia="宋体" w:cs="宋体"/>
          <w:sz w:val="24"/>
          <w:szCs w:val="24"/>
        </w:rPr>
      </w:pPr>
    </w:p>
    <w:p w14:paraId="13200D67">
      <w:pPr>
        <w:widowControl/>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1ACE8F63">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22291454">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20925C8C">
      <w:pPr>
        <w:adjustRightInd w:val="0"/>
        <w:snapToGrid w:val="0"/>
        <w:spacing w:line="500" w:lineRule="exact"/>
        <w:ind w:firstLine="480" w:firstLineChars="200"/>
        <w:rPr>
          <w:rFonts w:ascii="仿宋_GB2312" w:hAnsi="宋体" w:eastAsia="仿宋_GB2312" w:cs="宋体"/>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sz w:val="24"/>
          <w:szCs w:val="24"/>
        </w:rPr>
        <w:t>《现场检查报告》是医疗保障部门检查组在现场检查完成后，撰写的书面总结报告，</w:t>
      </w:r>
      <w:bookmarkStart w:id="161" w:name="_Hlk31100110"/>
      <w:r>
        <w:rPr>
          <w:rFonts w:hint="eastAsia" w:ascii="仿宋_GB2312" w:hAnsi="宋体" w:eastAsia="仿宋_GB2312" w:cs="宋体"/>
          <w:sz w:val="24"/>
          <w:szCs w:val="24"/>
        </w:rPr>
        <w:t>包括现场检查工作情况、被检查人基本工作情况及总体评价、检查中发现的问题和处理意见等</w:t>
      </w:r>
      <w:bookmarkEnd w:id="161"/>
      <w:r>
        <w:rPr>
          <w:rFonts w:hint="eastAsia" w:ascii="仿宋_GB2312" w:hAnsi="宋体" w:eastAsia="仿宋_GB2312" w:cs="宋体"/>
          <w:sz w:val="24"/>
          <w:szCs w:val="24"/>
        </w:rPr>
        <w:t>，用于医疗保障部门的日常监督检查工作中。</w:t>
      </w:r>
    </w:p>
    <w:p w14:paraId="048225B1">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21C22851">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282D4884">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w:t>
      </w:r>
      <w:r>
        <w:rPr>
          <w:rFonts w:hint="eastAsia" w:ascii="仿宋_GB2312" w:hAnsi="宋体" w:eastAsia="仿宋_GB2312" w:cs="宋体"/>
          <w:sz w:val="24"/>
          <w:szCs w:val="24"/>
        </w:rPr>
        <w:t>检查工作基本情况，包括检查范围、检查内容、检查步骤、检查目标的完成情况等</w:t>
      </w:r>
      <w:r>
        <w:rPr>
          <w:rFonts w:hint="eastAsia" w:ascii="仿宋_GB2312" w:hAnsi="宋体" w:eastAsia="仿宋_GB2312" w:cs="仿宋_GB2312"/>
          <w:kern w:val="0"/>
          <w:sz w:val="24"/>
          <w:szCs w:val="24"/>
        </w:rPr>
        <w:t>。</w:t>
      </w:r>
    </w:p>
    <w:p w14:paraId="66177162">
      <w:pPr>
        <w:autoSpaceDE w:val="0"/>
        <w:autoSpaceDN w:val="0"/>
        <w:adjustRightInd w:val="0"/>
        <w:snapToGrid w:val="0"/>
        <w:spacing w:line="500" w:lineRule="exact"/>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w:t>
      </w:r>
      <w:r>
        <w:rPr>
          <w:rFonts w:hint="eastAsia" w:ascii="仿宋_GB2312" w:hAnsi="宋体" w:eastAsia="仿宋_GB2312" w:cs="宋体"/>
          <w:sz w:val="24"/>
          <w:szCs w:val="24"/>
        </w:rPr>
        <w:t>被查单位的工作基本情况及总体评价。</w:t>
      </w:r>
    </w:p>
    <w:p w14:paraId="4B172224">
      <w:pPr>
        <w:adjustRightInd w:val="0"/>
        <w:snapToGrid w:val="0"/>
        <w:spacing w:line="500" w:lineRule="exact"/>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（四）有</w:t>
      </w:r>
      <w:r>
        <w:rPr>
          <w:rFonts w:hint="eastAsia" w:ascii="仿宋_GB2312" w:hAnsi="宋体" w:eastAsia="仿宋_GB2312" w:cs="宋体"/>
          <w:sz w:val="24"/>
          <w:szCs w:val="24"/>
        </w:rPr>
        <w:t>检查中发现的问题，包括违法违规行为的事实，违反的法律、法规或监管政策的规定，以及对事实的定性评价</w:t>
      </w:r>
      <w:r>
        <w:rPr>
          <w:rFonts w:hint="eastAsia" w:ascii="仿宋_GB2312" w:hAnsi="宋体" w:eastAsia="仿宋_GB2312" w:cs="宋体"/>
          <w:color w:val="000000"/>
          <w:sz w:val="24"/>
          <w:szCs w:val="24"/>
        </w:rPr>
        <w:t>。</w:t>
      </w:r>
    </w:p>
    <w:p w14:paraId="7EE432B5">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w:t>
      </w:r>
      <w:r>
        <w:rPr>
          <w:rFonts w:hint="eastAsia" w:ascii="仿宋_GB2312" w:hAnsi="宋体" w:eastAsia="仿宋_GB2312" w:cs="宋体"/>
          <w:sz w:val="24"/>
          <w:szCs w:val="24"/>
        </w:rPr>
        <w:t>对问题的处理意见，可能的处理意见包括责令改正违法行为，或提请机关负责人批准立案，转入行政处罚案件处理程序</w:t>
      </w:r>
      <w:r>
        <w:rPr>
          <w:rFonts w:hint="eastAsia" w:ascii="仿宋_GB2312" w:hAnsi="宋体" w:eastAsia="仿宋_GB2312" w:cs="仿宋_GB2312"/>
          <w:kern w:val="0"/>
          <w:sz w:val="24"/>
          <w:szCs w:val="24"/>
        </w:rPr>
        <w:t>。</w:t>
      </w:r>
    </w:p>
    <w:p w14:paraId="378E6EBA">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5D246255">
      <w:pPr>
        <w:widowControl/>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本报告</w:t>
      </w:r>
      <w:r>
        <w:rPr>
          <w:rFonts w:hint="eastAsia" w:ascii="仿宋_GB2312" w:hAnsi="宋体" w:eastAsia="仿宋_GB2312" w:cs="宋体"/>
          <w:color w:val="000000"/>
          <w:sz w:val="24"/>
          <w:szCs w:val="24"/>
        </w:rPr>
        <w:t>属于内部运转的专用文书，</w:t>
      </w:r>
      <w:r>
        <w:rPr>
          <w:rFonts w:hint="eastAsia" w:ascii="仿宋_GB2312" w:hAnsi="宋体" w:eastAsia="仿宋_GB2312" w:cs="仿宋_GB2312"/>
          <w:kern w:val="0"/>
          <w:sz w:val="24"/>
          <w:szCs w:val="24"/>
        </w:rPr>
        <w:t>报告的资料来源于被查单位提供的业务、财务信息及有关档案，必须严格保密。</w:t>
      </w:r>
    </w:p>
    <w:p w14:paraId="6DA8C9C3">
      <w:pPr>
        <w:adjustRightInd w:val="0"/>
        <w:snapToGrid w:val="0"/>
        <w:spacing w:line="360" w:lineRule="auto"/>
        <w:ind w:firstLine="480" w:firstLineChars="200"/>
        <w:rPr>
          <w:rFonts w:ascii="仿宋_GB2312" w:hAnsi="宋体" w:eastAsia="仿宋_GB2312"/>
          <w:sz w:val="24"/>
          <w:szCs w:val="24"/>
        </w:rPr>
      </w:pPr>
    </w:p>
    <w:p w14:paraId="082C7BEF">
      <w:pPr>
        <w:widowControl/>
        <w:jc w:val="left"/>
        <w:rPr>
          <w:rFonts w:ascii="宋体" w:hAnsi="宋体" w:eastAsia="宋体"/>
          <w:sz w:val="24"/>
          <w:szCs w:val="24"/>
        </w:rPr>
      </w:pPr>
      <w:r>
        <w:rPr>
          <w:rFonts w:ascii="宋体" w:hAnsi="宋体" w:eastAsia="宋体"/>
          <w:sz w:val="24"/>
          <w:szCs w:val="24"/>
        </w:rPr>
        <w:br w:type="page"/>
      </w:r>
    </w:p>
    <w:p w14:paraId="07BEA9A0">
      <w:pPr>
        <w:spacing w:line="460" w:lineRule="exact"/>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226FD0CC">
      <w:pPr>
        <w:pStyle w:val="5"/>
        <w:spacing w:line="460" w:lineRule="exact"/>
        <w:jc w:val="center"/>
        <w:rPr>
          <w:rFonts w:ascii="方正小标宋简体" w:hAnsi="宋体" w:eastAsia="方正小标宋简体"/>
          <w:b w:val="0"/>
          <w:bCs w:val="0"/>
          <w:sz w:val="36"/>
          <w:szCs w:val="36"/>
        </w:rPr>
      </w:pPr>
      <w:bookmarkStart w:id="162" w:name="_Toc29478949"/>
      <w:bookmarkStart w:id="163" w:name="_Toc31185370"/>
      <w:bookmarkStart w:id="164" w:name="_Toc44489492"/>
      <w:bookmarkStart w:id="165" w:name="_Toc29242873"/>
      <w:r>
        <w:rPr>
          <w:rFonts w:hint="eastAsia" w:ascii="方正小标宋简体" w:hAnsi="宋体" w:eastAsia="方正小标宋简体"/>
          <w:b w:val="0"/>
          <w:bCs w:val="0"/>
          <w:sz w:val="36"/>
          <w:szCs w:val="36"/>
        </w:rPr>
        <w:t>☆中止调查通知书</w:t>
      </w:r>
      <w:bookmarkEnd w:id="162"/>
      <w:bookmarkEnd w:id="163"/>
      <w:bookmarkEnd w:id="164"/>
      <w:bookmarkEnd w:id="165"/>
    </w:p>
    <w:p w14:paraId="4F6DAB54">
      <w:pPr>
        <w:widowControl/>
        <w:spacing w:line="460" w:lineRule="exact"/>
        <w:jc w:val="right"/>
        <w:rPr>
          <w:rFonts w:ascii="仿宋_GB2312" w:hAnsi="宋体" w:eastAsia="仿宋_GB2312"/>
          <w:sz w:val="28"/>
          <w:szCs w:val="28"/>
        </w:rPr>
      </w:pPr>
      <w:r>
        <w:rPr>
          <w:rFonts w:hint="eastAsia" w:ascii="仿宋_GB2312" w:hAnsi="宋体" w:eastAsia="仿宋_GB2312"/>
          <w:color w:val="000000"/>
          <w:kern w:val="0"/>
          <w:sz w:val="28"/>
          <w:szCs w:val="28"/>
          <w:u w:val="single"/>
        </w:rPr>
        <w:t xml:space="preserve">      </w:t>
      </w:r>
      <w:r>
        <w:rPr>
          <w:rFonts w:hint="eastAsia" w:ascii="仿宋_GB2312" w:hAnsi="宋体" w:eastAsia="仿宋_GB2312"/>
          <w:sz w:val="28"/>
          <w:szCs w:val="28"/>
        </w:rPr>
        <w:t>医保止调字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 xml:space="preserve"> 号</w:t>
      </w:r>
    </w:p>
    <w:p w14:paraId="3305603C">
      <w:pPr>
        <w:widowControl/>
        <w:spacing w:line="460" w:lineRule="exact"/>
        <w:ind w:firstLine="480" w:firstLineChars="200"/>
        <w:rPr>
          <w:rFonts w:ascii="仿宋_GB2312" w:hAnsi="宋体" w:eastAsia="仿宋_GB2312"/>
          <w:sz w:val="24"/>
        </w:rPr>
      </w:pPr>
    </w:p>
    <w:p w14:paraId="2BE13E60">
      <w:pPr>
        <w:widowControl/>
        <w:spacing w:line="460" w:lineRule="exact"/>
        <w:ind w:firstLine="480" w:firstLineChars="200"/>
        <w:rPr>
          <w:rFonts w:ascii="仿宋_GB2312" w:hAnsi="宋体" w:eastAsia="仿宋_GB2312"/>
          <w:sz w:val="24"/>
          <w:u w:val="single"/>
        </w:rPr>
      </w:pPr>
      <w:r>
        <w:rPr>
          <w:rFonts w:hint="eastAsia" w:ascii="仿宋_GB2312" w:hAnsi="宋体" w:eastAsia="仿宋_GB2312"/>
          <w:sz w:val="24"/>
        </w:rPr>
        <w:t>当事人姓名或名称：</w:t>
      </w:r>
      <w:r>
        <w:rPr>
          <w:rFonts w:hint="eastAsia" w:ascii="仿宋_GB2312" w:hAnsi="宋体" w:eastAsia="仿宋_GB2312"/>
          <w:sz w:val="24"/>
          <w:u w:val="single"/>
        </w:rPr>
        <w:t xml:space="preserve">                                               </w:t>
      </w:r>
    </w:p>
    <w:p w14:paraId="24C4BBF8">
      <w:pPr>
        <w:widowControl/>
        <w:spacing w:line="460" w:lineRule="exact"/>
        <w:ind w:firstLine="480" w:firstLineChars="200"/>
        <w:rPr>
          <w:rFonts w:ascii="仿宋_GB2312" w:hAnsi="宋体" w:eastAsia="仿宋_GB2312"/>
          <w:sz w:val="24"/>
          <w:u w:val="single"/>
        </w:rPr>
      </w:pPr>
      <w:r>
        <w:rPr>
          <w:rFonts w:hint="eastAsia" w:ascii="仿宋_GB2312" w:hAnsi="宋体" w:eastAsia="仿宋_GB2312"/>
          <w:sz w:val="24"/>
        </w:rPr>
        <w:t>当事人住址或住所：</w:t>
      </w:r>
      <w:r>
        <w:rPr>
          <w:rFonts w:hint="eastAsia" w:ascii="仿宋_GB2312" w:hAnsi="宋体" w:eastAsia="仿宋_GB2312"/>
          <w:sz w:val="24"/>
          <w:u w:val="single"/>
        </w:rPr>
        <w:t xml:space="preserve">                                                </w:t>
      </w:r>
    </w:p>
    <w:p w14:paraId="30AE985E">
      <w:pPr>
        <w:widowControl/>
        <w:spacing w:line="460" w:lineRule="exact"/>
        <w:ind w:firstLine="480" w:firstLineChars="200"/>
        <w:rPr>
          <w:rFonts w:ascii="仿宋_GB2312" w:hAnsi="宋体" w:eastAsia="仿宋_GB2312"/>
          <w:sz w:val="24"/>
          <w:u w:val="single"/>
        </w:rPr>
      </w:pPr>
      <w:r>
        <w:rPr>
          <w:rFonts w:hint="eastAsia" w:ascii="仿宋_GB2312" w:hAnsi="宋体" w:eastAsia="仿宋_GB2312"/>
          <w:sz w:val="24"/>
        </w:rPr>
        <w:t>法定代表人（负责人）：</w:t>
      </w:r>
      <w:r>
        <w:rPr>
          <w:rFonts w:hint="eastAsia" w:ascii="仿宋_GB2312" w:hAnsi="宋体" w:eastAsia="仿宋_GB2312"/>
          <w:sz w:val="24"/>
          <w:u w:val="single"/>
        </w:rPr>
        <w:t xml:space="preserve">                                            </w:t>
      </w:r>
    </w:p>
    <w:p w14:paraId="5D2DBDF3">
      <w:pPr>
        <w:widowControl/>
        <w:spacing w:line="460" w:lineRule="exact"/>
        <w:ind w:firstLine="480" w:firstLineChars="200"/>
        <w:rPr>
          <w:rFonts w:ascii="仿宋_GB2312" w:hAnsi="宋体" w:eastAsia="仿宋_GB2312"/>
          <w:sz w:val="24"/>
        </w:rPr>
      </w:pPr>
      <w:r>
        <w:rPr>
          <w:rFonts w:hint="eastAsia" w:ascii="仿宋_GB2312" w:hAnsi="宋体" w:eastAsia="仿宋_GB2312"/>
          <w:sz w:val="24"/>
        </w:rPr>
        <w:t>因</w:t>
      </w:r>
      <w:bookmarkStart w:id="166" w:name="_Hlk29217973"/>
      <w:r>
        <w:rPr>
          <w:rFonts w:hint="eastAsia" w:ascii="仿宋_GB2312" w:hAnsi="宋体" w:eastAsia="仿宋_GB2312"/>
          <w:sz w:val="24"/>
        </w:rPr>
        <w:t>你（单位）所涉</w:t>
      </w:r>
      <w:r>
        <w:rPr>
          <w:rFonts w:hint="eastAsia" w:ascii="仿宋_GB2312" w:hAnsi="宋体" w:eastAsia="仿宋_GB2312"/>
          <w:bCs/>
          <w:kern w:val="0"/>
          <w:sz w:val="24"/>
          <w:szCs w:val="24"/>
          <w:u w:val="single"/>
        </w:rPr>
        <w:t xml:space="preserve">          </w:t>
      </w:r>
      <w:r>
        <w:rPr>
          <w:rFonts w:ascii="仿宋_GB2312" w:hAnsi="宋体" w:eastAsia="仿宋_GB2312"/>
          <w:bCs/>
          <w:kern w:val="0"/>
          <w:sz w:val="24"/>
          <w:szCs w:val="24"/>
          <w:u w:val="single"/>
        </w:rPr>
        <w:t xml:space="preserve">            </w:t>
      </w:r>
      <w:r>
        <w:rPr>
          <w:rFonts w:hint="eastAsia" w:ascii="仿宋_GB2312" w:hAnsi="宋体" w:eastAsia="仿宋_GB2312"/>
          <w:bCs/>
          <w:kern w:val="0"/>
          <w:sz w:val="24"/>
          <w:szCs w:val="24"/>
          <w:u w:val="single"/>
        </w:rPr>
        <w:t xml:space="preserve">     </w:t>
      </w:r>
      <w:r>
        <w:rPr>
          <w:rFonts w:hint="eastAsia" w:ascii="仿宋_GB2312" w:hAnsi="宋体" w:eastAsia="仿宋_GB2312"/>
          <w:sz w:val="24"/>
        </w:rPr>
        <w:t>案件（立案号：</w:t>
      </w:r>
      <w:r>
        <w:rPr>
          <w:rFonts w:hint="eastAsia" w:ascii="仿宋_GB2312" w:hAnsi="宋体" w:eastAsia="仿宋_GB2312"/>
          <w:bCs/>
          <w:kern w:val="0"/>
          <w:sz w:val="24"/>
          <w:szCs w:val="24"/>
          <w:u w:val="single"/>
        </w:rPr>
        <w:t xml:space="preserve">         </w:t>
      </w:r>
      <w:r>
        <w:rPr>
          <w:rFonts w:hint="eastAsia" w:ascii="仿宋_GB2312" w:hAnsi="宋体" w:eastAsia="仿宋_GB2312"/>
          <w:sz w:val="24"/>
        </w:rPr>
        <w:t>）</w:t>
      </w:r>
      <w:bookmarkEnd w:id="166"/>
      <w:r>
        <w:rPr>
          <w:rFonts w:hint="eastAsia" w:ascii="仿宋_GB2312" w:hAnsi="宋体" w:eastAsia="仿宋_GB2312"/>
          <w:sz w:val="24"/>
        </w:rPr>
        <w:t>，存在下述情况：</w:t>
      </w:r>
    </w:p>
    <w:p w14:paraId="58B67C5A">
      <w:pPr>
        <w:widowControl/>
        <w:spacing w:line="460" w:lineRule="exact"/>
        <w:ind w:firstLine="480" w:firstLineChars="200"/>
        <w:rPr>
          <w:rFonts w:ascii="仿宋_GB2312" w:hAnsi="宋体" w:eastAsia="仿宋_GB2312"/>
          <w:sz w:val="24"/>
        </w:rPr>
      </w:pPr>
      <w:r>
        <w:rPr>
          <w:rFonts w:hint="eastAsia" w:ascii="仿宋_GB2312" w:hAnsi="宋体" w:eastAsia="仿宋_GB2312"/>
          <w:sz w:val="24"/>
        </w:rPr>
        <w:t>□本案处理决定的作出须以</w:t>
      </w:r>
      <w:r>
        <w:rPr>
          <w:rFonts w:hint="eastAsia" w:ascii="仿宋_GB2312" w:hAnsi="宋体" w:eastAsia="仿宋_GB2312"/>
          <w:sz w:val="24"/>
          <w:u w:val="single"/>
        </w:rPr>
        <w:t xml:space="preserve">                         </w:t>
      </w:r>
      <w:r>
        <w:rPr>
          <w:rFonts w:hint="eastAsia" w:ascii="仿宋_GB2312" w:hAnsi="宋体" w:eastAsia="仿宋_GB2312"/>
          <w:sz w:val="24"/>
        </w:rPr>
        <w:t>案件的裁判结果为依据，但该案件尚未审结；</w:t>
      </w:r>
    </w:p>
    <w:p w14:paraId="3729FEE2">
      <w:pPr>
        <w:widowControl/>
        <w:spacing w:line="460" w:lineRule="exact"/>
        <w:ind w:firstLine="480" w:firstLineChars="200"/>
        <w:rPr>
          <w:rFonts w:ascii="仿宋_GB2312" w:hAnsi="宋体" w:eastAsia="仿宋_GB2312"/>
          <w:sz w:val="24"/>
        </w:rPr>
      </w:pPr>
      <w:r>
        <w:rPr>
          <w:rFonts w:hint="eastAsia" w:ascii="仿宋_GB2312" w:hAnsi="宋体" w:eastAsia="仿宋_GB2312"/>
          <w:sz w:val="24"/>
        </w:rPr>
        <w:t>□本案处理决定的作出须以</w:t>
      </w:r>
      <w:r>
        <w:rPr>
          <w:rFonts w:hint="eastAsia" w:ascii="仿宋_GB2312" w:hAnsi="宋体" w:eastAsia="仿宋_GB2312"/>
          <w:sz w:val="24"/>
          <w:u w:val="single"/>
        </w:rPr>
        <w:t xml:space="preserve">                          </w:t>
      </w:r>
      <w:r>
        <w:rPr>
          <w:rFonts w:hint="eastAsia" w:ascii="仿宋_GB2312" w:hAnsi="宋体" w:eastAsia="仿宋_GB2312"/>
          <w:sz w:val="24"/>
        </w:rPr>
        <w:t>行政决定为依据，但该行政决定尚未作出；</w:t>
      </w:r>
    </w:p>
    <w:p w14:paraId="0B06B8A3">
      <w:pPr>
        <w:widowControl/>
        <w:spacing w:line="460" w:lineRule="exact"/>
        <w:ind w:firstLine="480" w:firstLineChars="200"/>
        <w:rPr>
          <w:rFonts w:ascii="仿宋_GB2312" w:hAnsi="宋体" w:eastAsia="仿宋_GB2312"/>
          <w:sz w:val="24"/>
        </w:rPr>
      </w:pPr>
      <w:r>
        <w:rPr>
          <w:rFonts w:hint="eastAsia" w:ascii="仿宋_GB2312" w:hAnsi="宋体" w:eastAsia="仿宋_GB2312"/>
          <w:sz w:val="24"/>
        </w:rPr>
        <w:t>□ 涉及</w:t>
      </w:r>
      <w:r>
        <w:rPr>
          <w:rFonts w:hint="eastAsia" w:ascii="仿宋_GB2312" w:hAnsi="宋体" w:eastAsia="仿宋_GB2312"/>
          <w:sz w:val="24"/>
          <w:u w:val="single"/>
        </w:rPr>
        <w:t xml:space="preserve">                  </w:t>
      </w:r>
      <w:r>
        <w:rPr>
          <w:rFonts w:hint="eastAsia" w:ascii="仿宋_GB2312" w:hAnsi="宋体" w:eastAsia="仿宋_GB2312"/>
          <w:sz w:val="24"/>
        </w:rPr>
        <w:t>法律适用等问题，需要送请</w:t>
      </w:r>
      <w:r>
        <w:rPr>
          <w:rFonts w:hint="eastAsia" w:ascii="仿宋_GB2312" w:hAnsi="宋体" w:eastAsia="仿宋_GB2312"/>
          <w:sz w:val="24"/>
          <w:u w:val="single"/>
        </w:rPr>
        <w:t xml:space="preserve">              </w:t>
      </w:r>
      <w:r>
        <w:rPr>
          <w:rFonts w:hint="eastAsia" w:ascii="仿宋_GB2312" w:hAnsi="宋体" w:eastAsia="仿宋_GB2312"/>
          <w:sz w:val="24"/>
        </w:rPr>
        <w:t>机关作出解释（或者确认）；</w:t>
      </w:r>
    </w:p>
    <w:p w14:paraId="0CF27BAC">
      <w:pPr>
        <w:widowControl/>
        <w:spacing w:line="460" w:lineRule="exact"/>
        <w:ind w:firstLine="480" w:firstLineChars="200"/>
        <w:rPr>
          <w:rFonts w:ascii="仿宋_GB2312" w:hAnsi="宋体" w:eastAsia="仿宋_GB2312"/>
          <w:sz w:val="24"/>
        </w:rPr>
      </w:pPr>
      <w:r>
        <w:rPr>
          <w:rFonts w:hint="eastAsia" w:ascii="仿宋_GB2312" w:hAnsi="宋体" w:eastAsia="仿宋_GB2312"/>
          <w:sz w:val="24"/>
        </w:rPr>
        <w:t>□ 因</w:t>
      </w:r>
      <w:r>
        <w:rPr>
          <w:rFonts w:hint="eastAsia" w:ascii="仿宋_GB2312" w:hAnsi="宋体" w:eastAsia="仿宋_GB2312"/>
          <w:sz w:val="24"/>
          <w:u w:val="single"/>
        </w:rPr>
        <w:t xml:space="preserve">                      </w:t>
      </w:r>
      <w:r>
        <w:rPr>
          <w:rFonts w:hint="eastAsia" w:ascii="仿宋_GB2312" w:hAnsi="宋体" w:eastAsia="仿宋_GB2312"/>
          <w:sz w:val="24"/>
        </w:rPr>
        <w:t>不可抗力致使案件暂时无法调查；</w:t>
      </w:r>
    </w:p>
    <w:p w14:paraId="4476FA5C">
      <w:pPr>
        <w:widowControl/>
        <w:spacing w:line="460" w:lineRule="exact"/>
        <w:ind w:firstLine="480" w:firstLineChars="200"/>
        <w:rPr>
          <w:rFonts w:ascii="仿宋_GB2312" w:hAnsi="宋体" w:eastAsia="仿宋_GB2312"/>
          <w:sz w:val="24"/>
        </w:rPr>
      </w:pPr>
      <w:r>
        <w:rPr>
          <w:rFonts w:hint="eastAsia" w:ascii="仿宋_GB2312" w:hAnsi="宋体" w:eastAsia="仿宋_GB2312"/>
          <w:sz w:val="24"/>
        </w:rPr>
        <w:t>□ 因</w:t>
      </w:r>
      <w:r>
        <w:rPr>
          <w:rFonts w:hint="eastAsia" w:ascii="仿宋_GB2312" w:hAnsi="宋体" w:eastAsia="仿宋_GB2312"/>
          <w:sz w:val="24"/>
          <w:u w:val="single"/>
        </w:rPr>
        <w:t xml:space="preserve">                      </w:t>
      </w:r>
      <w:r>
        <w:rPr>
          <w:rFonts w:hint="eastAsia" w:ascii="仿宋_GB2312" w:hAnsi="宋体" w:eastAsia="仿宋_GB2312"/>
          <w:sz w:val="24"/>
        </w:rPr>
        <w:t>下落不明致使案件暂时无法调查；</w:t>
      </w:r>
    </w:p>
    <w:p w14:paraId="6F761D24">
      <w:pPr>
        <w:widowControl/>
        <w:spacing w:line="460" w:lineRule="exact"/>
        <w:ind w:firstLine="480" w:firstLineChars="200"/>
        <w:rPr>
          <w:rFonts w:ascii="仿宋_GB2312" w:hAnsi="宋体" w:eastAsia="仿宋_GB2312"/>
          <w:sz w:val="24"/>
        </w:rPr>
      </w:pPr>
      <w:r>
        <w:rPr>
          <w:rFonts w:hint="eastAsia" w:ascii="仿宋_GB2312" w:hAnsi="宋体" w:eastAsia="仿宋_GB2312"/>
          <w:sz w:val="24"/>
        </w:rPr>
        <w:t>□其他</w:t>
      </w:r>
      <w:r>
        <w:rPr>
          <w:rFonts w:hint="eastAsia" w:ascii="仿宋_GB2312" w:hAnsi="宋体" w:eastAsia="仿宋_GB2312"/>
          <w:bCs/>
          <w:kern w:val="0"/>
          <w:sz w:val="24"/>
          <w:szCs w:val="24"/>
          <w:u w:val="single"/>
        </w:rPr>
        <w:t xml:space="preserve">                                                          </w:t>
      </w:r>
      <w:r>
        <w:rPr>
          <w:rFonts w:hint="eastAsia" w:ascii="仿宋_GB2312" w:hAnsi="宋体" w:eastAsia="仿宋_GB2312"/>
          <w:sz w:val="24"/>
        </w:rPr>
        <w:t>。</w:t>
      </w:r>
    </w:p>
    <w:p w14:paraId="1237CA0E">
      <w:pPr>
        <w:widowControl/>
        <w:spacing w:line="460" w:lineRule="exact"/>
        <w:ind w:firstLine="480" w:firstLineChars="200"/>
        <w:rPr>
          <w:rFonts w:ascii="仿宋_GB2312" w:hAnsi="宋体" w:eastAsia="仿宋_GB2312"/>
          <w:sz w:val="24"/>
        </w:rPr>
      </w:pPr>
      <w:r>
        <w:rPr>
          <w:rFonts w:hint="eastAsia" w:ascii="仿宋_GB2312" w:hAnsi="宋体" w:eastAsia="仿宋_GB2312"/>
          <w:sz w:val="24"/>
        </w:rPr>
        <w:t>本机关依据</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规定，决定中止调查本案。中止调查自</w:t>
      </w:r>
      <w:r>
        <w:rPr>
          <w:rFonts w:hint="eastAsia" w:ascii="仿宋_GB2312" w:hAnsi="宋体" w:eastAsia="仿宋_GB2312"/>
          <w:bCs/>
          <w:kern w:val="0"/>
          <w:sz w:val="24"/>
          <w:szCs w:val="24"/>
          <w:u w:val="single"/>
        </w:rPr>
        <w:t xml:space="preserve">  </w:t>
      </w:r>
      <w:r>
        <w:rPr>
          <w:rFonts w:ascii="仿宋_GB2312" w:hAnsi="宋体" w:eastAsia="仿宋_GB2312"/>
          <w:bCs/>
          <w:kern w:val="0"/>
          <w:sz w:val="24"/>
          <w:szCs w:val="24"/>
          <w:u w:val="single"/>
        </w:rPr>
        <w:t xml:space="preserve"> </w:t>
      </w:r>
      <w:r>
        <w:rPr>
          <w:rFonts w:hint="eastAsia" w:ascii="仿宋_GB2312" w:hAnsi="宋体" w:eastAsia="仿宋_GB2312"/>
          <w:sz w:val="24"/>
        </w:rPr>
        <w:t>年</w:t>
      </w:r>
      <w:bookmarkStart w:id="167" w:name="_Hlk44102488"/>
      <w:r>
        <w:rPr>
          <w:rFonts w:hint="eastAsia" w:ascii="仿宋_GB2312" w:hAnsi="宋体" w:eastAsia="仿宋_GB2312"/>
          <w:bCs/>
          <w:kern w:val="0"/>
          <w:sz w:val="24"/>
          <w:szCs w:val="24"/>
          <w:u w:val="single"/>
        </w:rPr>
        <w:t xml:space="preserve">  </w:t>
      </w:r>
      <w:r>
        <w:rPr>
          <w:rFonts w:ascii="仿宋_GB2312" w:hAnsi="宋体" w:eastAsia="仿宋_GB2312"/>
          <w:bCs/>
          <w:kern w:val="0"/>
          <w:sz w:val="24"/>
          <w:szCs w:val="24"/>
          <w:u w:val="single"/>
        </w:rPr>
        <w:t xml:space="preserve"> </w:t>
      </w:r>
      <w:bookmarkEnd w:id="167"/>
      <w:r>
        <w:rPr>
          <w:rFonts w:hint="eastAsia" w:ascii="仿宋_GB2312" w:hAnsi="宋体" w:eastAsia="仿宋_GB2312"/>
          <w:sz w:val="24"/>
        </w:rPr>
        <w:t>月</w:t>
      </w:r>
      <w:r>
        <w:rPr>
          <w:rFonts w:hint="eastAsia" w:ascii="仿宋_GB2312" w:hAnsi="宋体" w:eastAsia="仿宋_GB2312"/>
          <w:bCs/>
          <w:kern w:val="0"/>
          <w:sz w:val="24"/>
          <w:szCs w:val="24"/>
          <w:u w:val="single"/>
        </w:rPr>
        <w:t xml:space="preserve">  </w:t>
      </w:r>
      <w:r>
        <w:rPr>
          <w:rFonts w:ascii="仿宋_GB2312" w:hAnsi="宋体" w:eastAsia="仿宋_GB2312"/>
          <w:bCs/>
          <w:kern w:val="0"/>
          <w:sz w:val="24"/>
          <w:szCs w:val="24"/>
          <w:u w:val="single"/>
        </w:rPr>
        <w:t xml:space="preserve"> </w:t>
      </w:r>
      <w:r>
        <w:rPr>
          <w:rFonts w:hint="eastAsia" w:ascii="仿宋_GB2312" w:hAnsi="宋体" w:eastAsia="仿宋_GB2312"/>
          <w:sz w:val="24"/>
        </w:rPr>
        <w:t>日起。中止调查的原因消除后，本机关将立即恢复调查，届时会再予通知。</w:t>
      </w:r>
    </w:p>
    <w:p w14:paraId="14A2D78B">
      <w:pPr>
        <w:widowControl/>
        <w:spacing w:line="460" w:lineRule="exact"/>
        <w:ind w:firstLine="480" w:firstLineChars="200"/>
        <w:rPr>
          <w:rFonts w:ascii="仿宋_GB2312" w:hAnsi="宋体" w:eastAsia="仿宋_GB2312"/>
          <w:sz w:val="24"/>
        </w:rPr>
      </w:pPr>
      <w:r>
        <w:rPr>
          <w:rFonts w:hint="eastAsia" w:ascii="仿宋_GB2312" w:hAnsi="宋体" w:eastAsia="仿宋_GB2312"/>
          <w:sz w:val="24"/>
        </w:rPr>
        <w:t>特此通知。</w:t>
      </w:r>
    </w:p>
    <w:p w14:paraId="02B957CF">
      <w:pPr>
        <w:widowControl/>
        <w:spacing w:line="460" w:lineRule="exact"/>
        <w:ind w:firstLine="480" w:firstLineChars="200"/>
        <w:rPr>
          <w:rFonts w:ascii="仿宋_GB2312" w:hAnsi="宋体" w:eastAsia="仿宋_GB2312"/>
          <w:sz w:val="24"/>
        </w:rPr>
      </w:pPr>
    </w:p>
    <w:p w14:paraId="18239190">
      <w:pPr>
        <w:widowControl/>
        <w:wordWrap w:val="0"/>
        <w:spacing w:line="460" w:lineRule="exact"/>
        <w:jc w:val="right"/>
        <w:rPr>
          <w:rFonts w:ascii="仿宋_GB2312" w:hAnsi="宋体" w:eastAsia="仿宋_GB2312"/>
          <w:sz w:val="24"/>
        </w:rPr>
      </w:pPr>
      <w:r>
        <w:rPr>
          <w:rFonts w:hint="eastAsia" w:ascii="仿宋_GB2312" w:eastAsia="仿宋_GB2312"/>
          <w:sz w:val="24"/>
        </w:rPr>
        <w:t>×××</w:t>
      </w:r>
      <w:r>
        <w:rPr>
          <w:rFonts w:hint="eastAsia" w:ascii="仿宋_GB2312" w:hAnsi="宋体" w:eastAsia="仿宋_GB2312"/>
          <w:sz w:val="24"/>
        </w:rPr>
        <w:t xml:space="preserve">医疗保障局    </w:t>
      </w:r>
    </w:p>
    <w:p w14:paraId="011EAA22">
      <w:pPr>
        <w:widowControl/>
        <w:wordWrap w:val="0"/>
        <w:adjustRightInd w:val="0"/>
        <w:snapToGrid w:val="0"/>
        <w:spacing w:line="460" w:lineRule="exact"/>
        <w:ind w:firstLine="480" w:firstLineChars="200"/>
        <w:jc w:val="right"/>
        <w:rPr>
          <w:rFonts w:ascii="仿宋_GB2312" w:hAnsi="宋体" w:eastAsia="仿宋_GB2312"/>
          <w:sz w:val="24"/>
        </w:rPr>
      </w:pPr>
      <w:r>
        <w:rPr>
          <w:rFonts w:hint="eastAsia" w:ascii="仿宋_GB2312" w:hAnsi="宋体" w:eastAsia="仿宋_GB2312"/>
          <w:sz w:val="24"/>
        </w:rPr>
        <w:t xml:space="preserve">（公章）     </w:t>
      </w:r>
    </w:p>
    <w:p w14:paraId="2519453F">
      <w:pPr>
        <w:widowControl/>
        <w:wordWrap w:val="0"/>
        <w:adjustRightInd w:val="0"/>
        <w:snapToGrid w:val="0"/>
        <w:spacing w:line="460" w:lineRule="exact"/>
        <w:ind w:firstLine="1440" w:firstLineChars="600"/>
        <w:jc w:val="right"/>
        <w:rPr>
          <w:rFonts w:ascii="仿宋_GB2312" w:hAnsi="宋体" w:eastAsia="仿宋_GB2312"/>
          <w:sz w:val="24"/>
        </w:rPr>
      </w:pPr>
      <w:r>
        <w:rPr>
          <w:rFonts w:hint="eastAsia" w:ascii="仿宋_GB2312" w:hAnsi="宋体" w:eastAsia="仿宋_GB2312"/>
          <w:sz w:val="24"/>
        </w:rPr>
        <w:t xml:space="preserve">年   月   日    </w:t>
      </w:r>
    </w:p>
    <w:p w14:paraId="56F0AE31">
      <w:pPr>
        <w:adjustRightInd w:val="0"/>
        <w:snapToGrid w:val="0"/>
        <w:spacing w:line="460" w:lineRule="exact"/>
        <w:ind w:firstLine="480" w:firstLineChars="200"/>
        <w:rPr>
          <w:rFonts w:ascii="仿宋_GB2312" w:hAnsi="宋体" w:eastAsia="仿宋_GB2312"/>
          <w:kern w:val="0"/>
          <w:sz w:val="24"/>
        </w:rPr>
      </w:pPr>
      <w:r>
        <w:rPr>
          <w:rFonts w:hint="eastAsia" w:ascii="仿宋_GB2312" w:hAnsi="宋体" w:eastAsia="仿宋_GB2312"/>
          <w:kern w:val="0"/>
          <w:sz w:val="24"/>
        </w:rPr>
        <w:t>（</w:t>
      </w:r>
      <w:bookmarkStart w:id="168" w:name="_Hlk30489911"/>
      <w:r>
        <w:rPr>
          <w:rFonts w:hint="eastAsia" w:ascii="仿宋_GB2312" w:hAnsi="宋体" w:eastAsia="仿宋_GB2312"/>
          <w:kern w:val="0"/>
          <w:sz w:val="24"/>
        </w:rPr>
        <w:t>本文书一式三份，一份送达当事人，一份本机关留存，一份随卷存档。</w:t>
      </w:r>
      <w:bookmarkEnd w:id="168"/>
      <w:r>
        <w:rPr>
          <w:rFonts w:hint="eastAsia" w:ascii="仿宋_GB2312" w:hAnsi="宋体" w:eastAsia="仿宋_GB2312"/>
          <w:kern w:val="0"/>
          <w:sz w:val="24"/>
        </w:rPr>
        <w:t>）</w:t>
      </w:r>
    </w:p>
    <w:p w14:paraId="55166359">
      <w:pPr>
        <w:adjustRightInd w:val="0"/>
        <w:snapToGrid w:val="0"/>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br w:type="page"/>
      </w:r>
    </w:p>
    <w:p w14:paraId="6CA4B308">
      <w:pPr>
        <w:adjustRightInd w:val="0"/>
        <w:snapToGrid w:val="0"/>
        <w:spacing w:line="500" w:lineRule="exact"/>
        <w:jc w:val="center"/>
        <w:rPr>
          <w:rFonts w:ascii="仿宋_GB2312" w:hAnsi="宋体" w:eastAsia="仿宋_GB2312"/>
          <w:bCs/>
          <w:kern w:val="0"/>
          <w:sz w:val="30"/>
          <w:szCs w:val="30"/>
        </w:rPr>
      </w:pPr>
    </w:p>
    <w:p w14:paraId="0E7DF685">
      <w:pPr>
        <w:adjustRightInd w:val="0"/>
        <w:snapToGrid w:val="0"/>
        <w:spacing w:line="500" w:lineRule="exact"/>
        <w:jc w:val="center"/>
        <w:rPr>
          <w:rFonts w:ascii="仿宋_GB2312" w:hAnsi="宋体" w:eastAsia="仿宋_GB2312"/>
          <w:bCs/>
          <w:kern w:val="0"/>
          <w:sz w:val="30"/>
          <w:szCs w:val="30"/>
        </w:rPr>
      </w:pPr>
      <w:r>
        <w:rPr>
          <w:rFonts w:hint="eastAsia" w:ascii="仿宋_GB2312" w:hAnsi="宋体" w:eastAsia="仿宋_GB2312"/>
          <w:bCs/>
          <w:kern w:val="0"/>
          <w:sz w:val="30"/>
          <w:szCs w:val="30"/>
        </w:rPr>
        <w:t>填写说明</w:t>
      </w:r>
    </w:p>
    <w:p w14:paraId="2565FFA4">
      <w:pPr>
        <w:adjustRightInd w:val="0"/>
        <w:snapToGrid w:val="0"/>
        <w:spacing w:line="500" w:lineRule="exact"/>
        <w:ind w:firstLine="482" w:firstLineChars="200"/>
        <w:rPr>
          <w:rFonts w:ascii="仿宋_GB2312" w:hAnsi="宋体" w:eastAsia="仿宋_GB2312"/>
          <w:b/>
          <w:bCs/>
          <w:kern w:val="0"/>
          <w:sz w:val="24"/>
        </w:rPr>
      </w:pPr>
      <w:r>
        <w:rPr>
          <w:rFonts w:hint="eastAsia" w:ascii="仿宋_GB2312" w:hAnsi="宋体" w:eastAsia="仿宋_GB2312"/>
          <w:b/>
          <w:bCs/>
          <w:kern w:val="0"/>
          <w:sz w:val="24"/>
        </w:rPr>
        <w:t>一、适用范围</w:t>
      </w:r>
    </w:p>
    <w:p w14:paraId="26ADC552">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（一）医疗保障部门外部文书，送达当事人。</w:t>
      </w:r>
    </w:p>
    <w:p w14:paraId="3CE4815B">
      <w:pPr>
        <w:widowControl/>
        <w:adjustRightInd w:val="0"/>
        <w:snapToGrid w:val="0"/>
        <w:spacing w:line="500" w:lineRule="exact"/>
        <w:ind w:firstLine="480" w:firstLineChars="200"/>
        <w:rPr>
          <w:rFonts w:ascii="仿宋_GB2312" w:hAnsi="宋体" w:eastAsia="仿宋_GB2312"/>
          <w:sz w:val="24"/>
        </w:rPr>
      </w:pPr>
      <w:r>
        <w:rPr>
          <w:rFonts w:hint="eastAsia" w:ascii="仿宋_GB2312" w:hAnsi="宋体" w:eastAsia="仿宋_GB2312"/>
          <w:sz w:val="24"/>
        </w:rPr>
        <w:t>（二）用于出现中止调查原因，经医疗保障部门负责人审批决定中止调查后通知当事人。</w:t>
      </w:r>
    </w:p>
    <w:p w14:paraId="5115ABC6">
      <w:pPr>
        <w:widowControl/>
        <w:adjustRightInd w:val="0"/>
        <w:snapToGrid w:val="0"/>
        <w:spacing w:line="500" w:lineRule="exact"/>
        <w:ind w:firstLine="482" w:firstLineChars="200"/>
        <w:rPr>
          <w:rFonts w:ascii="仿宋_GB2312" w:hAnsi="宋体" w:eastAsia="仿宋_GB2312"/>
          <w:b/>
          <w:bCs/>
          <w:sz w:val="24"/>
        </w:rPr>
      </w:pPr>
      <w:r>
        <w:rPr>
          <w:rFonts w:hint="eastAsia" w:ascii="仿宋_GB2312" w:hAnsi="宋体" w:eastAsia="仿宋_GB2312"/>
          <w:b/>
          <w:bCs/>
          <w:sz w:val="24"/>
        </w:rPr>
        <w:t>二、文书内容</w:t>
      </w:r>
    </w:p>
    <w:p w14:paraId="3C9B0F45">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（一）有医疗保障部门名称、文书名称和文号。</w:t>
      </w:r>
    </w:p>
    <w:p w14:paraId="6D851DF4">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（二）有当事人姓名或名称（单位）、住址或住所（单位），当事人为单位的，还需注明其法定代表人（负责人）姓名。</w:t>
      </w:r>
    </w:p>
    <w:p w14:paraId="4B5AD508">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（三）有被中止调查的案件名称、案由信息和立案号。</w:t>
      </w:r>
    </w:p>
    <w:p w14:paraId="262202E2">
      <w:pPr>
        <w:adjustRightInd w:val="0"/>
        <w:snapToGrid w:val="0"/>
        <w:spacing w:line="500" w:lineRule="exact"/>
        <w:ind w:firstLine="480" w:firstLineChars="200"/>
        <w:rPr>
          <w:rFonts w:ascii="仿宋_GB2312" w:hAnsi="宋体" w:eastAsia="仿宋_GB2312"/>
          <w:bCs/>
          <w:kern w:val="0"/>
          <w:sz w:val="24"/>
          <w:szCs w:val="24"/>
          <w:u w:val="single"/>
        </w:rPr>
      </w:pPr>
      <w:r>
        <w:rPr>
          <w:rFonts w:hint="eastAsia" w:ascii="仿宋_GB2312" w:hAnsi="宋体" w:eastAsia="仿宋_GB2312"/>
          <w:kern w:val="0"/>
          <w:sz w:val="24"/>
        </w:rPr>
        <w:t>（四）有中止调查的原因。中止调查的原因可勾选其一，也可多选，需注意将勾选的情况补充填写完整。如，若勾选“本案处理决定的作出须以</w:t>
      </w:r>
      <w:r>
        <w:rPr>
          <w:rFonts w:hint="eastAsia" w:ascii="仿宋_GB2312" w:hAnsi="宋体" w:eastAsia="仿宋_GB2312"/>
          <w:bCs/>
          <w:kern w:val="0"/>
          <w:sz w:val="24"/>
          <w:szCs w:val="24"/>
          <w:u w:val="single"/>
        </w:rPr>
        <w:t xml:space="preserve"> </w:t>
      </w:r>
      <w:r>
        <w:rPr>
          <w:rFonts w:ascii="仿宋_GB2312" w:hAnsi="宋体" w:eastAsia="仿宋_GB2312"/>
          <w:bCs/>
          <w:kern w:val="0"/>
          <w:sz w:val="24"/>
          <w:szCs w:val="24"/>
          <w:u w:val="single"/>
        </w:rPr>
        <w:t xml:space="preserve">       </w:t>
      </w:r>
      <w:r>
        <w:rPr>
          <w:rFonts w:hint="eastAsia" w:ascii="仿宋_GB2312" w:hAnsi="宋体" w:eastAsia="仿宋_GB2312"/>
          <w:bCs/>
          <w:kern w:val="0"/>
          <w:sz w:val="24"/>
          <w:szCs w:val="24"/>
          <w:u w:val="single"/>
        </w:rPr>
        <w:t xml:space="preserve"> </w:t>
      </w:r>
    </w:p>
    <w:p w14:paraId="27E2D88B">
      <w:pPr>
        <w:adjustRightInd w:val="0"/>
        <w:snapToGrid w:val="0"/>
        <w:spacing w:line="500" w:lineRule="exact"/>
        <w:rPr>
          <w:rFonts w:ascii="仿宋_GB2312" w:hAnsi="宋体" w:eastAsia="仿宋_GB2312"/>
          <w:kern w:val="0"/>
          <w:sz w:val="24"/>
        </w:rPr>
      </w:pPr>
      <w:r>
        <w:rPr>
          <w:rFonts w:ascii="仿宋_GB2312" w:hAnsi="宋体" w:eastAsia="仿宋_GB2312"/>
          <w:bCs/>
          <w:kern w:val="0"/>
          <w:sz w:val="24"/>
          <w:szCs w:val="24"/>
          <w:u w:val="single"/>
        </w:rPr>
        <w:t xml:space="preserve">      </w:t>
      </w:r>
      <w:r>
        <w:rPr>
          <w:rFonts w:hint="eastAsia" w:ascii="仿宋_GB2312" w:hAnsi="宋体" w:eastAsia="仿宋_GB2312"/>
          <w:kern w:val="0"/>
          <w:sz w:val="24"/>
        </w:rPr>
        <w:t>案件的裁判结果为依据，但该案件尚未审结”，就应当在“</w:t>
      </w:r>
      <w:r>
        <w:rPr>
          <w:rFonts w:hint="eastAsia" w:ascii="仿宋_GB2312" w:hAnsi="宋体" w:eastAsia="仿宋_GB2312"/>
          <w:bCs/>
          <w:kern w:val="0"/>
          <w:sz w:val="24"/>
          <w:szCs w:val="24"/>
          <w:u w:val="single"/>
        </w:rPr>
        <w:t xml:space="preserve">  </w:t>
      </w:r>
      <w:r>
        <w:rPr>
          <w:rFonts w:ascii="仿宋_GB2312" w:hAnsi="宋体" w:eastAsia="仿宋_GB2312"/>
          <w:bCs/>
          <w:kern w:val="0"/>
          <w:sz w:val="24"/>
          <w:szCs w:val="24"/>
          <w:u w:val="single"/>
        </w:rPr>
        <w:t xml:space="preserve">            </w:t>
      </w:r>
      <w:r>
        <w:rPr>
          <w:rFonts w:hint="eastAsia" w:ascii="仿宋_GB2312" w:hAnsi="宋体" w:eastAsia="仿宋_GB2312"/>
          <w:kern w:val="0"/>
          <w:sz w:val="24"/>
        </w:rPr>
        <w:t>”处填写待决案件的基本信息，如案件名称、立案号等。</w:t>
      </w:r>
    </w:p>
    <w:p w14:paraId="438CC7BF">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（五）有中止调查依据的法律法规。</w:t>
      </w:r>
    </w:p>
    <w:p w14:paraId="5BAF2334">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（六）有中止调查的开始时间。</w:t>
      </w:r>
    </w:p>
    <w:p w14:paraId="63B64BA9">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（七）有医疗保障部门公章和出具中止调查通知书的日期。</w:t>
      </w:r>
    </w:p>
    <w:p w14:paraId="1B9E7399">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（八）有送达回证。送达回证应包含签收时间、收件人签名及收件人身份证号码、住址、联系电话、工作单位和职务等信息。</w:t>
      </w:r>
    </w:p>
    <w:p w14:paraId="2C481FAA">
      <w:pPr>
        <w:adjustRightInd w:val="0"/>
        <w:snapToGrid w:val="0"/>
        <w:spacing w:line="500" w:lineRule="exact"/>
        <w:ind w:firstLine="482" w:firstLineChars="200"/>
        <w:rPr>
          <w:rFonts w:ascii="仿宋_GB2312" w:hAnsi="宋体" w:eastAsia="仿宋_GB2312"/>
          <w:b/>
          <w:bCs/>
          <w:kern w:val="0"/>
          <w:sz w:val="24"/>
        </w:rPr>
      </w:pPr>
      <w:r>
        <w:rPr>
          <w:rFonts w:hint="eastAsia" w:ascii="仿宋_GB2312" w:hAnsi="宋体" w:eastAsia="仿宋_GB2312"/>
          <w:b/>
          <w:bCs/>
          <w:kern w:val="0"/>
          <w:sz w:val="24"/>
        </w:rPr>
        <w:t>三、注意事项</w:t>
      </w:r>
    </w:p>
    <w:p w14:paraId="7A815CA0">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（一）中止调查应当经过医疗保障部门负责人批准。因而制发《中止调查通知书》前，应先填写相应的《案件处理审批表》并经机关负责人批准。</w:t>
      </w:r>
    </w:p>
    <w:p w14:paraId="558284B7">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（二）对于勾选的中止调查原因，务须补充完整。</w:t>
      </w:r>
    </w:p>
    <w:p w14:paraId="7E0A48B6">
      <w:pPr>
        <w:adjustRightInd w:val="0"/>
        <w:snapToGrid w:val="0"/>
        <w:spacing w:line="360" w:lineRule="auto"/>
        <w:ind w:firstLine="480" w:firstLineChars="200"/>
        <w:rPr>
          <w:rFonts w:ascii="宋体" w:hAnsi="宋体" w:eastAsia="宋体"/>
          <w:kern w:val="0"/>
          <w:sz w:val="24"/>
        </w:rPr>
      </w:pPr>
      <w:r>
        <w:rPr>
          <w:rFonts w:ascii="宋体" w:hAnsi="宋体" w:eastAsia="宋体"/>
          <w:kern w:val="0"/>
          <w:sz w:val="24"/>
        </w:rPr>
        <w:br w:type="page"/>
      </w:r>
    </w:p>
    <w:p w14:paraId="6479814C">
      <w:pPr>
        <w:spacing w:line="500" w:lineRule="exact"/>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5A163412">
      <w:pPr>
        <w:pStyle w:val="5"/>
        <w:spacing w:line="500" w:lineRule="exact"/>
        <w:jc w:val="center"/>
        <w:rPr>
          <w:rFonts w:ascii="方正小标宋简体" w:hAnsi="宋体" w:eastAsia="方正小标宋简体"/>
          <w:b w:val="0"/>
          <w:bCs w:val="0"/>
          <w:sz w:val="36"/>
          <w:szCs w:val="36"/>
        </w:rPr>
      </w:pPr>
      <w:bookmarkStart w:id="169" w:name="_Toc31185371"/>
      <w:bookmarkStart w:id="170" w:name="_Toc29242874"/>
      <w:bookmarkStart w:id="171" w:name="_Toc44489493"/>
      <w:bookmarkStart w:id="172" w:name="_Toc29478950"/>
      <w:r>
        <w:rPr>
          <w:rFonts w:hint="eastAsia" w:ascii="方正小标宋简体" w:hAnsi="宋体" w:eastAsia="方正小标宋简体"/>
          <w:b w:val="0"/>
          <w:bCs w:val="0"/>
          <w:sz w:val="36"/>
          <w:szCs w:val="36"/>
        </w:rPr>
        <w:t>☆恢复调查通知书</w:t>
      </w:r>
      <w:bookmarkEnd w:id="169"/>
      <w:bookmarkEnd w:id="170"/>
      <w:bookmarkEnd w:id="171"/>
      <w:bookmarkEnd w:id="172"/>
    </w:p>
    <w:p w14:paraId="72887A3F">
      <w:pPr>
        <w:widowControl/>
        <w:spacing w:line="500" w:lineRule="exact"/>
        <w:jc w:val="right"/>
        <w:rPr>
          <w:rFonts w:ascii="仿宋_GB2312" w:hAnsi="宋体" w:eastAsia="仿宋_GB2312"/>
          <w:sz w:val="28"/>
          <w:szCs w:val="28"/>
        </w:rPr>
      </w:pPr>
      <w:r>
        <w:rPr>
          <w:rFonts w:hint="eastAsia" w:ascii="仿宋_GB2312" w:hAnsi="宋体" w:eastAsia="仿宋_GB2312"/>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kern w:val="0"/>
          <w:sz w:val="28"/>
          <w:szCs w:val="28"/>
        </w:rPr>
        <w:t>复调</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p w14:paraId="5DE14A65">
      <w:pPr>
        <w:widowControl/>
        <w:spacing w:line="500" w:lineRule="exact"/>
        <w:ind w:firstLine="480" w:firstLineChars="200"/>
        <w:rPr>
          <w:rFonts w:ascii="仿宋_GB2312" w:hAnsi="宋体" w:eastAsia="仿宋_GB2312"/>
          <w:sz w:val="24"/>
        </w:rPr>
      </w:pPr>
    </w:p>
    <w:p w14:paraId="158814CD">
      <w:pPr>
        <w:widowControl/>
        <w:spacing w:line="500" w:lineRule="exact"/>
        <w:ind w:firstLine="480" w:firstLineChars="200"/>
        <w:rPr>
          <w:rFonts w:ascii="仿宋_GB2312" w:hAnsi="宋体" w:eastAsia="仿宋_GB2312"/>
          <w:sz w:val="24"/>
          <w:u w:val="single"/>
        </w:rPr>
      </w:pPr>
      <w:r>
        <w:rPr>
          <w:rFonts w:hint="eastAsia" w:ascii="仿宋_GB2312" w:hAnsi="宋体" w:eastAsia="仿宋_GB2312"/>
          <w:sz w:val="24"/>
        </w:rPr>
        <w:t>当事人姓名或名称：</w:t>
      </w:r>
      <w:r>
        <w:rPr>
          <w:rFonts w:hint="eastAsia" w:ascii="仿宋_GB2312" w:hAnsi="宋体" w:eastAsia="仿宋_GB2312"/>
          <w:sz w:val="24"/>
          <w:u w:val="single"/>
        </w:rPr>
        <w:t xml:space="preserve">                                               </w:t>
      </w:r>
    </w:p>
    <w:p w14:paraId="48B9633A">
      <w:pPr>
        <w:widowControl/>
        <w:spacing w:line="500" w:lineRule="exact"/>
        <w:ind w:firstLine="480" w:firstLineChars="200"/>
        <w:rPr>
          <w:rFonts w:ascii="仿宋_GB2312" w:hAnsi="宋体" w:eastAsia="仿宋_GB2312"/>
          <w:sz w:val="24"/>
          <w:u w:val="single"/>
        </w:rPr>
      </w:pPr>
      <w:r>
        <w:rPr>
          <w:rFonts w:hint="eastAsia" w:ascii="仿宋_GB2312" w:hAnsi="宋体" w:eastAsia="仿宋_GB2312"/>
          <w:sz w:val="24"/>
        </w:rPr>
        <w:t>当事人住址或住所：</w:t>
      </w:r>
      <w:r>
        <w:rPr>
          <w:rFonts w:hint="eastAsia" w:ascii="仿宋_GB2312" w:hAnsi="宋体" w:eastAsia="仿宋_GB2312"/>
          <w:kern w:val="0"/>
          <w:sz w:val="24"/>
          <w:u w:val="single"/>
        </w:rPr>
        <w:t xml:space="preserve">                                               </w:t>
      </w:r>
    </w:p>
    <w:p w14:paraId="6457F308">
      <w:pPr>
        <w:widowControl/>
        <w:spacing w:line="500" w:lineRule="exact"/>
        <w:ind w:firstLine="480" w:firstLineChars="200"/>
        <w:rPr>
          <w:rFonts w:ascii="仿宋_GB2312" w:hAnsi="宋体" w:eastAsia="仿宋_GB2312"/>
          <w:sz w:val="24"/>
          <w:u w:val="single"/>
        </w:rPr>
      </w:pPr>
      <w:r>
        <w:rPr>
          <w:rFonts w:hint="eastAsia" w:ascii="仿宋_GB2312" w:hAnsi="宋体" w:eastAsia="仿宋_GB2312"/>
          <w:sz w:val="24"/>
        </w:rPr>
        <w:t>法定代表人（负责人）：</w:t>
      </w:r>
      <w:r>
        <w:rPr>
          <w:rFonts w:hint="eastAsia" w:ascii="仿宋_GB2312" w:hAnsi="宋体" w:eastAsia="仿宋_GB2312"/>
          <w:sz w:val="24"/>
          <w:u w:val="single"/>
        </w:rPr>
        <w:t xml:space="preserve">                                            </w:t>
      </w:r>
    </w:p>
    <w:p w14:paraId="42724C31">
      <w:pPr>
        <w:adjustRightInd w:val="0"/>
        <w:snapToGrid w:val="0"/>
        <w:spacing w:line="500" w:lineRule="exact"/>
        <w:ind w:firstLine="480" w:firstLineChars="200"/>
        <w:rPr>
          <w:rFonts w:ascii="仿宋_GB2312" w:hAnsi="宋体" w:eastAsia="仿宋_GB2312"/>
          <w:kern w:val="0"/>
          <w:sz w:val="24"/>
        </w:rPr>
      </w:pPr>
    </w:p>
    <w:p w14:paraId="7C9C6C96">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本机关于</w:t>
      </w:r>
      <w:bookmarkStart w:id="173" w:name="_Hlk44102527"/>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ascii="仿宋_GB2312" w:hAnsi="宋体" w:eastAsia="仿宋_GB2312"/>
          <w:bCs/>
          <w:kern w:val="0"/>
          <w:sz w:val="24"/>
          <w:szCs w:val="24"/>
          <w:u w:val="single"/>
        </w:rPr>
        <w:t xml:space="preserve"> </w:t>
      </w:r>
      <w:r>
        <w:rPr>
          <w:rFonts w:hint="eastAsia" w:ascii="仿宋_GB2312" w:hAnsi="宋体" w:eastAsia="仿宋_GB2312"/>
          <w:kern w:val="0"/>
          <w:sz w:val="24"/>
        </w:rPr>
        <w:t>日</w:t>
      </w:r>
      <w:bookmarkEnd w:id="173"/>
      <w:r>
        <w:rPr>
          <w:rFonts w:hint="eastAsia" w:ascii="仿宋_GB2312" w:hAnsi="宋体" w:eastAsia="仿宋_GB2312"/>
          <w:kern w:val="0"/>
          <w:sz w:val="24"/>
        </w:rPr>
        <w:t>向你（单位）制发《中止调查通知书》（文号</w:t>
      </w:r>
      <w:bookmarkStart w:id="174" w:name="_Hlk44102572"/>
      <w:r>
        <w:rPr>
          <w:rFonts w:hint="eastAsia" w:ascii="仿宋_GB2312" w:hAnsi="宋体" w:eastAsia="仿宋_GB2312"/>
          <w:kern w:val="0"/>
          <w:sz w:val="24"/>
          <w:u w:val="single"/>
        </w:rPr>
        <w:t xml:space="preserve">                  </w:t>
      </w:r>
      <w:bookmarkEnd w:id="174"/>
      <w:r>
        <w:rPr>
          <w:rFonts w:hint="eastAsia" w:ascii="仿宋_GB2312" w:hAnsi="宋体" w:eastAsia="仿宋_GB2312"/>
          <w:kern w:val="0"/>
          <w:sz w:val="24"/>
        </w:rPr>
        <w:t>），通知你（你单位），本机关决定对你（单位）所涉</w:t>
      </w:r>
    </w:p>
    <w:p w14:paraId="7CC20355">
      <w:pPr>
        <w:adjustRightInd w:val="0"/>
        <w:snapToGrid w:val="0"/>
        <w:spacing w:line="500" w:lineRule="exact"/>
        <w:rPr>
          <w:rFonts w:ascii="仿宋_GB2312" w:hAnsi="宋体" w:eastAsia="仿宋_GB2312"/>
          <w:kern w:val="0"/>
          <w:sz w:val="24"/>
        </w:rPr>
      </w:pPr>
      <w:r>
        <w:rPr>
          <w:rFonts w:hint="eastAsia" w:ascii="仿宋_GB2312" w:hAnsi="宋体" w:eastAsia="仿宋_GB2312"/>
          <w:kern w:val="0"/>
          <w:sz w:val="24"/>
          <w:u w:val="single"/>
        </w:rPr>
        <w:t xml:space="preserve">                                   </w:t>
      </w:r>
      <w:r>
        <w:rPr>
          <w:rFonts w:hint="eastAsia" w:ascii="仿宋_GB2312" w:hAnsi="宋体" w:eastAsia="仿宋_GB2312"/>
          <w:kern w:val="0"/>
          <w:sz w:val="24"/>
        </w:rPr>
        <w:t>案件（立案号：</w:t>
      </w:r>
      <w:r>
        <w:rPr>
          <w:rFonts w:hint="eastAsia" w:ascii="仿宋_GB2312" w:hAnsi="宋体" w:eastAsia="仿宋_GB2312"/>
          <w:kern w:val="0"/>
          <w:sz w:val="24"/>
          <w:u w:val="single"/>
        </w:rPr>
        <w:t xml:space="preserve">                  </w:t>
      </w:r>
      <w:r>
        <w:rPr>
          <w:rFonts w:hint="eastAsia" w:ascii="仿宋_GB2312" w:hAnsi="宋体" w:eastAsia="仿宋_GB2312"/>
          <w:kern w:val="0"/>
          <w:sz w:val="24"/>
        </w:rPr>
        <w:t>）中止调查。</w:t>
      </w:r>
    </w:p>
    <w:p w14:paraId="0322F98A">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现因中止调查的原因</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kern w:val="0"/>
          <w:sz w:val="24"/>
        </w:rPr>
        <w:t>已消除，本机关决定自</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p>
    <w:p w14:paraId="59313336">
      <w:pPr>
        <w:adjustRightInd w:val="0"/>
        <w:snapToGrid w:val="0"/>
        <w:spacing w:line="500" w:lineRule="exact"/>
        <w:rPr>
          <w:rFonts w:ascii="仿宋_GB2312" w:hAnsi="宋体" w:eastAsia="仿宋_GB2312"/>
          <w:kern w:val="0"/>
          <w:sz w:val="24"/>
        </w:rPr>
      </w:pPr>
      <w:r>
        <w:rPr>
          <w:rFonts w:hint="eastAsia" w:ascii="仿宋_GB2312" w:hAnsi="宋体" w:eastAsia="仿宋_GB2312"/>
          <w:bCs/>
          <w:kern w:val="0"/>
          <w:sz w:val="24"/>
          <w:szCs w:val="24"/>
          <w:u w:val="single"/>
        </w:rPr>
        <w:t xml:space="preserve">  </w:t>
      </w:r>
      <w:r>
        <w:rPr>
          <w:rFonts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ascii="仿宋_GB2312" w:hAnsi="宋体" w:eastAsia="仿宋_GB2312"/>
          <w:bCs/>
          <w:kern w:val="0"/>
          <w:sz w:val="24"/>
          <w:szCs w:val="24"/>
          <w:u w:val="single"/>
        </w:rPr>
        <w:t xml:space="preserve"> </w:t>
      </w:r>
      <w:r>
        <w:rPr>
          <w:rFonts w:hint="eastAsia" w:ascii="仿宋_GB2312" w:hAnsi="宋体" w:eastAsia="仿宋_GB2312"/>
          <w:kern w:val="0"/>
          <w:sz w:val="24"/>
        </w:rPr>
        <w:t>日起恢复调查。请你（单位）配合后续调查事宜。</w:t>
      </w:r>
    </w:p>
    <w:p w14:paraId="6DFA43B8">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特此通知。</w:t>
      </w:r>
    </w:p>
    <w:p w14:paraId="270D4D43">
      <w:pPr>
        <w:widowControl/>
        <w:adjustRightInd w:val="0"/>
        <w:snapToGrid w:val="0"/>
        <w:spacing w:line="500" w:lineRule="exact"/>
        <w:ind w:firstLine="480" w:firstLineChars="200"/>
        <w:jc w:val="right"/>
        <w:rPr>
          <w:rFonts w:ascii="仿宋_GB2312" w:hAnsi="宋体" w:eastAsia="仿宋_GB2312"/>
          <w:sz w:val="24"/>
        </w:rPr>
      </w:pPr>
    </w:p>
    <w:p w14:paraId="02C6B4D1">
      <w:pPr>
        <w:widowControl/>
        <w:adjustRightInd w:val="0"/>
        <w:snapToGrid w:val="0"/>
        <w:spacing w:line="500" w:lineRule="exact"/>
        <w:ind w:firstLine="480" w:firstLineChars="200"/>
        <w:jc w:val="right"/>
        <w:rPr>
          <w:rFonts w:ascii="仿宋_GB2312" w:hAnsi="宋体" w:eastAsia="仿宋_GB2312"/>
          <w:sz w:val="24"/>
        </w:rPr>
      </w:pPr>
    </w:p>
    <w:p w14:paraId="68A86B7F">
      <w:pPr>
        <w:widowControl/>
        <w:wordWrap w:val="0"/>
        <w:adjustRightInd w:val="0"/>
        <w:snapToGrid w:val="0"/>
        <w:spacing w:line="500" w:lineRule="exact"/>
        <w:ind w:firstLine="480" w:firstLineChars="200"/>
        <w:jc w:val="right"/>
        <w:rPr>
          <w:rFonts w:ascii="仿宋_GB2312" w:hAnsi="宋体" w:eastAsia="仿宋_GB2312"/>
          <w:sz w:val="24"/>
        </w:rPr>
      </w:pPr>
      <w:r>
        <w:rPr>
          <w:rFonts w:hint="eastAsia" w:ascii="仿宋_GB2312" w:eastAsia="仿宋_GB2312"/>
          <w:sz w:val="24"/>
        </w:rPr>
        <w:t>×××</w:t>
      </w:r>
      <w:r>
        <w:rPr>
          <w:rFonts w:hint="eastAsia" w:ascii="仿宋_GB2312" w:hAnsi="宋体" w:eastAsia="仿宋_GB2312"/>
          <w:sz w:val="24"/>
        </w:rPr>
        <w:t xml:space="preserve">医疗保障局    </w:t>
      </w:r>
    </w:p>
    <w:p w14:paraId="759FB431">
      <w:pPr>
        <w:widowControl/>
        <w:wordWrap w:val="0"/>
        <w:adjustRightInd w:val="0"/>
        <w:snapToGrid w:val="0"/>
        <w:spacing w:line="500" w:lineRule="exact"/>
        <w:ind w:firstLine="480" w:firstLineChars="200"/>
        <w:jc w:val="right"/>
        <w:rPr>
          <w:rFonts w:ascii="仿宋_GB2312" w:hAnsi="宋体" w:eastAsia="仿宋_GB2312"/>
          <w:sz w:val="24"/>
        </w:rPr>
      </w:pPr>
      <w:r>
        <w:rPr>
          <w:rFonts w:hint="eastAsia" w:ascii="仿宋_GB2312" w:hAnsi="宋体" w:eastAsia="仿宋_GB2312"/>
          <w:sz w:val="24"/>
        </w:rPr>
        <w:t xml:space="preserve">（公章）      </w:t>
      </w:r>
    </w:p>
    <w:p w14:paraId="20A4E94B">
      <w:pPr>
        <w:widowControl/>
        <w:wordWrap w:val="0"/>
        <w:adjustRightInd w:val="0"/>
        <w:snapToGrid w:val="0"/>
        <w:spacing w:line="500" w:lineRule="exact"/>
        <w:ind w:firstLine="1440" w:firstLineChars="600"/>
        <w:jc w:val="right"/>
        <w:rPr>
          <w:rFonts w:ascii="仿宋_GB2312" w:hAnsi="宋体" w:eastAsia="仿宋_GB2312"/>
          <w:sz w:val="24"/>
        </w:rPr>
      </w:pPr>
      <w:r>
        <w:rPr>
          <w:rFonts w:hint="eastAsia" w:ascii="仿宋_GB2312" w:hAnsi="宋体" w:eastAsia="仿宋_GB2312"/>
          <w:sz w:val="24"/>
        </w:rPr>
        <w:t xml:space="preserve">年   月   日    </w:t>
      </w:r>
    </w:p>
    <w:p w14:paraId="574741EA">
      <w:pPr>
        <w:adjustRightInd w:val="0"/>
        <w:snapToGrid w:val="0"/>
        <w:spacing w:line="500" w:lineRule="exact"/>
        <w:ind w:firstLine="480" w:firstLineChars="200"/>
        <w:jc w:val="left"/>
        <w:rPr>
          <w:rFonts w:ascii="仿宋_GB2312" w:hAnsi="宋体" w:eastAsia="仿宋_GB2312"/>
          <w:kern w:val="0"/>
          <w:sz w:val="24"/>
        </w:rPr>
      </w:pPr>
    </w:p>
    <w:p w14:paraId="701F1FFA">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w:t>
      </w:r>
      <w:bookmarkStart w:id="175" w:name="_Hlk30492935"/>
      <w:r>
        <w:rPr>
          <w:rFonts w:hint="eastAsia" w:ascii="仿宋_GB2312" w:hAnsi="宋体" w:eastAsia="仿宋_GB2312"/>
          <w:kern w:val="0"/>
          <w:sz w:val="24"/>
        </w:rPr>
        <w:t>本文书一式三份，一份送达当事人，一份本机关留存，一份随卷存档。</w:t>
      </w:r>
      <w:bookmarkEnd w:id="175"/>
      <w:r>
        <w:rPr>
          <w:rFonts w:hint="eastAsia" w:ascii="仿宋_GB2312" w:hAnsi="宋体" w:eastAsia="仿宋_GB2312"/>
          <w:kern w:val="0"/>
          <w:sz w:val="24"/>
        </w:rPr>
        <w:t>）</w:t>
      </w:r>
    </w:p>
    <w:p w14:paraId="775BAB05">
      <w:pPr>
        <w:adjustRightInd w:val="0"/>
        <w:snapToGrid w:val="0"/>
        <w:spacing w:line="360" w:lineRule="auto"/>
        <w:ind w:firstLine="480" w:firstLineChars="200"/>
        <w:rPr>
          <w:rFonts w:ascii="仿宋_GB2312" w:hAnsi="宋体" w:eastAsia="仿宋_GB2312"/>
          <w:kern w:val="0"/>
          <w:sz w:val="24"/>
        </w:rPr>
      </w:pPr>
    </w:p>
    <w:p w14:paraId="46129DFE">
      <w:pPr>
        <w:widowControl/>
        <w:jc w:val="left"/>
        <w:rPr>
          <w:rFonts w:ascii="仿宋_GB2312" w:eastAsia="仿宋_GB2312"/>
          <w:sz w:val="24"/>
        </w:rPr>
      </w:pPr>
      <w:r>
        <w:rPr>
          <w:rFonts w:hint="eastAsia" w:ascii="仿宋_GB2312" w:eastAsia="仿宋_GB2312"/>
          <w:sz w:val="24"/>
        </w:rPr>
        <w:br w:type="page"/>
      </w:r>
    </w:p>
    <w:p w14:paraId="28C5A01D">
      <w:pPr>
        <w:widowControl/>
        <w:jc w:val="center"/>
        <w:rPr>
          <w:rFonts w:ascii="仿宋_GB2312" w:hAnsi="宋体" w:eastAsia="仿宋_GB2312"/>
          <w:sz w:val="30"/>
          <w:szCs w:val="30"/>
        </w:rPr>
      </w:pPr>
    </w:p>
    <w:p w14:paraId="69AA0313">
      <w:pPr>
        <w:widowControl/>
        <w:spacing w:line="500" w:lineRule="exact"/>
        <w:jc w:val="center"/>
        <w:rPr>
          <w:rFonts w:ascii="仿宋_GB2312" w:eastAsia="仿宋_GB2312"/>
          <w:sz w:val="24"/>
        </w:rPr>
      </w:pPr>
      <w:r>
        <w:rPr>
          <w:rFonts w:hint="eastAsia" w:ascii="仿宋_GB2312" w:hAnsi="宋体" w:eastAsia="仿宋_GB2312"/>
          <w:sz w:val="30"/>
          <w:szCs w:val="30"/>
        </w:rPr>
        <w:t>填写说明</w:t>
      </w:r>
    </w:p>
    <w:p w14:paraId="2082730B">
      <w:pPr>
        <w:adjustRightInd w:val="0"/>
        <w:snapToGrid w:val="0"/>
        <w:spacing w:line="500" w:lineRule="exact"/>
        <w:ind w:firstLine="482" w:firstLineChars="200"/>
        <w:rPr>
          <w:rFonts w:ascii="仿宋_GB2312" w:hAnsi="宋体" w:eastAsia="仿宋_GB2312"/>
          <w:b/>
          <w:bCs/>
          <w:kern w:val="0"/>
          <w:sz w:val="24"/>
        </w:rPr>
      </w:pPr>
      <w:r>
        <w:rPr>
          <w:rFonts w:hint="eastAsia" w:ascii="仿宋_GB2312" w:hAnsi="宋体" w:eastAsia="仿宋_GB2312"/>
          <w:b/>
          <w:bCs/>
          <w:kern w:val="0"/>
          <w:sz w:val="24"/>
        </w:rPr>
        <w:t>一、适用范围</w:t>
      </w:r>
    </w:p>
    <w:p w14:paraId="197FB66C">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（一）医疗保障部门外部文书，送达当事人。</w:t>
      </w:r>
    </w:p>
    <w:p w14:paraId="16EEAA68">
      <w:pPr>
        <w:widowControl/>
        <w:adjustRightInd w:val="0"/>
        <w:snapToGrid w:val="0"/>
        <w:spacing w:line="500" w:lineRule="exact"/>
        <w:ind w:firstLine="480" w:firstLineChars="200"/>
        <w:rPr>
          <w:rFonts w:ascii="仿宋_GB2312" w:hAnsi="宋体" w:eastAsia="仿宋_GB2312"/>
          <w:sz w:val="24"/>
        </w:rPr>
      </w:pPr>
      <w:r>
        <w:rPr>
          <w:rFonts w:hint="eastAsia" w:ascii="仿宋_GB2312" w:hAnsi="宋体" w:eastAsia="仿宋_GB2312"/>
          <w:sz w:val="24"/>
        </w:rPr>
        <w:t>（二）用于中止调查原因已消除，经医疗保障部门负责人审批决定恢复调查后通知当事人。</w:t>
      </w:r>
    </w:p>
    <w:p w14:paraId="2FB7C757">
      <w:pPr>
        <w:widowControl/>
        <w:adjustRightInd w:val="0"/>
        <w:snapToGrid w:val="0"/>
        <w:spacing w:line="500" w:lineRule="exact"/>
        <w:ind w:firstLine="482" w:firstLineChars="200"/>
        <w:rPr>
          <w:rFonts w:ascii="仿宋_GB2312" w:hAnsi="宋体" w:eastAsia="仿宋_GB2312"/>
          <w:b/>
          <w:bCs/>
          <w:sz w:val="24"/>
        </w:rPr>
      </w:pPr>
      <w:r>
        <w:rPr>
          <w:rFonts w:hint="eastAsia" w:ascii="仿宋_GB2312" w:hAnsi="宋体" w:eastAsia="仿宋_GB2312"/>
          <w:b/>
          <w:bCs/>
          <w:sz w:val="24"/>
        </w:rPr>
        <w:t>二、文书内容</w:t>
      </w:r>
    </w:p>
    <w:p w14:paraId="78469E57">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（一）有医疗保障部门名称、文书名称和文号。</w:t>
      </w:r>
    </w:p>
    <w:p w14:paraId="3659A062">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（二）有当事人姓名或名称（单位）、住址或住所（单位），当事人为单位的，还需注明其法定代表人（负责人）姓名。</w:t>
      </w:r>
    </w:p>
    <w:p w14:paraId="66896718">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（三）有制发《中止调查通知书》情况的记载，应包括制发时间、文号及中止调查案件的基本信息（案件名称、案由和立案号）。</w:t>
      </w:r>
    </w:p>
    <w:p w14:paraId="7A798DFA">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（四）有中止调查原因消除的说明。</w:t>
      </w:r>
    </w:p>
    <w:p w14:paraId="7754CB8B">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（五）有恢复调查的时间。</w:t>
      </w:r>
    </w:p>
    <w:p w14:paraId="6E9E1CAB">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（六）有敦促当事人配合后续调查的提示。</w:t>
      </w:r>
    </w:p>
    <w:p w14:paraId="16405D41">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（七）有医疗保障部门公章和出具恢复调查通知书的日期。</w:t>
      </w:r>
    </w:p>
    <w:p w14:paraId="04E2A3BA">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（八）有送达回证。送达回证应包含签收时间、收件人签名及收件人身份证号码、住址、联系电话、工作单位和职务等信息。</w:t>
      </w:r>
    </w:p>
    <w:p w14:paraId="5B32FE6F">
      <w:pPr>
        <w:adjustRightInd w:val="0"/>
        <w:snapToGrid w:val="0"/>
        <w:spacing w:line="500" w:lineRule="exact"/>
        <w:ind w:firstLine="482" w:firstLineChars="200"/>
        <w:rPr>
          <w:rFonts w:ascii="仿宋_GB2312" w:hAnsi="宋体" w:eastAsia="仿宋_GB2312"/>
          <w:b/>
          <w:bCs/>
          <w:kern w:val="0"/>
          <w:sz w:val="24"/>
        </w:rPr>
      </w:pPr>
      <w:r>
        <w:rPr>
          <w:rFonts w:hint="eastAsia" w:ascii="仿宋_GB2312" w:hAnsi="宋体" w:eastAsia="仿宋_GB2312"/>
          <w:b/>
          <w:bCs/>
          <w:kern w:val="0"/>
          <w:sz w:val="24"/>
        </w:rPr>
        <w:t>三、注意事项</w:t>
      </w:r>
    </w:p>
    <w:p w14:paraId="748C32D2">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（一）恢复调查应当经过医疗保障部门负责人批准。因而制发《恢复调查通知书》前，应先填写相应的《案件处理审批表》并经机关负责人批准。</w:t>
      </w:r>
    </w:p>
    <w:p w14:paraId="73B1034B">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（二）当事人为单位的，应勾选括号中的“单位”。</w:t>
      </w:r>
    </w:p>
    <w:p w14:paraId="004A290F">
      <w:pPr>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（三）中止调查的原因应与《中止调查通知书》内容一致。</w:t>
      </w:r>
    </w:p>
    <w:p w14:paraId="5163FEDF">
      <w:pPr>
        <w:widowControl/>
        <w:jc w:val="left"/>
        <w:rPr>
          <w:rFonts w:ascii="仿宋_GB2312" w:hAnsi="宋体" w:eastAsia="仿宋_GB2312"/>
          <w:kern w:val="0"/>
          <w:sz w:val="24"/>
        </w:rPr>
      </w:pPr>
    </w:p>
    <w:p w14:paraId="6586E3DB">
      <w:pPr>
        <w:widowControl/>
        <w:jc w:val="left"/>
        <w:rPr>
          <w:rFonts w:ascii="仿宋_GB2312" w:hAnsi="宋体" w:eastAsia="仿宋_GB2312"/>
          <w:kern w:val="0"/>
          <w:sz w:val="24"/>
        </w:rPr>
      </w:pPr>
      <w:r>
        <w:rPr>
          <w:rFonts w:hint="eastAsia" w:ascii="仿宋_GB2312" w:hAnsi="宋体" w:eastAsia="仿宋_GB2312"/>
          <w:kern w:val="0"/>
          <w:sz w:val="24"/>
        </w:rPr>
        <w:br w:type="page"/>
      </w:r>
    </w:p>
    <w:p w14:paraId="71AAD7FE">
      <w:pPr>
        <w:pStyle w:val="4"/>
        <w:spacing w:line="500" w:lineRule="exact"/>
        <w:rPr>
          <w:rFonts w:ascii="楷体" w:hAnsi="楷体" w:eastAsia="楷体"/>
          <w:sz w:val="28"/>
          <w:szCs w:val="28"/>
        </w:rPr>
      </w:pPr>
      <w:bookmarkStart w:id="176" w:name="_Toc44489494"/>
      <w:bookmarkStart w:id="177" w:name="_Toc31185372"/>
      <w:r>
        <w:rPr>
          <w:rFonts w:hint="eastAsia" w:ascii="楷体" w:hAnsi="楷体" w:eastAsia="楷体"/>
          <w:sz w:val="28"/>
          <w:szCs w:val="28"/>
        </w:rPr>
        <w:t>（三）采取行政强制措施</w:t>
      </w:r>
      <w:bookmarkEnd w:id="176"/>
    </w:p>
    <w:p w14:paraId="3776D4FA">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在证据可能灭失或者以后难以取得的情况下，经行政机关负责人批准，可以作出《先行登记保存决定书》，对这些证据先行登记保存，并应当在七日内作出《先行登记保存证物处理决定书》，及时处理先行登记保存的证物。对于先行登记保存的证物，可能采取的处理措施包括：（1）根据情况及时采取记录、复制、拍照、录像等证据保全措施；（2）需要鉴定、检验的，送交检验、鉴定；（3）依据有关法律、法规规定可以采取封存（查封、扣押）等行政措施的，决定采取行政措施；（4）违法事实不成立，或者违法事实成立但不应当予以封存（查封、扣押），决定解除先行登记保存措施。</w:t>
      </w:r>
    </w:p>
    <w:p w14:paraId="5F633695">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行政机关可以查阅、记录、复制与社会保险基金收支、管理和投资运营相关的资料，经行政机关负责人批准，对可能被转移、隐匿或者灭失的资料，可以作出《封存（查封、扣押）决定书》，予以封存（查封、扣押）。《封存（查封、扣押）决定书》应与《封存（查封、扣押）物品清单》同时送达。封存（查封、扣押）的期限不得超过30日；情况复杂的，经行政机关负责人批准，可以延长，但延长期限不得超过30日。决定延长封存（查封、扣押）期限时，应作出《延长封存（查封、扣押）决定书》。</w:t>
      </w:r>
    </w:p>
    <w:p w14:paraId="1FB63CDC">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当出现下列情形时，应解除封存（查封、扣押）：（1）当事人没有违法行为；（2）封存（查封、扣押）的物品与违法行为无关；（3）对违法行为已经作出处理决定，不再需要封存（查封、扣押）；（4）封存（查封、扣押）期限届满等。《解除封存（查封、扣押）决定书》应与《解除封存（查封、扣押）物品清单》同时送达。</w:t>
      </w:r>
    </w:p>
    <w:p w14:paraId="69F61147">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进行现场检查、询问当事人及其他有关单位和个人、抽样取证、采取先行登记保存措施、实施封存（查封、扣押）等行政强制措施时，应采取拍照、录音、录像等方式记录现场情况。</w:t>
      </w:r>
    </w:p>
    <w:p w14:paraId="6209CB9D">
      <w:pPr>
        <w:rPr>
          <w:rFonts w:ascii="仿宋_GB2312" w:eastAsia="仿宋_GB2312"/>
        </w:rPr>
      </w:pPr>
    </w:p>
    <w:p w14:paraId="3BDC5830">
      <w:pPr>
        <w:widowControl/>
        <w:jc w:val="left"/>
      </w:pPr>
      <w:r>
        <w:rPr>
          <w:rFonts w:hint="eastAsia" w:ascii="仿宋_GB2312" w:eastAsia="仿宋_GB2312"/>
        </w:rPr>
        <w:br w:type="page"/>
      </w:r>
    </w:p>
    <w:p w14:paraId="3193B79A">
      <w:pPr>
        <w:spacing w:line="500" w:lineRule="exact"/>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30AC0D1A">
      <w:pPr>
        <w:keepNext/>
        <w:keepLines/>
        <w:spacing w:before="260" w:after="260" w:line="500" w:lineRule="exact"/>
        <w:jc w:val="center"/>
        <w:outlineLvl w:val="2"/>
        <w:rPr>
          <w:rFonts w:ascii="方正小标宋简体" w:hAnsi="宋体" w:eastAsia="方正小标宋简体"/>
          <w:kern w:val="0"/>
          <w:sz w:val="36"/>
          <w:szCs w:val="36"/>
        </w:rPr>
      </w:pPr>
      <w:bookmarkStart w:id="178" w:name="_Toc29270440"/>
      <w:bookmarkStart w:id="179" w:name="_Toc29650724"/>
      <w:bookmarkStart w:id="180" w:name="_Toc44489495"/>
      <w:bookmarkStart w:id="181" w:name="_Toc29650491"/>
      <w:bookmarkStart w:id="182" w:name="_Toc29716323"/>
      <w:bookmarkStart w:id="183" w:name="_Toc29650848"/>
      <w:bookmarkStart w:id="184" w:name="_Toc29478935"/>
      <w:r>
        <w:rPr>
          <w:rFonts w:hint="eastAsia" w:ascii="方正小标宋简体" w:hAnsi="宋体" w:eastAsia="方正小标宋简体"/>
          <w:sz w:val="36"/>
          <w:szCs w:val="36"/>
        </w:rPr>
        <w:t>☆先行登记保存决定书</w:t>
      </w:r>
      <w:bookmarkEnd w:id="178"/>
      <w:bookmarkEnd w:id="179"/>
      <w:bookmarkEnd w:id="180"/>
      <w:bookmarkEnd w:id="181"/>
      <w:bookmarkEnd w:id="182"/>
      <w:bookmarkEnd w:id="183"/>
      <w:bookmarkEnd w:id="184"/>
    </w:p>
    <w:p w14:paraId="16CD255D">
      <w:pPr>
        <w:widowControl/>
        <w:spacing w:line="500" w:lineRule="exact"/>
        <w:jc w:val="right"/>
        <w:rPr>
          <w:rFonts w:ascii="仿宋_GB2312" w:hAnsi="宋体" w:eastAsia="仿宋_GB2312"/>
          <w:sz w:val="28"/>
          <w:szCs w:val="28"/>
        </w:rPr>
      </w:pPr>
      <w:bookmarkStart w:id="185" w:name="_Hlk44278207"/>
      <w:bookmarkStart w:id="186" w:name="_Hlk29260273"/>
      <w:r>
        <w:rPr>
          <w:rFonts w:hint="eastAsia" w:ascii="仿宋_GB2312" w:hAnsi="宋体" w:eastAsia="仿宋_GB2312"/>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kern w:val="0"/>
          <w:sz w:val="28"/>
          <w:szCs w:val="28"/>
        </w:rPr>
        <w:t>登处</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bookmarkEnd w:id="185"/>
    </w:p>
    <w:bookmarkEnd w:id="186"/>
    <w:p w14:paraId="1FF968FF">
      <w:pPr>
        <w:widowControl/>
        <w:spacing w:line="500" w:lineRule="exact"/>
        <w:ind w:firstLine="480" w:firstLineChars="200"/>
        <w:rPr>
          <w:rFonts w:ascii="仿宋_GB2312" w:hAnsi="宋体" w:eastAsia="仿宋_GB2312"/>
          <w:sz w:val="24"/>
          <w:szCs w:val="24"/>
        </w:rPr>
      </w:pPr>
      <w:bookmarkStart w:id="187" w:name="_Hlk29216098"/>
    </w:p>
    <w:p w14:paraId="3D3D2824">
      <w:pPr>
        <w:widowControl/>
        <w:spacing w:line="50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当事人姓名或名称（单位）：</w:t>
      </w:r>
      <w:r>
        <w:rPr>
          <w:rFonts w:hint="eastAsia" w:ascii="仿宋_GB2312" w:hAnsi="宋体" w:eastAsia="仿宋_GB2312"/>
          <w:kern w:val="0"/>
          <w:sz w:val="24"/>
          <w:szCs w:val="24"/>
          <w:u w:val="single"/>
        </w:rPr>
        <w:t xml:space="preserve">                                        </w:t>
      </w:r>
    </w:p>
    <w:p w14:paraId="43A9EB9C">
      <w:pPr>
        <w:widowControl/>
        <w:spacing w:line="50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当事人住址或住所（单位）：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4A6B84D6">
      <w:pPr>
        <w:widowControl/>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当事人身份证号码或统一社会信用代码（单位）：</w:t>
      </w:r>
      <w:bookmarkStart w:id="188" w:name="_Hlk44145187"/>
      <w:r>
        <w:rPr>
          <w:rFonts w:hint="eastAsia" w:ascii="仿宋_GB2312" w:hAnsi="宋体" w:eastAsia="仿宋_GB2312"/>
          <w:sz w:val="24"/>
          <w:szCs w:val="24"/>
          <w:u w:val="single"/>
        </w:rPr>
        <w:t xml:space="preserve">                      </w:t>
      </w:r>
      <w:bookmarkEnd w:id="188"/>
    </w:p>
    <w:p w14:paraId="318238E5">
      <w:pPr>
        <w:widowControl/>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（当事人为单位）法定代表人（负责人）：</w:t>
      </w:r>
      <w:r>
        <w:rPr>
          <w:rFonts w:hint="eastAsia" w:ascii="仿宋_GB2312" w:hAnsi="宋体" w:eastAsia="仿宋_GB2312"/>
          <w:kern w:val="0"/>
          <w:sz w:val="24"/>
          <w:szCs w:val="24"/>
          <w:u w:val="single"/>
        </w:rPr>
        <w:t xml:space="preserve">                      </w:t>
      </w:r>
      <w:r>
        <w:rPr>
          <w:rFonts w:ascii="仿宋_GB2312" w:hAnsi="宋体" w:eastAsia="仿宋_GB2312"/>
          <w:sz w:val="24"/>
          <w:szCs w:val="24"/>
          <w:u w:val="single"/>
        </w:rPr>
        <w:t xml:space="preserve">      </w:t>
      </w:r>
    </w:p>
    <w:bookmarkEnd w:id="187"/>
    <w:p w14:paraId="4E9C1740">
      <w:pPr>
        <w:widowControl/>
        <w:spacing w:line="500" w:lineRule="exact"/>
        <w:ind w:firstLine="480" w:firstLineChars="200"/>
        <w:rPr>
          <w:rFonts w:ascii="仿宋_GB2312" w:hAnsi="宋体" w:eastAsia="仿宋_GB2312"/>
          <w:sz w:val="24"/>
          <w:szCs w:val="24"/>
          <w:u w:val="single"/>
        </w:rPr>
      </w:pPr>
      <w:bookmarkStart w:id="189" w:name="_Hlk29216278"/>
      <w:r>
        <w:rPr>
          <w:rFonts w:hint="eastAsia" w:ascii="仿宋_GB2312" w:hAnsi="宋体" w:eastAsia="仿宋_GB2312"/>
          <w:sz w:val="24"/>
          <w:szCs w:val="24"/>
        </w:rPr>
        <w:t>因你（单位）</w:t>
      </w:r>
      <w:r>
        <w:rPr>
          <w:rFonts w:hint="eastAsia" w:ascii="仿宋_GB2312" w:hAnsi="宋体" w:eastAsia="仿宋_GB2312"/>
          <w:sz w:val="24"/>
          <w:szCs w:val="24"/>
          <w:u w:val="single"/>
        </w:rPr>
        <w:t xml:space="preserve">                      </w:t>
      </w:r>
      <w:r>
        <w:rPr>
          <w:rFonts w:hint="eastAsia" w:ascii="仿宋_GB2312" w:hAnsi="宋体" w:eastAsia="仿宋_GB2312"/>
          <w:sz w:val="24"/>
          <w:szCs w:val="24"/>
        </w:rPr>
        <w:t>的行为，涉嫌违反了</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p>
    <w:p w14:paraId="504DE9AE">
      <w:pPr>
        <w:widowControl/>
        <w:spacing w:line="500" w:lineRule="exact"/>
        <w:rPr>
          <w:rFonts w:ascii="仿宋_GB2312" w:hAnsi="宋体" w:eastAsia="仿宋_GB2312"/>
          <w:sz w:val="24"/>
          <w:szCs w:val="24"/>
          <w:u w:val="single"/>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的规定。为防止证据灭失或以后难以取得，依照《行政处罚法》第三十七条第二款的规定，本机关决定对你（单位）下列物品（详见《先行登记保存证物清单》）予以先行登记保存。先行登记保存证物自</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r>
        <w:rPr>
          <w:rFonts w:hint="eastAsia" w:ascii="仿宋_GB2312" w:hAnsi="宋体" w:eastAsia="仿宋_GB2312"/>
          <w:sz w:val="24"/>
          <w:szCs w:val="24"/>
        </w:rPr>
        <w:t>至</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r>
        <w:rPr>
          <w:rFonts w:hint="eastAsia" w:ascii="仿宋_GB2312" w:hAnsi="宋体" w:eastAsia="仿宋_GB2312"/>
          <w:sz w:val="24"/>
          <w:szCs w:val="24"/>
        </w:rPr>
        <w:t>，由</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负责保管，存放于</w:t>
      </w: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bookmarkEnd w:id="189"/>
    <w:p w14:paraId="0282ADBC">
      <w:pPr>
        <w:widowControl/>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在保存期间，未经本机关批准，当事人或者有关人员不得销毁或者转移上述登记保存物品。</w:t>
      </w:r>
    </w:p>
    <w:p w14:paraId="294A70FB">
      <w:pPr>
        <w:adjustRightInd w:val="0"/>
        <w:snapToGrid w:val="0"/>
        <w:spacing w:line="500" w:lineRule="exact"/>
        <w:ind w:right="482" w:firstLine="480" w:firstLineChars="200"/>
        <w:jc w:val="left"/>
        <w:rPr>
          <w:rFonts w:ascii="仿宋_GB2312" w:hAnsi="宋体" w:eastAsia="仿宋_GB2312" w:cs="Times New Roman"/>
          <w:color w:val="000000"/>
          <w:sz w:val="24"/>
          <w:szCs w:val="24"/>
        </w:rPr>
      </w:pPr>
    </w:p>
    <w:p w14:paraId="1786B717">
      <w:pPr>
        <w:adjustRightInd w:val="0"/>
        <w:snapToGrid w:val="0"/>
        <w:spacing w:line="500" w:lineRule="exact"/>
        <w:ind w:right="482"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附件：</w:t>
      </w:r>
      <w:bookmarkStart w:id="190" w:name="_Hlk32028171"/>
      <w:r>
        <w:rPr>
          <w:rFonts w:hint="eastAsia" w:ascii="仿宋_GB2312" w:hAnsi="宋体" w:eastAsia="仿宋_GB2312" w:cs="Times New Roman"/>
          <w:color w:val="000000"/>
          <w:sz w:val="24"/>
          <w:szCs w:val="24"/>
        </w:rPr>
        <w:t>先行登记保存</w:t>
      </w:r>
      <w:bookmarkEnd w:id="190"/>
      <w:r>
        <w:rPr>
          <w:rFonts w:hint="eastAsia" w:ascii="仿宋_GB2312" w:hAnsi="宋体" w:eastAsia="仿宋_GB2312" w:cs="Times New Roman"/>
          <w:color w:val="000000"/>
          <w:sz w:val="24"/>
          <w:szCs w:val="24"/>
        </w:rPr>
        <w:t>证物清单</w:t>
      </w:r>
    </w:p>
    <w:p w14:paraId="6303108F">
      <w:pPr>
        <w:widowControl/>
        <w:spacing w:line="500" w:lineRule="exact"/>
        <w:ind w:firstLine="480" w:firstLineChars="200"/>
        <w:jc w:val="right"/>
        <w:rPr>
          <w:rFonts w:ascii="仿宋_GB2312" w:hAnsi="宋体" w:eastAsia="仿宋_GB2312"/>
          <w:sz w:val="24"/>
          <w:szCs w:val="24"/>
        </w:rPr>
      </w:pPr>
    </w:p>
    <w:p w14:paraId="5F344630">
      <w:pPr>
        <w:widowControl/>
        <w:wordWrap w:val="0"/>
        <w:spacing w:line="500" w:lineRule="exact"/>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×××医疗保障局    </w:t>
      </w:r>
    </w:p>
    <w:p w14:paraId="520352AB">
      <w:pPr>
        <w:widowControl/>
        <w:wordWrap w:val="0"/>
        <w:spacing w:line="500" w:lineRule="exact"/>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（公章）     </w:t>
      </w:r>
    </w:p>
    <w:p w14:paraId="650610EE">
      <w:pPr>
        <w:widowControl/>
        <w:wordWrap w:val="0"/>
        <w:spacing w:line="500" w:lineRule="exact"/>
        <w:ind w:firstLine="1440" w:firstLineChars="600"/>
        <w:jc w:val="right"/>
        <w:rPr>
          <w:rFonts w:ascii="仿宋_GB2312" w:hAnsi="宋体" w:eastAsia="仿宋_GB2312"/>
          <w:sz w:val="24"/>
          <w:szCs w:val="24"/>
        </w:rPr>
      </w:pPr>
      <w:r>
        <w:rPr>
          <w:rFonts w:hint="eastAsia" w:ascii="仿宋_GB2312" w:hAnsi="宋体" w:eastAsia="仿宋_GB2312"/>
          <w:sz w:val="24"/>
          <w:szCs w:val="24"/>
        </w:rPr>
        <w:t xml:space="preserve">年    月   日    </w:t>
      </w:r>
    </w:p>
    <w:p w14:paraId="7A145260">
      <w:pPr>
        <w:widowControl/>
        <w:spacing w:line="500" w:lineRule="exact"/>
        <w:ind w:firstLine="1440" w:firstLineChars="600"/>
        <w:jc w:val="right"/>
        <w:rPr>
          <w:rFonts w:ascii="仿宋_GB2312" w:hAnsi="宋体" w:eastAsia="仿宋_GB2312"/>
          <w:sz w:val="24"/>
          <w:szCs w:val="24"/>
        </w:rPr>
      </w:pPr>
    </w:p>
    <w:p w14:paraId="6686017B">
      <w:pPr>
        <w:widowControl/>
        <w:spacing w:line="50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（本文书一式四份，一份交当事人，一份随卷归档，一份随登记保存的证物备查，一份本机关留存。）</w:t>
      </w:r>
    </w:p>
    <w:p w14:paraId="6B93E66B">
      <w:pPr>
        <w:widowControl/>
        <w:jc w:val="left"/>
        <w:rPr>
          <w:rFonts w:ascii="仿宋_GB2312" w:hAnsi="宋体" w:eastAsia="仿宋_GB2312"/>
          <w:sz w:val="24"/>
          <w:szCs w:val="24"/>
        </w:rPr>
      </w:pPr>
      <w:r>
        <w:rPr>
          <w:rFonts w:hint="eastAsia" w:ascii="仿宋_GB2312" w:hAnsi="宋体" w:eastAsia="仿宋_GB2312"/>
          <w:sz w:val="24"/>
          <w:szCs w:val="24"/>
        </w:rPr>
        <w:br w:type="page"/>
      </w:r>
    </w:p>
    <w:p w14:paraId="05FBBF8B">
      <w:pPr>
        <w:widowControl/>
        <w:spacing w:line="440" w:lineRule="exact"/>
        <w:jc w:val="left"/>
        <w:rPr>
          <w:rFonts w:ascii="宋体" w:hAnsi="宋体" w:eastAsia="宋体"/>
          <w:sz w:val="24"/>
          <w:szCs w:val="24"/>
        </w:rPr>
      </w:pPr>
    </w:p>
    <w:p w14:paraId="3366AADE">
      <w:pPr>
        <w:adjustRightInd w:val="0"/>
        <w:snapToGrid w:val="0"/>
        <w:spacing w:line="44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12E509C3">
      <w:pPr>
        <w:adjustRightInd w:val="0"/>
        <w:snapToGrid w:val="0"/>
        <w:spacing w:line="440" w:lineRule="exact"/>
        <w:ind w:firstLine="482" w:firstLineChars="200"/>
        <w:rPr>
          <w:rFonts w:ascii="仿宋_GB2312" w:hAnsi="宋体" w:eastAsia="仿宋_GB2312"/>
          <w:b/>
          <w:bCs/>
          <w:kern w:val="0"/>
          <w:sz w:val="24"/>
          <w:szCs w:val="24"/>
        </w:rPr>
      </w:pPr>
      <w:bookmarkStart w:id="191" w:name="_Hlk28693350"/>
      <w:r>
        <w:rPr>
          <w:rFonts w:hint="eastAsia" w:ascii="仿宋_GB2312" w:hAnsi="宋体" w:eastAsia="仿宋_GB2312"/>
          <w:b/>
          <w:bCs/>
          <w:kern w:val="0"/>
          <w:sz w:val="24"/>
          <w:szCs w:val="24"/>
        </w:rPr>
        <w:t>一、适用范围</w:t>
      </w:r>
    </w:p>
    <w:p w14:paraId="2A0F20E8">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（一）医疗保障部门外部文书，送达当事人。</w:t>
      </w:r>
    </w:p>
    <w:p w14:paraId="48D70F4F">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（二）用于案件调查人员取证，适用于在证据可能灭失或者以后难以取的得情况下先行登记保存证物。</w:t>
      </w:r>
    </w:p>
    <w:p w14:paraId="14F78EFA">
      <w:pPr>
        <w:adjustRightInd w:val="0"/>
        <w:snapToGrid w:val="0"/>
        <w:spacing w:line="44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2B975F79">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（一）有医疗保障部门名称、文书名称和文号。</w:t>
      </w:r>
    </w:p>
    <w:p w14:paraId="25642738">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（二）有当事人姓名或名称（单位）、身份证号码或统一社会信用代码（单位）、住址或住所（单位），当事人为单位的，在正文中应勾选单位，还需注明其法定代表人（负责人）姓名。</w:t>
      </w:r>
    </w:p>
    <w:p w14:paraId="398DBE1E">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（三）有法律、法规、规章依据和法定事由，法律、法规、规章名称用全称。</w:t>
      </w:r>
    </w:p>
    <w:p w14:paraId="77AAB213">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（四）有先行登记保存证物的期限和地点。</w:t>
      </w:r>
    </w:p>
    <w:p w14:paraId="525B74FB">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（五）有复议、诉讼权利的告知。</w:t>
      </w:r>
    </w:p>
    <w:p w14:paraId="5B14508C">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（六）有医疗保障部门公章和作出先行登记保存证物决定的时间。</w:t>
      </w:r>
    </w:p>
    <w:p w14:paraId="00778C5F">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（七）附有《先行登记保存证物清单》。</w:t>
      </w:r>
    </w:p>
    <w:p w14:paraId="10BBDBDD">
      <w:pPr>
        <w:adjustRightInd w:val="0"/>
        <w:snapToGrid w:val="0"/>
        <w:spacing w:line="44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47A085C2">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（一）采取先行登记保存措施的前提条件是“证据有可能灭失”或“证据以后难以取得”。不符合以上情形之一的，不得采取先行登记保存措施。</w:t>
      </w:r>
    </w:p>
    <w:p w14:paraId="2C90A8F5">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w:t>
      </w:r>
      <w:bookmarkStart w:id="192" w:name="_Hlk29047347"/>
      <w:r>
        <w:rPr>
          <w:rFonts w:hint="eastAsia" w:ascii="仿宋_GB2312" w:hAnsi="宋体" w:eastAsia="仿宋_GB2312"/>
          <w:kern w:val="0"/>
          <w:sz w:val="24"/>
          <w:szCs w:val="24"/>
        </w:rPr>
        <w:t>应事先填写相应的《案件处理审批表》，并经机关负责人批准，再制发《先行登记保存决定书》。</w:t>
      </w:r>
      <w:bookmarkEnd w:id="192"/>
      <w:r>
        <w:rPr>
          <w:rFonts w:hint="eastAsia" w:ascii="仿宋_GB2312" w:hAnsi="宋体" w:eastAsia="仿宋_GB2312"/>
          <w:kern w:val="0"/>
          <w:sz w:val="24"/>
          <w:szCs w:val="24"/>
        </w:rPr>
        <w:t>情况紧急的，可以先采取登记保存措施，再报请机关负责人批准。</w:t>
      </w:r>
    </w:p>
    <w:p w14:paraId="038EE9AA">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（三）先行登记保存证物的期限至多为7日。对于先行登记保存的证据，应当在7日内采取以下措施：</w:t>
      </w:r>
    </w:p>
    <w:p w14:paraId="334138CA">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1.根据情况及时采取记录、复制、拍照、录像等证据保全措施；</w:t>
      </w:r>
    </w:p>
    <w:p w14:paraId="629E924B">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2.依据有关法律、法规规定可以采取封存（查封、扣押）等行政措施的，决定采取行政措施；</w:t>
      </w:r>
    </w:p>
    <w:p w14:paraId="24196D72">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3.违法事实不成立，或者违法事实成立但不应当予以封存（查封、扣押），决定解除先行登记保存措施。</w:t>
      </w:r>
    </w:p>
    <w:p w14:paraId="7E22170B">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逾期未采取相关措施的，先行登记保存措施自动解除。</w:t>
      </w:r>
      <w:r>
        <w:rPr>
          <w:rFonts w:hint="eastAsia" w:ascii="仿宋_GB2312" w:hAnsi="宋体" w:eastAsia="仿宋_GB2312"/>
          <w:kern w:val="0"/>
          <w:sz w:val="24"/>
          <w:szCs w:val="24"/>
        </w:rPr>
        <w:br w:type="page"/>
      </w:r>
    </w:p>
    <w:bookmarkEnd w:id="191"/>
    <w:p w14:paraId="2665BD54">
      <w:pPr>
        <w:spacing w:line="800" w:lineRule="exact"/>
        <w:jc w:val="center"/>
        <w:rPr>
          <w:rFonts w:ascii="方正小标宋简体" w:hAnsi="宋体" w:eastAsia="方正小标宋简体"/>
          <w:sz w:val="30"/>
          <w:szCs w:val="30"/>
        </w:rPr>
      </w:pPr>
      <w:bookmarkStart w:id="193" w:name="_Hlk37144715"/>
      <w:r>
        <w:rPr>
          <w:rFonts w:hint="eastAsia" w:ascii="方正小标宋简体" w:hAnsi="宋体" w:eastAsia="方正小标宋简体"/>
          <w:sz w:val="30"/>
          <w:szCs w:val="30"/>
        </w:rPr>
        <w:t>×××</w:t>
      </w:r>
      <w:bookmarkEnd w:id="193"/>
      <w:r>
        <w:rPr>
          <w:rFonts w:hint="eastAsia" w:ascii="方正小标宋简体" w:hAnsi="宋体" w:eastAsia="方正小标宋简体"/>
          <w:sz w:val="30"/>
          <w:szCs w:val="30"/>
        </w:rPr>
        <w:t>医疗保障局</w:t>
      </w:r>
    </w:p>
    <w:p w14:paraId="084E039B">
      <w:pPr>
        <w:spacing w:line="800" w:lineRule="exact"/>
        <w:jc w:val="center"/>
        <w:rPr>
          <w:rFonts w:ascii="方正小标宋_GBK" w:hAnsi="方正小标宋_GBK" w:eastAsia="方正小标宋_GBK" w:cs="方正小标宋_GBK"/>
          <w:sz w:val="36"/>
          <w:szCs w:val="36"/>
        </w:rPr>
      </w:pPr>
      <w:bookmarkStart w:id="194" w:name="_Toc29270441"/>
      <w:bookmarkStart w:id="195" w:name="_Toc29650849"/>
      <w:bookmarkStart w:id="196" w:name="_Toc44489496"/>
      <w:bookmarkStart w:id="197" w:name="_Toc29650725"/>
      <w:bookmarkStart w:id="198" w:name="_Toc29716324"/>
      <w:bookmarkStart w:id="199" w:name="_Toc29650492"/>
      <w:bookmarkStart w:id="200" w:name="_Toc29478936"/>
      <w:r>
        <w:rPr>
          <w:rFonts w:hint="eastAsia" w:ascii="方正小标宋_GBK" w:hAnsi="方正小标宋_GBK" w:eastAsia="方正小标宋_GBK" w:cs="方正小标宋_GBK"/>
          <w:sz w:val="36"/>
          <w:szCs w:val="36"/>
        </w:rPr>
        <w:t>☆先行登记保存证物处理决定书</w:t>
      </w:r>
      <w:bookmarkEnd w:id="194"/>
      <w:bookmarkEnd w:id="195"/>
      <w:bookmarkEnd w:id="196"/>
      <w:bookmarkEnd w:id="197"/>
      <w:bookmarkEnd w:id="198"/>
      <w:bookmarkEnd w:id="199"/>
      <w:bookmarkEnd w:id="200"/>
    </w:p>
    <w:p w14:paraId="34B9BCC7">
      <w:pPr>
        <w:widowControl/>
        <w:spacing w:line="800" w:lineRule="exact"/>
        <w:jc w:val="right"/>
        <w:rPr>
          <w:rFonts w:ascii="仿宋_GB2312" w:hAnsi="宋体" w:eastAsia="仿宋_GB2312"/>
          <w:sz w:val="28"/>
          <w:szCs w:val="28"/>
        </w:rPr>
      </w:pPr>
      <w:bookmarkStart w:id="201" w:name="_Hlk29211975"/>
      <w:r>
        <w:rPr>
          <w:rFonts w:hint="eastAsia" w:ascii="仿宋_GB2312" w:hAnsi="宋体" w:eastAsia="仿宋_GB2312"/>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kern w:val="0"/>
          <w:sz w:val="28"/>
          <w:szCs w:val="28"/>
        </w:rPr>
        <w:t>登存</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bookmarkEnd w:id="201"/>
    <w:p w14:paraId="1D290E4C">
      <w:pPr>
        <w:widowControl/>
        <w:spacing w:line="800" w:lineRule="exact"/>
        <w:jc w:val="right"/>
        <w:rPr>
          <w:rFonts w:ascii="仿宋_GB2312" w:hAnsi="宋体" w:eastAsia="仿宋_GB2312"/>
          <w:sz w:val="24"/>
          <w:szCs w:val="24"/>
        </w:rPr>
      </w:pPr>
    </w:p>
    <w:p w14:paraId="38F2567D">
      <w:pPr>
        <w:widowControl/>
        <w:adjustRightInd w:val="0"/>
        <w:snapToGrid w:val="0"/>
        <w:spacing w:line="44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当事人姓名或名称（单位）：</w:t>
      </w:r>
      <w:r>
        <w:rPr>
          <w:rFonts w:hint="eastAsia" w:ascii="仿宋_GB2312" w:hAnsi="宋体" w:eastAsia="仿宋_GB2312"/>
          <w:kern w:val="0"/>
          <w:sz w:val="24"/>
          <w:szCs w:val="24"/>
          <w:u w:val="single"/>
        </w:rPr>
        <w:t xml:space="preserve">                                        </w:t>
      </w:r>
    </w:p>
    <w:p w14:paraId="0019AD64">
      <w:pPr>
        <w:widowControl/>
        <w:adjustRightInd w:val="0"/>
        <w:snapToGrid w:val="0"/>
        <w:spacing w:line="44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当事人身份证号码或统一社会信用代码（单位）：</w:t>
      </w:r>
      <w:r>
        <w:rPr>
          <w:rFonts w:hint="eastAsia" w:ascii="仿宋_GB2312" w:hAnsi="宋体" w:eastAsia="仿宋_GB2312"/>
          <w:kern w:val="0"/>
          <w:sz w:val="24"/>
          <w:szCs w:val="24"/>
          <w:u w:val="single"/>
        </w:rPr>
        <w:t xml:space="preserve">                      </w:t>
      </w:r>
    </w:p>
    <w:p w14:paraId="7DB43670">
      <w:pPr>
        <w:widowControl/>
        <w:adjustRightInd w:val="0"/>
        <w:snapToGrid w:val="0"/>
        <w:spacing w:line="44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当事人住址或住所（单位）：</w:t>
      </w:r>
      <w:r>
        <w:rPr>
          <w:rFonts w:hint="eastAsia" w:ascii="仿宋_GB2312" w:hAnsi="宋体" w:eastAsia="仿宋_GB2312"/>
          <w:kern w:val="0"/>
          <w:sz w:val="24"/>
          <w:szCs w:val="24"/>
          <w:u w:val="single"/>
        </w:rPr>
        <w:t xml:space="preserve">                                        </w:t>
      </w:r>
    </w:p>
    <w:p w14:paraId="5EAEF35F">
      <w:pPr>
        <w:widowControl/>
        <w:adjustRightInd w:val="0"/>
        <w:snapToGrid w:val="0"/>
        <w:spacing w:line="44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（单位）法定代表人（负责人）：</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kern w:val="0"/>
          <w:sz w:val="24"/>
          <w:u w:val="single"/>
        </w:rPr>
        <w:t xml:space="preserve">      </w:t>
      </w:r>
    </w:p>
    <w:p w14:paraId="2BA9746A">
      <w:pPr>
        <w:adjustRightInd w:val="0"/>
        <w:snapToGrid w:val="0"/>
        <w:spacing w:line="440" w:lineRule="exact"/>
        <w:ind w:firstLine="480" w:firstLineChars="200"/>
        <w:jc w:val="left"/>
        <w:rPr>
          <w:rFonts w:ascii="仿宋_GB2312" w:hAnsi="宋体" w:eastAsia="仿宋_GB2312"/>
          <w:kern w:val="0"/>
          <w:sz w:val="24"/>
          <w:szCs w:val="24"/>
        </w:rPr>
      </w:pPr>
      <w:bookmarkStart w:id="202" w:name="_Hlk29217700"/>
      <w:r>
        <w:rPr>
          <w:rFonts w:hint="eastAsia" w:ascii="仿宋_GB2312" w:hAnsi="宋体" w:eastAsia="仿宋_GB2312"/>
          <w:kern w:val="0"/>
          <w:sz w:val="24"/>
          <w:szCs w:val="24"/>
        </w:rPr>
        <w:t>本机关于</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r>
        <w:rPr>
          <w:rFonts w:hint="eastAsia" w:ascii="仿宋_GB2312" w:hAnsi="宋体" w:eastAsia="仿宋_GB2312"/>
          <w:kern w:val="0"/>
          <w:sz w:val="24"/>
          <w:szCs w:val="24"/>
        </w:rPr>
        <w:t>向你（单位）送达《先行登记保存决定书》（</w:t>
      </w:r>
      <w:r>
        <w:rPr>
          <w:rFonts w:hint="eastAsia" w:ascii="仿宋_GB2312" w:hAnsi="宋体" w:eastAsia="仿宋_GB2312"/>
          <w:kern w:val="0"/>
          <w:sz w:val="24"/>
          <w:u w:val="single"/>
        </w:rPr>
        <w:t xml:space="preserve">      </w:t>
      </w:r>
      <w:r>
        <w:rPr>
          <w:rFonts w:hint="eastAsia" w:ascii="仿宋_GB2312" w:hAnsi="宋体" w:eastAsia="仿宋_GB2312"/>
          <w:sz w:val="24"/>
          <w:szCs w:val="24"/>
        </w:rPr>
        <w:t>医保</w:t>
      </w:r>
      <w:r>
        <w:rPr>
          <w:rFonts w:hint="eastAsia" w:ascii="仿宋_GB2312" w:hAnsi="宋体" w:eastAsia="仿宋_GB2312"/>
          <w:kern w:val="0"/>
          <w:sz w:val="24"/>
        </w:rPr>
        <w:t>登处</w:t>
      </w:r>
      <w:r>
        <w:rPr>
          <w:rFonts w:hint="eastAsia" w:ascii="仿宋_GB2312" w:hAnsi="宋体" w:eastAsia="仿宋_GB2312"/>
          <w:sz w:val="24"/>
          <w:szCs w:val="24"/>
        </w:rPr>
        <w:t>字</w:t>
      </w:r>
      <w:r>
        <w:rPr>
          <w:rFonts w:ascii="仿宋_GB2312" w:hAnsi="宋体" w:eastAsia="仿宋_GB2312"/>
          <w:sz w:val="24"/>
          <w:szCs w:val="24"/>
        </w:rPr>
        <w:t>〔20××〕</w:t>
      </w:r>
      <w:r>
        <w:rPr>
          <w:rFonts w:hint="eastAsia" w:ascii="仿宋_GB2312" w:hAnsi="宋体" w:eastAsia="仿宋_GB2312"/>
          <w:sz w:val="24"/>
          <w:szCs w:val="24"/>
        </w:rPr>
        <w:t>第   号</w:t>
      </w:r>
      <w:r>
        <w:rPr>
          <w:rFonts w:hint="eastAsia" w:ascii="仿宋_GB2312" w:hAnsi="宋体" w:eastAsia="仿宋_GB2312"/>
          <w:kern w:val="0"/>
          <w:sz w:val="24"/>
          <w:szCs w:val="24"/>
        </w:rPr>
        <w:t>），对</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szCs w:val="24"/>
        </w:rPr>
        <w:t>等物品进行先行登记保存，存放于</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szCs w:val="24"/>
        </w:rPr>
        <w:t>。</w:t>
      </w:r>
    </w:p>
    <w:p w14:paraId="3545A103">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现因</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u w:val="single"/>
        </w:rPr>
        <w:t xml:space="preserve">      </w:t>
      </w:r>
      <w:r>
        <w:rPr>
          <w:rFonts w:hint="eastAsia" w:ascii="仿宋_GB2312" w:hAnsi="宋体" w:eastAsia="仿宋_GB2312"/>
          <w:kern w:val="0"/>
          <w:sz w:val="24"/>
          <w:szCs w:val="24"/>
        </w:rPr>
        <w:t>，决定根据《行政处罚法》第三十七条第二款规定对《先行登记保存决定书》载明的物品（详见《先行登记保存证物清单》）作如下处理：</w:t>
      </w:r>
    </w:p>
    <w:p w14:paraId="06E7C7F8">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□解除先行登记保存 □封存 □查封 □扣押</w:t>
      </w:r>
      <w:bookmarkStart w:id="203" w:name="_Hlk32956782"/>
      <w:r>
        <w:rPr>
          <w:rFonts w:hint="eastAsia" w:ascii="仿宋_GB2312" w:hAnsi="宋体" w:eastAsia="仿宋_GB2312"/>
          <w:kern w:val="0"/>
          <w:sz w:val="24"/>
          <w:szCs w:val="24"/>
        </w:rPr>
        <w:t xml:space="preserve"> </w:t>
      </w:r>
      <w:bookmarkEnd w:id="203"/>
    </w:p>
    <w:p w14:paraId="6A9A4888">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□移送至</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szCs w:val="24"/>
        </w:rPr>
        <w:t>。</w:t>
      </w:r>
    </w:p>
    <w:p w14:paraId="0AE01B69">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□其他</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rPr>
        <w:t>。</w:t>
      </w:r>
    </w:p>
    <w:p w14:paraId="3F7BFB5A">
      <w:pPr>
        <w:widowControl/>
        <w:spacing w:line="44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如你（单位）不服本决定，可以在收到本决定书之日起60日内向</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bCs/>
          <w:sz w:val="24"/>
          <w:szCs w:val="24"/>
        </w:rPr>
        <w:t>医疗保障局或</w:t>
      </w:r>
      <w:r>
        <w:rPr>
          <w:rFonts w:hint="eastAsia" w:ascii="仿宋_GB2312" w:hAnsi="宋体" w:eastAsia="仿宋_GB2312"/>
          <w:bCs/>
          <w:sz w:val="24"/>
          <w:szCs w:val="24"/>
          <w:u w:val="single"/>
        </w:rPr>
        <w:t xml:space="preserve">             </w:t>
      </w:r>
      <w:r>
        <w:rPr>
          <w:rFonts w:hint="eastAsia" w:ascii="仿宋_GB2312" w:hAnsi="宋体" w:eastAsia="仿宋_GB2312"/>
          <w:bCs/>
          <w:sz w:val="24"/>
          <w:szCs w:val="24"/>
        </w:rPr>
        <w:t>人民政府申请行政复议；也可以在收到本决定书之日起6个月内直接向</w:t>
      </w:r>
      <w:r>
        <w:rPr>
          <w:rFonts w:hint="eastAsia" w:ascii="仿宋_GB2312" w:hAnsi="宋体" w:eastAsia="仿宋_GB2312"/>
          <w:bCs/>
          <w:sz w:val="24"/>
          <w:szCs w:val="24"/>
          <w:u w:val="single"/>
        </w:rPr>
        <w:t xml:space="preserve">               </w:t>
      </w:r>
      <w:r>
        <w:rPr>
          <w:rFonts w:hint="eastAsia" w:ascii="仿宋_GB2312" w:hAnsi="宋体" w:eastAsia="仿宋_GB2312"/>
          <w:bCs/>
          <w:sz w:val="24"/>
          <w:szCs w:val="24"/>
        </w:rPr>
        <w:t>人民法院提起行政诉讼。</w:t>
      </w:r>
    </w:p>
    <w:bookmarkEnd w:id="202"/>
    <w:p w14:paraId="63E491DD">
      <w:pPr>
        <w:adjustRightInd w:val="0"/>
        <w:snapToGrid w:val="0"/>
        <w:spacing w:line="44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附件：先行登记保存证物处理清单</w:t>
      </w:r>
    </w:p>
    <w:p w14:paraId="2EDFE2C7">
      <w:pPr>
        <w:adjustRightInd w:val="0"/>
        <w:snapToGrid w:val="0"/>
        <w:spacing w:line="44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处理时间：</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p>
    <w:p w14:paraId="5E6F7553">
      <w:pPr>
        <w:adjustRightInd w:val="0"/>
        <w:snapToGrid w:val="0"/>
        <w:spacing w:line="44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处理地点：</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150BBA57">
      <w:pPr>
        <w:widowControl/>
        <w:adjustRightInd w:val="0"/>
        <w:snapToGrid w:val="0"/>
        <w:spacing w:line="440" w:lineRule="exact"/>
        <w:ind w:firstLine="480" w:firstLineChars="200"/>
        <w:jc w:val="right"/>
        <w:rPr>
          <w:rFonts w:ascii="仿宋_GB2312" w:hAnsi="宋体" w:eastAsia="仿宋_GB2312"/>
          <w:sz w:val="24"/>
          <w:szCs w:val="24"/>
        </w:rPr>
      </w:pPr>
    </w:p>
    <w:p w14:paraId="6375B83B">
      <w:pPr>
        <w:widowControl/>
        <w:wordWrap w:val="0"/>
        <w:adjustRightInd w:val="0"/>
        <w:snapToGrid w:val="0"/>
        <w:spacing w:line="440" w:lineRule="exact"/>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×××医疗保障局    </w:t>
      </w:r>
    </w:p>
    <w:p w14:paraId="67CBDD47">
      <w:pPr>
        <w:widowControl/>
        <w:wordWrap w:val="0"/>
        <w:adjustRightInd w:val="0"/>
        <w:snapToGrid w:val="0"/>
        <w:spacing w:line="440" w:lineRule="exact"/>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（公章）     </w:t>
      </w:r>
    </w:p>
    <w:p w14:paraId="18A78F31">
      <w:pPr>
        <w:widowControl/>
        <w:wordWrap w:val="0"/>
        <w:adjustRightInd w:val="0"/>
        <w:snapToGrid w:val="0"/>
        <w:spacing w:line="440" w:lineRule="exact"/>
        <w:ind w:firstLine="1440" w:firstLineChars="600"/>
        <w:jc w:val="right"/>
        <w:rPr>
          <w:rFonts w:ascii="仿宋_GB2312" w:hAnsi="宋体" w:eastAsia="仿宋_GB2312"/>
          <w:sz w:val="24"/>
          <w:szCs w:val="24"/>
        </w:rPr>
      </w:pPr>
      <w:r>
        <w:rPr>
          <w:rFonts w:hint="eastAsia" w:ascii="仿宋_GB2312" w:hAnsi="宋体" w:eastAsia="仿宋_GB2312"/>
          <w:sz w:val="24"/>
          <w:szCs w:val="24"/>
        </w:rPr>
        <w:t xml:space="preserve">年  月  日     </w:t>
      </w:r>
    </w:p>
    <w:p w14:paraId="3100EA9E">
      <w:pPr>
        <w:adjustRightInd w:val="0"/>
        <w:snapToGrid w:val="0"/>
        <w:spacing w:line="44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（本文书一式三份。一份交当事人，一份随卷归档，一份本机关留存。）</w:t>
      </w:r>
    </w:p>
    <w:p w14:paraId="76D714E7">
      <w:pPr>
        <w:rPr>
          <w:rFonts w:ascii="仿宋_GB2312" w:hAnsi="宋体" w:eastAsia="仿宋_GB2312"/>
          <w:kern w:val="0"/>
          <w:sz w:val="24"/>
          <w:szCs w:val="24"/>
        </w:rPr>
      </w:pPr>
      <w:r>
        <w:rPr>
          <w:rFonts w:hint="eastAsia" w:ascii="仿宋_GB2312" w:hAnsi="宋体" w:eastAsia="仿宋_GB2312"/>
          <w:kern w:val="0"/>
          <w:sz w:val="24"/>
          <w:szCs w:val="24"/>
        </w:rPr>
        <w:br w:type="page"/>
      </w:r>
    </w:p>
    <w:p w14:paraId="4067B319">
      <w:pPr>
        <w:adjustRightInd w:val="0"/>
        <w:snapToGrid w:val="0"/>
        <w:spacing w:line="360" w:lineRule="auto"/>
        <w:jc w:val="center"/>
        <w:rPr>
          <w:rFonts w:ascii="仿宋_GB2312" w:hAnsi="宋体" w:eastAsia="仿宋_GB2312"/>
          <w:sz w:val="30"/>
          <w:szCs w:val="30"/>
        </w:rPr>
      </w:pPr>
      <w:bookmarkStart w:id="204" w:name="_Hlk29260065"/>
      <w:bookmarkStart w:id="205" w:name="_Hlk29218365"/>
    </w:p>
    <w:p w14:paraId="27EE3FFE">
      <w:pPr>
        <w:adjustRightInd w:val="0"/>
        <w:snapToGrid w:val="0"/>
        <w:spacing w:line="440" w:lineRule="exact"/>
        <w:jc w:val="center"/>
        <w:rPr>
          <w:rFonts w:ascii="仿宋_GB2312" w:hAnsi="宋体" w:eastAsia="仿宋_GB2312"/>
          <w:sz w:val="30"/>
          <w:szCs w:val="30"/>
        </w:rPr>
      </w:pPr>
      <w:r>
        <w:rPr>
          <w:rFonts w:hint="eastAsia" w:ascii="仿宋_GB2312" w:hAnsi="宋体" w:eastAsia="仿宋_GB2312"/>
          <w:sz w:val="30"/>
          <w:szCs w:val="30"/>
        </w:rPr>
        <w:t>填写说明</w:t>
      </w:r>
    </w:p>
    <w:bookmarkEnd w:id="204"/>
    <w:p w14:paraId="6AD64C22">
      <w:pPr>
        <w:adjustRightInd w:val="0"/>
        <w:snapToGrid w:val="0"/>
        <w:spacing w:line="44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0B7986EE">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（一）医疗保障部门外部文书，送达当事人。</w:t>
      </w:r>
    </w:p>
    <w:bookmarkEnd w:id="205"/>
    <w:p w14:paraId="287F2816">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（二）用于行政处罚案件调查取证过程中，适用于对先行登记保存的证物作出处理决定。</w:t>
      </w:r>
    </w:p>
    <w:p w14:paraId="5C639C29">
      <w:pPr>
        <w:adjustRightInd w:val="0"/>
        <w:snapToGrid w:val="0"/>
        <w:spacing w:line="44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1012D7B2">
      <w:pPr>
        <w:adjustRightInd w:val="0"/>
        <w:snapToGrid w:val="0"/>
        <w:spacing w:line="440" w:lineRule="exact"/>
        <w:ind w:firstLine="480" w:firstLineChars="200"/>
        <w:rPr>
          <w:rFonts w:ascii="仿宋_GB2312" w:hAnsi="宋体" w:eastAsia="仿宋_GB2312"/>
          <w:kern w:val="0"/>
          <w:sz w:val="24"/>
          <w:szCs w:val="24"/>
        </w:rPr>
      </w:pPr>
      <w:bookmarkStart w:id="206" w:name="_Hlk29218478"/>
      <w:r>
        <w:rPr>
          <w:rFonts w:hint="eastAsia" w:ascii="仿宋_GB2312" w:hAnsi="宋体" w:eastAsia="仿宋_GB2312"/>
          <w:kern w:val="0"/>
          <w:sz w:val="24"/>
          <w:szCs w:val="24"/>
        </w:rPr>
        <w:t>（一）有医疗保障部门名称、文书名称和文号。</w:t>
      </w:r>
    </w:p>
    <w:p w14:paraId="65796DDD">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（二）有当事人姓名或名称（单位）、住址或住所（单位）、身份证号码或统一社会信用代码（单位），当事人为单位的，还需注明其法定代表人（负责人）姓名。</w:t>
      </w:r>
    </w:p>
    <w:bookmarkEnd w:id="206"/>
    <w:p w14:paraId="07CF8FCF">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w:t>
      </w:r>
      <w:bookmarkStart w:id="207" w:name="_Hlk29219070"/>
      <w:r>
        <w:rPr>
          <w:rFonts w:hint="eastAsia" w:ascii="仿宋_GB2312" w:hAnsi="宋体" w:eastAsia="仿宋_GB2312"/>
          <w:kern w:val="0"/>
          <w:sz w:val="24"/>
          <w:szCs w:val="24"/>
        </w:rPr>
        <w:t>有制发《先行登记保存决定书》情况的记载，应包括制发时间、文号、登记保存证物类别（性质）及存放地。</w:t>
      </w:r>
    </w:p>
    <w:p w14:paraId="6348AD93">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（四）有作出先行登记保存证据处理决定的原因，如“已调查取证完毕”等。</w:t>
      </w:r>
    </w:p>
    <w:p w14:paraId="67380AD5">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（五）有法律依据。</w:t>
      </w:r>
    </w:p>
    <w:p w14:paraId="450FCD48">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（六）有具体的处理方式。从解除先行登记保存、封存、查封、扣押、移送至其他机关或其他方式中勾选，勾选其他的，应填写具体采用的处理方式。如同时有多种处理方式的可多选。</w:t>
      </w:r>
    </w:p>
    <w:bookmarkEnd w:id="207"/>
    <w:p w14:paraId="5E1574F8">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（七）有医疗保障部门公章和作出先行登记保存证物处理决定的时间。</w:t>
      </w:r>
    </w:p>
    <w:p w14:paraId="536AB2D5">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（八）附有《先行登记保存证物处理清单》。</w:t>
      </w:r>
    </w:p>
    <w:p w14:paraId="47051D06">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（九）对于解除先行登记保存、封存、查封、扣押、依法予以没收的，应写明处理时间和处理地点。</w:t>
      </w:r>
    </w:p>
    <w:p w14:paraId="575C661F">
      <w:pPr>
        <w:adjustRightInd w:val="0"/>
        <w:snapToGrid w:val="0"/>
        <w:spacing w:line="44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450A2767">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（一）采取先行登记保存证据措施的，应当根据《行政处罚法》第37条的规定在 7 个工作日内及时处理。超过 7 个工作日未作出处理决定的，先行登记保存措施自动解除。</w:t>
      </w:r>
    </w:p>
    <w:p w14:paraId="0F6670F3">
      <w:pPr>
        <w:adjustRightInd w:val="0"/>
        <w:snapToGrid w:val="0"/>
        <w:spacing w:line="440" w:lineRule="exact"/>
        <w:ind w:firstLine="480" w:firstLineChars="200"/>
        <w:rPr>
          <w:rFonts w:ascii="仿宋_GB2312" w:hAnsi="宋体" w:eastAsia="仿宋_GB2312"/>
          <w:kern w:val="0"/>
          <w:sz w:val="24"/>
          <w:szCs w:val="24"/>
        </w:rPr>
      </w:pPr>
      <w:bookmarkStart w:id="208" w:name="_Hlk29219310"/>
      <w:r>
        <w:rPr>
          <w:rFonts w:hint="eastAsia" w:ascii="仿宋_GB2312" w:hAnsi="宋体" w:eastAsia="仿宋_GB2312"/>
          <w:kern w:val="0"/>
          <w:sz w:val="24"/>
          <w:szCs w:val="24"/>
        </w:rPr>
        <w:t>（二）应事先填写相应的《案件处理审批表》，并经机关负责人批准，再制发《先行登记保存证物处理决定书》。</w:t>
      </w:r>
    </w:p>
    <w:p w14:paraId="4273440C">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（三）先行登记保存证物处理决定，应当由当初作出先行登记保存决定的医疗保障部门作出。</w:t>
      </w:r>
    </w:p>
    <w:p w14:paraId="3BDA5609">
      <w:pPr>
        <w:adjustRightInd w:val="0"/>
        <w:snapToGrid w:val="0"/>
        <w:spacing w:line="44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（四）先行登记保存证物被移送的，应写明受移送机关的全称。</w:t>
      </w:r>
    </w:p>
    <w:bookmarkEnd w:id="208"/>
    <w:p w14:paraId="20E495D1">
      <w:pPr>
        <w:widowControl/>
        <w:jc w:val="left"/>
        <w:rPr>
          <w:rFonts w:ascii="仿宋_GB2312" w:hAnsi="宋体" w:eastAsia="仿宋_GB2312"/>
          <w:kern w:val="0"/>
          <w:sz w:val="24"/>
          <w:szCs w:val="24"/>
        </w:rPr>
      </w:pPr>
      <w:r>
        <w:rPr>
          <w:rFonts w:hint="eastAsia" w:ascii="仿宋_GB2312" w:hAnsi="宋体" w:eastAsia="仿宋_GB2312"/>
          <w:kern w:val="0"/>
          <w:sz w:val="24"/>
          <w:szCs w:val="24"/>
        </w:rPr>
        <w:br w:type="page"/>
      </w:r>
    </w:p>
    <w:p w14:paraId="1027A6F9">
      <w:pPr>
        <w:spacing w:line="800" w:lineRule="exact"/>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0ADDC743">
      <w:pPr>
        <w:keepNext/>
        <w:keepLines/>
        <w:spacing w:before="260" w:after="260" w:line="800" w:lineRule="exact"/>
        <w:jc w:val="center"/>
        <w:outlineLvl w:val="2"/>
        <w:rPr>
          <w:rFonts w:ascii="方正小标宋简体" w:hAnsi="宋体" w:eastAsia="方正小标宋简体"/>
          <w:sz w:val="36"/>
          <w:szCs w:val="36"/>
        </w:rPr>
      </w:pPr>
      <w:bookmarkStart w:id="209" w:name="_Toc29650726"/>
      <w:bookmarkStart w:id="210" w:name="_Toc29478937"/>
      <w:bookmarkStart w:id="211" w:name="_Toc44489497"/>
      <w:bookmarkStart w:id="212" w:name="_Toc29650493"/>
      <w:bookmarkStart w:id="213" w:name="_Toc29270442"/>
      <w:bookmarkStart w:id="214" w:name="_Toc29716325"/>
      <w:bookmarkStart w:id="215" w:name="_Toc29650850"/>
      <w:r>
        <w:rPr>
          <w:rFonts w:hint="eastAsia" w:ascii="方正小标宋简体" w:hAnsi="宋体" w:eastAsia="方正小标宋简体"/>
          <w:sz w:val="36"/>
          <w:szCs w:val="36"/>
        </w:rPr>
        <w:t>☆先行登记保存证物/处理清单</w:t>
      </w:r>
      <w:bookmarkEnd w:id="209"/>
      <w:bookmarkEnd w:id="210"/>
      <w:bookmarkEnd w:id="211"/>
      <w:bookmarkEnd w:id="212"/>
      <w:bookmarkEnd w:id="213"/>
      <w:bookmarkEnd w:id="214"/>
      <w:bookmarkEnd w:id="215"/>
    </w:p>
    <w:p w14:paraId="3EC946A5">
      <w:pPr>
        <w:widowControl/>
        <w:adjustRightInd w:val="0"/>
        <w:snapToGrid w:val="0"/>
        <w:spacing w:line="50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7E2F3257">
      <w:pPr>
        <w:widowControl/>
        <w:adjustRightInd w:val="0"/>
        <w:snapToGrid w:val="0"/>
        <w:spacing w:line="50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现场负责人姓名：</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sz w:val="24"/>
          <w:szCs w:val="24"/>
        </w:rPr>
        <w:t>身份证号：</w:t>
      </w:r>
      <w:r>
        <w:rPr>
          <w:rFonts w:hint="eastAsia" w:ascii="仿宋_GB2312" w:hAnsi="宋体" w:eastAsia="仿宋_GB2312"/>
          <w:kern w:val="0"/>
          <w:sz w:val="24"/>
          <w:szCs w:val="24"/>
          <w:u w:val="single"/>
        </w:rPr>
        <w:t xml:space="preserve">                      </w:t>
      </w:r>
    </w:p>
    <w:p w14:paraId="5DCD4712">
      <w:pPr>
        <w:widowControl/>
        <w:adjustRightInd w:val="0"/>
        <w:snapToGrid w:val="0"/>
        <w:spacing w:line="500" w:lineRule="exact"/>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代理人姓名：</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身份证号：</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13DB2922">
      <w:pPr>
        <w:widowControl/>
        <w:adjustRightInd w:val="0"/>
        <w:snapToGrid w:val="0"/>
        <w:spacing w:line="50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主文书名称及文号</w:t>
      </w:r>
      <w:bookmarkStart w:id="216" w:name="_Hlk29403358"/>
      <w:r>
        <w:rPr>
          <w:rFonts w:hint="eastAsia" w:ascii="仿宋_GB2312" w:hAnsi="宋体" w:eastAsia="仿宋_GB2312"/>
          <w:sz w:val="24"/>
          <w:szCs w:val="24"/>
        </w:rPr>
        <w:t>：</w:t>
      </w:r>
      <w:bookmarkEnd w:id="216"/>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p>
    <w:p w14:paraId="479DB1E3">
      <w:pPr>
        <w:widowControl/>
        <w:adjustRightInd w:val="0"/>
        <w:snapToGrid w:val="0"/>
        <w:spacing w:line="50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执法人员及执法证编号：</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 </w:t>
      </w:r>
      <w:r>
        <w:rPr>
          <w:rFonts w:hint="eastAsia" w:ascii="仿宋_GB2312" w:hAnsi="宋体" w:eastAsia="仿宋_GB2312"/>
          <w:kern w:val="0"/>
          <w:sz w:val="24"/>
          <w:szCs w:val="24"/>
          <w:u w:val="single"/>
        </w:rPr>
        <w:t xml:space="preserve">                 </w:t>
      </w:r>
    </w:p>
    <w:p w14:paraId="2C509DA1">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见证人姓名：</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cs="Times New Roman"/>
          <w:color w:val="000000"/>
          <w:sz w:val="24"/>
          <w:szCs w:val="24"/>
        </w:rPr>
        <w:t>身份证号：</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65050DDE">
      <w:pPr>
        <w:widowControl/>
        <w:adjustRightInd w:val="0"/>
        <w:snapToGrid w:val="0"/>
        <w:spacing w:line="50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证物清单：</w:t>
      </w:r>
    </w:p>
    <w:tbl>
      <w:tblPr>
        <w:tblStyle w:val="23"/>
        <w:tblW w:w="795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440"/>
        <w:gridCol w:w="1276"/>
        <w:gridCol w:w="850"/>
        <w:gridCol w:w="1276"/>
        <w:gridCol w:w="1417"/>
      </w:tblGrid>
      <w:tr w14:paraId="7117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147BE4A0">
            <w:pPr>
              <w:widowControl/>
              <w:spacing w:line="500" w:lineRule="exact"/>
              <w:jc w:val="center"/>
              <w:rPr>
                <w:rFonts w:ascii="仿宋_GB2312" w:hAnsi="宋体" w:eastAsia="仿宋_GB2312"/>
                <w:sz w:val="24"/>
                <w:szCs w:val="24"/>
              </w:rPr>
            </w:pPr>
            <w:r>
              <w:rPr>
                <w:rFonts w:hint="eastAsia" w:ascii="仿宋_GB2312" w:hAnsi="宋体" w:eastAsia="仿宋_GB2312"/>
                <w:sz w:val="24"/>
                <w:szCs w:val="24"/>
              </w:rPr>
              <w:t>编号</w:t>
            </w:r>
          </w:p>
        </w:tc>
        <w:tc>
          <w:tcPr>
            <w:tcW w:w="2440" w:type="dxa"/>
          </w:tcPr>
          <w:p w14:paraId="241C1109">
            <w:pPr>
              <w:widowControl/>
              <w:spacing w:line="500" w:lineRule="exact"/>
              <w:jc w:val="center"/>
              <w:rPr>
                <w:rFonts w:ascii="仿宋_GB2312" w:hAnsi="宋体" w:eastAsia="仿宋_GB2312"/>
                <w:sz w:val="24"/>
                <w:szCs w:val="24"/>
              </w:rPr>
            </w:pPr>
            <w:r>
              <w:rPr>
                <w:rFonts w:hint="eastAsia" w:ascii="仿宋_GB2312" w:hAnsi="宋体" w:eastAsia="仿宋_GB2312"/>
                <w:sz w:val="24"/>
                <w:szCs w:val="24"/>
              </w:rPr>
              <w:t>名称</w:t>
            </w:r>
          </w:p>
        </w:tc>
        <w:tc>
          <w:tcPr>
            <w:tcW w:w="1276" w:type="dxa"/>
          </w:tcPr>
          <w:p w14:paraId="55E18532">
            <w:pPr>
              <w:widowControl/>
              <w:spacing w:line="500" w:lineRule="exact"/>
              <w:jc w:val="center"/>
              <w:rPr>
                <w:rFonts w:ascii="仿宋_GB2312" w:hAnsi="宋体" w:eastAsia="仿宋_GB2312"/>
                <w:sz w:val="24"/>
                <w:szCs w:val="24"/>
              </w:rPr>
            </w:pPr>
            <w:r>
              <w:rPr>
                <w:rFonts w:hint="eastAsia" w:ascii="仿宋_GB2312" w:hAnsi="宋体" w:eastAsia="仿宋_GB2312"/>
                <w:sz w:val="24"/>
                <w:szCs w:val="24"/>
              </w:rPr>
              <w:t>规格</w:t>
            </w:r>
          </w:p>
        </w:tc>
        <w:tc>
          <w:tcPr>
            <w:tcW w:w="850" w:type="dxa"/>
          </w:tcPr>
          <w:p w14:paraId="061BB1C3">
            <w:pPr>
              <w:widowControl/>
              <w:spacing w:line="500" w:lineRule="exact"/>
              <w:jc w:val="center"/>
              <w:rPr>
                <w:rFonts w:ascii="仿宋_GB2312" w:hAnsi="宋体" w:eastAsia="仿宋_GB2312"/>
                <w:sz w:val="24"/>
                <w:szCs w:val="24"/>
              </w:rPr>
            </w:pPr>
            <w:r>
              <w:rPr>
                <w:rFonts w:hint="eastAsia" w:ascii="仿宋_GB2312" w:hAnsi="宋体" w:eastAsia="仿宋_GB2312"/>
                <w:sz w:val="24"/>
                <w:szCs w:val="24"/>
              </w:rPr>
              <w:t>数量</w:t>
            </w:r>
          </w:p>
        </w:tc>
        <w:tc>
          <w:tcPr>
            <w:tcW w:w="1276" w:type="dxa"/>
          </w:tcPr>
          <w:p w14:paraId="3CA38E0F">
            <w:pPr>
              <w:widowControl/>
              <w:spacing w:line="500" w:lineRule="exact"/>
              <w:jc w:val="center"/>
              <w:rPr>
                <w:rFonts w:ascii="仿宋_GB2312" w:hAnsi="宋体" w:eastAsia="仿宋_GB2312"/>
                <w:sz w:val="24"/>
                <w:szCs w:val="24"/>
              </w:rPr>
            </w:pPr>
            <w:r>
              <w:rPr>
                <w:rFonts w:hint="eastAsia" w:ascii="仿宋_GB2312" w:hAnsi="宋体" w:eastAsia="仿宋_GB2312"/>
                <w:sz w:val="24"/>
                <w:szCs w:val="24"/>
              </w:rPr>
              <w:t>型号</w:t>
            </w:r>
          </w:p>
        </w:tc>
        <w:tc>
          <w:tcPr>
            <w:tcW w:w="1417" w:type="dxa"/>
          </w:tcPr>
          <w:p w14:paraId="0AFC5FD6">
            <w:pPr>
              <w:widowControl/>
              <w:spacing w:line="500" w:lineRule="exact"/>
              <w:jc w:val="center"/>
              <w:rPr>
                <w:rFonts w:ascii="仿宋_GB2312" w:hAnsi="宋体" w:eastAsia="仿宋_GB2312"/>
                <w:sz w:val="24"/>
                <w:szCs w:val="24"/>
              </w:rPr>
            </w:pPr>
            <w:r>
              <w:rPr>
                <w:rFonts w:hint="eastAsia" w:ascii="仿宋_GB2312" w:hAnsi="宋体" w:eastAsia="仿宋_GB2312"/>
                <w:sz w:val="24"/>
                <w:szCs w:val="24"/>
              </w:rPr>
              <w:t>备注</w:t>
            </w:r>
          </w:p>
        </w:tc>
      </w:tr>
      <w:tr w14:paraId="2AF0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2C874A77">
            <w:pPr>
              <w:widowControl/>
              <w:spacing w:line="500" w:lineRule="exact"/>
              <w:jc w:val="center"/>
              <w:rPr>
                <w:rFonts w:ascii="仿宋_GB2312" w:hAnsi="宋体" w:eastAsia="仿宋_GB2312"/>
                <w:sz w:val="24"/>
                <w:szCs w:val="24"/>
              </w:rPr>
            </w:pPr>
            <w:r>
              <w:rPr>
                <w:rFonts w:hint="eastAsia" w:ascii="仿宋_GB2312" w:hAnsi="宋体" w:eastAsia="仿宋_GB2312"/>
                <w:sz w:val="24"/>
                <w:szCs w:val="24"/>
              </w:rPr>
              <w:t>1</w:t>
            </w:r>
          </w:p>
        </w:tc>
        <w:tc>
          <w:tcPr>
            <w:tcW w:w="2440" w:type="dxa"/>
          </w:tcPr>
          <w:p w14:paraId="3A9876CC">
            <w:pPr>
              <w:widowControl/>
              <w:spacing w:line="500" w:lineRule="exact"/>
              <w:jc w:val="center"/>
              <w:rPr>
                <w:rFonts w:ascii="仿宋_GB2312" w:hAnsi="宋体" w:eastAsia="仿宋_GB2312"/>
                <w:sz w:val="24"/>
                <w:szCs w:val="24"/>
              </w:rPr>
            </w:pPr>
          </w:p>
        </w:tc>
        <w:tc>
          <w:tcPr>
            <w:tcW w:w="1276" w:type="dxa"/>
          </w:tcPr>
          <w:p w14:paraId="12197926">
            <w:pPr>
              <w:widowControl/>
              <w:spacing w:line="500" w:lineRule="exact"/>
              <w:jc w:val="center"/>
              <w:rPr>
                <w:rFonts w:ascii="仿宋_GB2312" w:hAnsi="宋体" w:eastAsia="仿宋_GB2312"/>
                <w:sz w:val="24"/>
                <w:szCs w:val="24"/>
              </w:rPr>
            </w:pPr>
          </w:p>
        </w:tc>
        <w:tc>
          <w:tcPr>
            <w:tcW w:w="850" w:type="dxa"/>
          </w:tcPr>
          <w:p w14:paraId="68231176">
            <w:pPr>
              <w:widowControl/>
              <w:spacing w:line="500" w:lineRule="exact"/>
              <w:jc w:val="center"/>
              <w:rPr>
                <w:rFonts w:ascii="仿宋_GB2312" w:hAnsi="宋体" w:eastAsia="仿宋_GB2312"/>
                <w:sz w:val="24"/>
                <w:szCs w:val="24"/>
              </w:rPr>
            </w:pPr>
          </w:p>
        </w:tc>
        <w:tc>
          <w:tcPr>
            <w:tcW w:w="1276" w:type="dxa"/>
          </w:tcPr>
          <w:p w14:paraId="3D6F96B9">
            <w:pPr>
              <w:widowControl/>
              <w:spacing w:line="500" w:lineRule="exact"/>
              <w:jc w:val="center"/>
              <w:rPr>
                <w:rFonts w:ascii="仿宋_GB2312" w:hAnsi="宋体" w:eastAsia="仿宋_GB2312"/>
                <w:sz w:val="24"/>
                <w:szCs w:val="24"/>
              </w:rPr>
            </w:pPr>
          </w:p>
        </w:tc>
        <w:tc>
          <w:tcPr>
            <w:tcW w:w="1417" w:type="dxa"/>
          </w:tcPr>
          <w:p w14:paraId="4CFABE9E">
            <w:pPr>
              <w:widowControl/>
              <w:spacing w:line="500" w:lineRule="exact"/>
              <w:jc w:val="center"/>
              <w:rPr>
                <w:rFonts w:ascii="仿宋_GB2312" w:hAnsi="宋体" w:eastAsia="仿宋_GB2312"/>
                <w:sz w:val="24"/>
                <w:szCs w:val="24"/>
              </w:rPr>
            </w:pPr>
          </w:p>
        </w:tc>
      </w:tr>
      <w:tr w14:paraId="51C4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131E8849">
            <w:pPr>
              <w:widowControl/>
              <w:spacing w:line="500" w:lineRule="exact"/>
              <w:jc w:val="center"/>
              <w:rPr>
                <w:rFonts w:ascii="仿宋_GB2312" w:hAnsi="宋体" w:eastAsia="仿宋_GB2312"/>
                <w:sz w:val="24"/>
                <w:szCs w:val="24"/>
              </w:rPr>
            </w:pPr>
            <w:r>
              <w:rPr>
                <w:rFonts w:hint="eastAsia" w:ascii="仿宋_GB2312" w:hAnsi="宋体" w:eastAsia="仿宋_GB2312"/>
                <w:sz w:val="24"/>
                <w:szCs w:val="24"/>
              </w:rPr>
              <w:t>2</w:t>
            </w:r>
          </w:p>
        </w:tc>
        <w:tc>
          <w:tcPr>
            <w:tcW w:w="2440" w:type="dxa"/>
          </w:tcPr>
          <w:p w14:paraId="71835B2F">
            <w:pPr>
              <w:widowControl/>
              <w:spacing w:line="500" w:lineRule="exact"/>
              <w:jc w:val="center"/>
              <w:rPr>
                <w:rFonts w:ascii="仿宋_GB2312" w:hAnsi="宋体" w:eastAsia="仿宋_GB2312"/>
                <w:sz w:val="24"/>
                <w:szCs w:val="24"/>
              </w:rPr>
            </w:pPr>
          </w:p>
        </w:tc>
        <w:tc>
          <w:tcPr>
            <w:tcW w:w="1276" w:type="dxa"/>
          </w:tcPr>
          <w:p w14:paraId="3A5AC610">
            <w:pPr>
              <w:widowControl/>
              <w:spacing w:line="500" w:lineRule="exact"/>
              <w:jc w:val="center"/>
              <w:rPr>
                <w:rFonts w:ascii="仿宋_GB2312" w:hAnsi="宋体" w:eastAsia="仿宋_GB2312"/>
                <w:sz w:val="24"/>
                <w:szCs w:val="24"/>
              </w:rPr>
            </w:pPr>
          </w:p>
        </w:tc>
        <w:tc>
          <w:tcPr>
            <w:tcW w:w="850" w:type="dxa"/>
          </w:tcPr>
          <w:p w14:paraId="08236966">
            <w:pPr>
              <w:widowControl/>
              <w:spacing w:line="500" w:lineRule="exact"/>
              <w:jc w:val="center"/>
              <w:rPr>
                <w:rFonts w:ascii="仿宋_GB2312" w:hAnsi="宋体" w:eastAsia="仿宋_GB2312"/>
                <w:sz w:val="24"/>
                <w:szCs w:val="24"/>
              </w:rPr>
            </w:pPr>
          </w:p>
        </w:tc>
        <w:tc>
          <w:tcPr>
            <w:tcW w:w="1276" w:type="dxa"/>
          </w:tcPr>
          <w:p w14:paraId="2F627B96">
            <w:pPr>
              <w:widowControl/>
              <w:spacing w:line="500" w:lineRule="exact"/>
              <w:jc w:val="center"/>
              <w:rPr>
                <w:rFonts w:ascii="仿宋_GB2312" w:hAnsi="宋体" w:eastAsia="仿宋_GB2312"/>
                <w:sz w:val="24"/>
                <w:szCs w:val="24"/>
              </w:rPr>
            </w:pPr>
          </w:p>
        </w:tc>
        <w:tc>
          <w:tcPr>
            <w:tcW w:w="1417" w:type="dxa"/>
          </w:tcPr>
          <w:p w14:paraId="7176FE3B">
            <w:pPr>
              <w:widowControl/>
              <w:spacing w:line="500" w:lineRule="exact"/>
              <w:jc w:val="center"/>
              <w:rPr>
                <w:rFonts w:ascii="仿宋_GB2312" w:hAnsi="宋体" w:eastAsia="仿宋_GB2312"/>
                <w:sz w:val="24"/>
                <w:szCs w:val="24"/>
              </w:rPr>
            </w:pPr>
          </w:p>
        </w:tc>
      </w:tr>
      <w:tr w14:paraId="5F84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5A90CEB2">
            <w:pPr>
              <w:widowControl/>
              <w:spacing w:line="500" w:lineRule="exact"/>
              <w:jc w:val="center"/>
              <w:rPr>
                <w:rFonts w:ascii="仿宋_GB2312" w:hAnsi="宋体" w:eastAsia="仿宋_GB2312"/>
                <w:sz w:val="24"/>
                <w:szCs w:val="24"/>
              </w:rPr>
            </w:pPr>
            <w:r>
              <w:rPr>
                <w:rFonts w:hint="eastAsia" w:ascii="仿宋_GB2312" w:hAnsi="宋体" w:eastAsia="仿宋_GB2312"/>
                <w:sz w:val="24"/>
                <w:szCs w:val="24"/>
              </w:rPr>
              <w:t>3</w:t>
            </w:r>
          </w:p>
        </w:tc>
        <w:tc>
          <w:tcPr>
            <w:tcW w:w="2440" w:type="dxa"/>
          </w:tcPr>
          <w:p w14:paraId="1E64CB9A">
            <w:pPr>
              <w:widowControl/>
              <w:spacing w:line="500" w:lineRule="exact"/>
              <w:jc w:val="center"/>
              <w:rPr>
                <w:rFonts w:ascii="仿宋_GB2312" w:hAnsi="宋体" w:eastAsia="仿宋_GB2312"/>
                <w:sz w:val="24"/>
                <w:szCs w:val="24"/>
              </w:rPr>
            </w:pPr>
          </w:p>
        </w:tc>
        <w:tc>
          <w:tcPr>
            <w:tcW w:w="1276" w:type="dxa"/>
          </w:tcPr>
          <w:p w14:paraId="5CCD4D49">
            <w:pPr>
              <w:widowControl/>
              <w:spacing w:line="500" w:lineRule="exact"/>
              <w:jc w:val="center"/>
              <w:rPr>
                <w:rFonts w:ascii="仿宋_GB2312" w:hAnsi="宋体" w:eastAsia="仿宋_GB2312"/>
                <w:sz w:val="24"/>
                <w:szCs w:val="24"/>
              </w:rPr>
            </w:pPr>
          </w:p>
        </w:tc>
        <w:tc>
          <w:tcPr>
            <w:tcW w:w="850" w:type="dxa"/>
          </w:tcPr>
          <w:p w14:paraId="69B5B490">
            <w:pPr>
              <w:widowControl/>
              <w:spacing w:line="500" w:lineRule="exact"/>
              <w:jc w:val="center"/>
              <w:rPr>
                <w:rFonts w:ascii="仿宋_GB2312" w:hAnsi="宋体" w:eastAsia="仿宋_GB2312"/>
                <w:sz w:val="24"/>
                <w:szCs w:val="24"/>
              </w:rPr>
            </w:pPr>
          </w:p>
        </w:tc>
        <w:tc>
          <w:tcPr>
            <w:tcW w:w="1276" w:type="dxa"/>
          </w:tcPr>
          <w:p w14:paraId="282A0747">
            <w:pPr>
              <w:widowControl/>
              <w:spacing w:line="500" w:lineRule="exact"/>
              <w:jc w:val="center"/>
              <w:rPr>
                <w:rFonts w:ascii="仿宋_GB2312" w:hAnsi="宋体" w:eastAsia="仿宋_GB2312"/>
                <w:sz w:val="24"/>
                <w:szCs w:val="24"/>
              </w:rPr>
            </w:pPr>
          </w:p>
        </w:tc>
        <w:tc>
          <w:tcPr>
            <w:tcW w:w="1417" w:type="dxa"/>
          </w:tcPr>
          <w:p w14:paraId="247B68AA">
            <w:pPr>
              <w:widowControl/>
              <w:spacing w:line="500" w:lineRule="exact"/>
              <w:jc w:val="center"/>
              <w:rPr>
                <w:rFonts w:ascii="仿宋_GB2312" w:hAnsi="宋体" w:eastAsia="仿宋_GB2312"/>
                <w:sz w:val="24"/>
                <w:szCs w:val="24"/>
              </w:rPr>
            </w:pPr>
          </w:p>
        </w:tc>
      </w:tr>
      <w:tr w14:paraId="7E2C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283F02CE">
            <w:pPr>
              <w:widowControl/>
              <w:spacing w:line="500" w:lineRule="exact"/>
              <w:jc w:val="center"/>
              <w:rPr>
                <w:rFonts w:ascii="仿宋_GB2312" w:hAnsi="宋体" w:eastAsia="仿宋_GB2312"/>
                <w:sz w:val="24"/>
                <w:szCs w:val="24"/>
              </w:rPr>
            </w:pPr>
            <w:r>
              <w:rPr>
                <w:rFonts w:hint="eastAsia" w:ascii="仿宋_GB2312" w:hAnsi="宋体" w:eastAsia="仿宋_GB2312"/>
                <w:sz w:val="24"/>
                <w:szCs w:val="24"/>
              </w:rPr>
              <w:t>4</w:t>
            </w:r>
          </w:p>
        </w:tc>
        <w:tc>
          <w:tcPr>
            <w:tcW w:w="2440" w:type="dxa"/>
          </w:tcPr>
          <w:p w14:paraId="0B0BA3C8">
            <w:pPr>
              <w:widowControl/>
              <w:spacing w:line="500" w:lineRule="exact"/>
              <w:jc w:val="center"/>
              <w:rPr>
                <w:rFonts w:ascii="仿宋_GB2312" w:hAnsi="宋体" w:eastAsia="仿宋_GB2312"/>
                <w:sz w:val="24"/>
                <w:szCs w:val="24"/>
              </w:rPr>
            </w:pPr>
          </w:p>
        </w:tc>
        <w:tc>
          <w:tcPr>
            <w:tcW w:w="1276" w:type="dxa"/>
          </w:tcPr>
          <w:p w14:paraId="3443927D">
            <w:pPr>
              <w:widowControl/>
              <w:spacing w:line="500" w:lineRule="exact"/>
              <w:jc w:val="center"/>
              <w:rPr>
                <w:rFonts w:ascii="仿宋_GB2312" w:hAnsi="宋体" w:eastAsia="仿宋_GB2312"/>
                <w:sz w:val="24"/>
                <w:szCs w:val="24"/>
              </w:rPr>
            </w:pPr>
          </w:p>
        </w:tc>
        <w:tc>
          <w:tcPr>
            <w:tcW w:w="850" w:type="dxa"/>
          </w:tcPr>
          <w:p w14:paraId="0D084EEC">
            <w:pPr>
              <w:widowControl/>
              <w:spacing w:line="500" w:lineRule="exact"/>
              <w:jc w:val="center"/>
              <w:rPr>
                <w:rFonts w:ascii="仿宋_GB2312" w:hAnsi="宋体" w:eastAsia="仿宋_GB2312"/>
                <w:sz w:val="24"/>
                <w:szCs w:val="24"/>
              </w:rPr>
            </w:pPr>
          </w:p>
        </w:tc>
        <w:tc>
          <w:tcPr>
            <w:tcW w:w="1276" w:type="dxa"/>
          </w:tcPr>
          <w:p w14:paraId="484AA0A5">
            <w:pPr>
              <w:widowControl/>
              <w:spacing w:line="500" w:lineRule="exact"/>
              <w:jc w:val="center"/>
              <w:rPr>
                <w:rFonts w:ascii="仿宋_GB2312" w:hAnsi="宋体" w:eastAsia="仿宋_GB2312"/>
                <w:sz w:val="24"/>
                <w:szCs w:val="24"/>
              </w:rPr>
            </w:pPr>
          </w:p>
        </w:tc>
        <w:tc>
          <w:tcPr>
            <w:tcW w:w="1417" w:type="dxa"/>
          </w:tcPr>
          <w:p w14:paraId="279572DF">
            <w:pPr>
              <w:widowControl/>
              <w:spacing w:line="500" w:lineRule="exact"/>
              <w:jc w:val="center"/>
              <w:rPr>
                <w:rFonts w:ascii="仿宋_GB2312" w:hAnsi="宋体" w:eastAsia="仿宋_GB2312"/>
                <w:sz w:val="24"/>
                <w:szCs w:val="24"/>
              </w:rPr>
            </w:pPr>
          </w:p>
        </w:tc>
      </w:tr>
      <w:tr w14:paraId="0C46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581D486B">
            <w:pPr>
              <w:widowControl/>
              <w:spacing w:line="500" w:lineRule="exact"/>
              <w:jc w:val="center"/>
              <w:rPr>
                <w:rFonts w:ascii="仿宋_GB2312" w:hAnsi="宋体" w:eastAsia="仿宋_GB2312"/>
                <w:sz w:val="24"/>
                <w:szCs w:val="24"/>
              </w:rPr>
            </w:pPr>
            <w:r>
              <w:rPr>
                <w:rFonts w:hint="eastAsia" w:ascii="仿宋_GB2312" w:hAnsi="宋体" w:eastAsia="仿宋_GB2312"/>
                <w:sz w:val="24"/>
                <w:szCs w:val="24"/>
              </w:rPr>
              <w:t>5</w:t>
            </w:r>
          </w:p>
        </w:tc>
        <w:tc>
          <w:tcPr>
            <w:tcW w:w="2440" w:type="dxa"/>
          </w:tcPr>
          <w:p w14:paraId="0D01373D">
            <w:pPr>
              <w:widowControl/>
              <w:spacing w:line="500" w:lineRule="exact"/>
              <w:jc w:val="center"/>
              <w:rPr>
                <w:rFonts w:ascii="仿宋_GB2312" w:hAnsi="宋体" w:eastAsia="仿宋_GB2312"/>
                <w:sz w:val="24"/>
                <w:szCs w:val="24"/>
              </w:rPr>
            </w:pPr>
          </w:p>
        </w:tc>
        <w:tc>
          <w:tcPr>
            <w:tcW w:w="1276" w:type="dxa"/>
          </w:tcPr>
          <w:p w14:paraId="30CFA0F9">
            <w:pPr>
              <w:widowControl/>
              <w:spacing w:line="500" w:lineRule="exact"/>
              <w:jc w:val="center"/>
              <w:rPr>
                <w:rFonts w:ascii="仿宋_GB2312" w:hAnsi="宋体" w:eastAsia="仿宋_GB2312"/>
                <w:sz w:val="24"/>
                <w:szCs w:val="24"/>
              </w:rPr>
            </w:pPr>
          </w:p>
        </w:tc>
        <w:tc>
          <w:tcPr>
            <w:tcW w:w="850" w:type="dxa"/>
          </w:tcPr>
          <w:p w14:paraId="73F5A0EE">
            <w:pPr>
              <w:widowControl/>
              <w:spacing w:line="500" w:lineRule="exact"/>
              <w:jc w:val="center"/>
              <w:rPr>
                <w:rFonts w:ascii="仿宋_GB2312" w:hAnsi="宋体" w:eastAsia="仿宋_GB2312"/>
                <w:sz w:val="24"/>
                <w:szCs w:val="24"/>
              </w:rPr>
            </w:pPr>
          </w:p>
        </w:tc>
        <w:tc>
          <w:tcPr>
            <w:tcW w:w="1276" w:type="dxa"/>
          </w:tcPr>
          <w:p w14:paraId="2C5E1964">
            <w:pPr>
              <w:widowControl/>
              <w:spacing w:line="500" w:lineRule="exact"/>
              <w:jc w:val="center"/>
              <w:rPr>
                <w:rFonts w:ascii="仿宋_GB2312" w:hAnsi="宋体" w:eastAsia="仿宋_GB2312"/>
                <w:sz w:val="24"/>
                <w:szCs w:val="24"/>
              </w:rPr>
            </w:pPr>
          </w:p>
        </w:tc>
        <w:tc>
          <w:tcPr>
            <w:tcW w:w="1417" w:type="dxa"/>
          </w:tcPr>
          <w:p w14:paraId="71337AEA">
            <w:pPr>
              <w:widowControl/>
              <w:spacing w:line="500" w:lineRule="exact"/>
              <w:jc w:val="center"/>
              <w:rPr>
                <w:rFonts w:ascii="仿宋_GB2312" w:hAnsi="宋体" w:eastAsia="仿宋_GB2312"/>
                <w:sz w:val="24"/>
                <w:szCs w:val="24"/>
              </w:rPr>
            </w:pPr>
          </w:p>
        </w:tc>
      </w:tr>
      <w:tr w14:paraId="0B39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16D02CA9">
            <w:pPr>
              <w:widowControl/>
              <w:spacing w:line="500" w:lineRule="exact"/>
              <w:jc w:val="center"/>
              <w:rPr>
                <w:rFonts w:ascii="仿宋_GB2312" w:hAnsi="宋体" w:eastAsia="仿宋_GB2312"/>
                <w:sz w:val="24"/>
                <w:szCs w:val="24"/>
              </w:rPr>
            </w:pPr>
            <w:r>
              <w:rPr>
                <w:rFonts w:hint="eastAsia" w:ascii="仿宋_GB2312" w:hAnsi="宋体" w:eastAsia="仿宋_GB2312"/>
                <w:sz w:val="24"/>
                <w:szCs w:val="24"/>
              </w:rPr>
              <w:t>6</w:t>
            </w:r>
          </w:p>
        </w:tc>
        <w:tc>
          <w:tcPr>
            <w:tcW w:w="2440" w:type="dxa"/>
          </w:tcPr>
          <w:p w14:paraId="0B5F9C77">
            <w:pPr>
              <w:widowControl/>
              <w:spacing w:line="500" w:lineRule="exact"/>
              <w:jc w:val="center"/>
              <w:rPr>
                <w:rFonts w:ascii="仿宋_GB2312" w:hAnsi="宋体" w:eastAsia="仿宋_GB2312"/>
                <w:sz w:val="24"/>
                <w:szCs w:val="24"/>
              </w:rPr>
            </w:pPr>
          </w:p>
        </w:tc>
        <w:tc>
          <w:tcPr>
            <w:tcW w:w="1276" w:type="dxa"/>
          </w:tcPr>
          <w:p w14:paraId="723168CD">
            <w:pPr>
              <w:widowControl/>
              <w:spacing w:line="500" w:lineRule="exact"/>
              <w:jc w:val="center"/>
              <w:rPr>
                <w:rFonts w:ascii="仿宋_GB2312" w:hAnsi="宋体" w:eastAsia="仿宋_GB2312"/>
                <w:sz w:val="24"/>
                <w:szCs w:val="24"/>
              </w:rPr>
            </w:pPr>
          </w:p>
        </w:tc>
        <w:tc>
          <w:tcPr>
            <w:tcW w:w="850" w:type="dxa"/>
          </w:tcPr>
          <w:p w14:paraId="4D00E9B6">
            <w:pPr>
              <w:widowControl/>
              <w:spacing w:line="500" w:lineRule="exact"/>
              <w:jc w:val="center"/>
              <w:rPr>
                <w:rFonts w:ascii="仿宋_GB2312" w:hAnsi="宋体" w:eastAsia="仿宋_GB2312"/>
                <w:sz w:val="24"/>
                <w:szCs w:val="24"/>
              </w:rPr>
            </w:pPr>
          </w:p>
        </w:tc>
        <w:tc>
          <w:tcPr>
            <w:tcW w:w="1276" w:type="dxa"/>
          </w:tcPr>
          <w:p w14:paraId="24267DDE">
            <w:pPr>
              <w:widowControl/>
              <w:spacing w:line="500" w:lineRule="exact"/>
              <w:jc w:val="center"/>
              <w:rPr>
                <w:rFonts w:ascii="仿宋_GB2312" w:hAnsi="宋体" w:eastAsia="仿宋_GB2312"/>
                <w:sz w:val="24"/>
                <w:szCs w:val="24"/>
              </w:rPr>
            </w:pPr>
          </w:p>
        </w:tc>
        <w:tc>
          <w:tcPr>
            <w:tcW w:w="1417" w:type="dxa"/>
          </w:tcPr>
          <w:p w14:paraId="1D4D4DB7">
            <w:pPr>
              <w:widowControl/>
              <w:spacing w:line="500" w:lineRule="exact"/>
              <w:jc w:val="center"/>
              <w:rPr>
                <w:rFonts w:ascii="仿宋_GB2312" w:hAnsi="宋体" w:eastAsia="仿宋_GB2312"/>
                <w:sz w:val="24"/>
                <w:szCs w:val="24"/>
              </w:rPr>
            </w:pPr>
          </w:p>
        </w:tc>
      </w:tr>
    </w:tbl>
    <w:p w14:paraId="201D0ABF">
      <w:pPr>
        <w:widowControl/>
        <w:adjustRightInd w:val="0"/>
        <w:snapToGrid w:val="0"/>
        <w:spacing w:line="500" w:lineRule="exact"/>
        <w:ind w:firstLine="480" w:firstLineChars="200"/>
        <w:jc w:val="left"/>
        <w:rPr>
          <w:rFonts w:ascii="仿宋_GB2312" w:hAnsi="宋体" w:eastAsia="仿宋_GB2312"/>
          <w:sz w:val="24"/>
          <w:szCs w:val="24"/>
        </w:rPr>
      </w:pPr>
    </w:p>
    <w:p w14:paraId="251ECFBA">
      <w:pPr>
        <w:widowControl/>
        <w:adjustRightInd w:val="0"/>
        <w:snapToGrid w:val="0"/>
        <w:spacing w:line="50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上述物品资料品种、数量经核对无误，请确认：</w:t>
      </w:r>
      <w:r>
        <w:rPr>
          <w:rFonts w:hint="eastAsia" w:ascii="仿宋_GB2312" w:hAnsi="宋体" w:eastAsia="仿宋_GB2312"/>
          <w:kern w:val="0"/>
          <w:sz w:val="24"/>
          <w:szCs w:val="24"/>
          <w:u w:val="single"/>
        </w:rPr>
        <w:t xml:space="preserve">                      </w:t>
      </w:r>
    </w:p>
    <w:p w14:paraId="322386AE">
      <w:pPr>
        <w:widowControl/>
        <w:adjustRightInd w:val="0"/>
        <w:snapToGrid w:val="0"/>
        <w:spacing w:line="500" w:lineRule="exact"/>
        <w:ind w:firstLine="480"/>
        <w:jc w:val="left"/>
        <w:rPr>
          <w:rFonts w:ascii="仿宋_GB2312" w:hAnsi="宋体" w:eastAsia="仿宋_GB2312"/>
          <w:sz w:val="24"/>
          <w:szCs w:val="24"/>
        </w:rPr>
      </w:pPr>
      <w:r>
        <w:rPr>
          <w:rFonts w:hint="eastAsia" w:ascii="仿宋_GB2312" w:hAnsi="宋体" w:eastAsia="仿宋_GB2312"/>
          <w:sz w:val="24"/>
          <w:szCs w:val="24"/>
        </w:rPr>
        <w:t>当事人（代理人或现场负责人）（签名）：</w:t>
      </w:r>
      <w:r>
        <w:rPr>
          <w:rFonts w:hint="eastAsia" w:ascii="仿宋_GB2312" w:hAnsi="宋体" w:eastAsia="仿宋_GB2312"/>
          <w:kern w:val="0"/>
          <w:sz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 xml:space="preserve"> </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p>
    <w:p w14:paraId="4FF60560">
      <w:pPr>
        <w:widowControl/>
        <w:adjustRightInd w:val="0"/>
        <w:snapToGrid w:val="0"/>
        <w:spacing w:line="50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执法人员（签名）：</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ascii="仿宋_GB2312" w:hAnsi="宋体" w:eastAsia="仿宋_GB2312"/>
          <w:kern w:val="0"/>
          <w:sz w:val="24"/>
        </w:rPr>
        <w:t xml:space="preserve"> </w:t>
      </w:r>
      <w:r>
        <w:rPr>
          <w:rFonts w:ascii="仿宋_GB2312" w:hAnsi="宋体" w:eastAsia="仿宋_GB2312"/>
          <w:kern w:val="0"/>
          <w:sz w:val="24"/>
          <w:u w:val="single"/>
        </w:rPr>
        <w:t xml:space="preserve">  </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p>
    <w:p w14:paraId="69572FAF">
      <w:pPr>
        <w:widowControl/>
        <w:adjustRightInd w:val="0"/>
        <w:snapToGrid w:val="0"/>
        <w:spacing w:line="50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见证人（签名）：</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p>
    <w:p w14:paraId="402E3C75">
      <w:pPr>
        <w:widowControl/>
        <w:adjustRightInd w:val="0"/>
        <w:snapToGrid w:val="0"/>
        <w:spacing w:line="500" w:lineRule="exact"/>
        <w:jc w:val="left"/>
        <w:rPr>
          <w:rFonts w:ascii="仿宋_GB2312" w:hAnsi="宋体" w:eastAsia="仿宋_GB2312" w:cs="Times New Roman"/>
          <w:sz w:val="24"/>
          <w:szCs w:val="24"/>
        </w:rPr>
      </w:pPr>
    </w:p>
    <w:p w14:paraId="5E97F283">
      <w:pPr>
        <w:adjustRightInd w:val="0"/>
        <w:snapToGrid w:val="0"/>
        <w:spacing w:line="5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（本文书一式四份，一份交当事人，一份随卷归档，一份随相关证物备查，一份本机关留存。）</w:t>
      </w:r>
    </w:p>
    <w:p w14:paraId="4BDA9A3D">
      <w:pPr>
        <w:rPr>
          <w:rFonts w:ascii="仿宋_GB2312" w:hAnsi="宋体" w:eastAsia="仿宋_GB2312" w:cs="Times New Roman"/>
          <w:sz w:val="24"/>
          <w:szCs w:val="24"/>
        </w:rPr>
      </w:pPr>
      <w:r>
        <w:rPr>
          <w:rFonts w:hint="eastAsia" w:ascii="仿宋_GB2312" w:hAnsi="宋体" w:eastAsia="仿宋_GB2312" w:cs="Times New Roman"/>
          <w:sz w:val="24"/>
          <w:szCs w:val="24"/>
        </w:rPr>
        <w:br w:type="page"/>
      </w:r>
    </w:p>
    <w:p w14:paraId="0BFEE020">
      <w:pPr>
        <w:adjustRightInd w:val="0"/>
        <w:snapToGrid w:val="0"/>
        <w:spacing w:line="360" w:lineRule="auto"/>
        <w:ind w:firstLine="600" w:firstLineChars="200"/>
        <w:jc w:val="center"/>
        <w:rPr>
          <w:rFonts w:ascii="仿宋_GB2312" w:hAnsi="宋体" w:eastAsia="仿宋_GB2312"/>
          <w:kern w:val="0"/>
          <w:sz w:val="30"/>
          <w:szCs w:val="30"/>
        </w:rPr>
      </w:pPr>
    </w:p>
    <w:p w14:paraId="0A89ABD3">
      <w:pPr>
        <w:adjustRightInd w:val="0"/>
        <w:snapToGrid w:val="0"/>
        <w:spacing w:line="500" w:lineRule="exact"/>
        <w:ind w:firstLine="600" w:firstLineChars="200"/>
        <w:jc w:val="center"/>
        <w:rPr>
          <w:rFonts w:ascii="仿宋_GB2312" w:hAnsi="宋体" w:eastAsia="仿宋_GB2312"/>
          <w:kern w:val="0"/>
          <w:sz w:val="30"/>
          <w:szCs w:val="30"/>
        </w:rPr>
      </w:pPr>
      <w:r>
        <w:rPr>
          <w:rFonts w:hint="eastAsia" w:ascii="仿宋_GB2312" w:hAnsi="宋体" w:eastAsia="仿宋_GB2312"/>
          <w:kern w:val="0"/>
          <w:sz w:val="30"/>
          <w:szCs w:val="30"/>
        </w:rPr>
        <w:t>填写说明</w:t>
      </w:r>
    </w:p>
    <w:p w14:paraId="03D54E1F">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064AE0E8">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（一）医疗保障部门外部文书，作为《先行登记保存决定书》和《先行登记保存证物处理决定书》的附件，一并送达当事人。</w:t>
      </w:r>
    </w:p>
    <w:p w14:paraId="6817C3C8">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（二）用于案件调查人员取证，适用于对需要详细登记的物品登记造册。</w:t>
      </w:r>
    </w:p>
    <w:p w14:paraId="670BA10A">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6FFD7D60">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（一）有医疗保障部门名称和文书名称。作为《先行登记保存决定书》附件的，为《先行登记保存证物清单》；作为《先行登记保存证物处理决定书》附件的，为《先行登记保存证物处理清单》。</w:t>
      </w:r>
    </w:p>
    <w:p w14:paraId="40936E77">
      <w:pPr>
        <w:adjustRightInd w:val="0"/>
        <w:snapToGrid w:val="0"/>
        <w:spacing w:line="500" w:lineRule="exact"/>
        <w:ind w:firstLine="480" w:firstLineChars="200"/>
        <w:rPr>
          <w:rFonts w:ascii="仿宋_GB2312" w:hAnsi="宋体" w:eastAsia="仿宋_GB2312"/>
          <w:kern w:val="0"/>
          <w:sz w:val="24"/>
          <w:szCs w:val="24"/>
        </w:rPr>
      </w:pPr>
      <w:bookmarkStart w:id="217" w:name="_Hlk29257525"/>
      <w:r>
        <w:rPr>
          <w:rFonts w:hint="eastAsia" w:ascii="仿宋_GB2312" w:hAnsi="宋体" w:eastAsia="仿宋_GB2312"/>
          <w:kern w:val="0"/>
          <w:sz w:val="24"/>
          <w:szCs w:val="24"/>
        </w:rPr>
        <w:t>（二）有当事人姓名或名称（单位）。有现场负责人，且在场的，注明其姓名、身份证号。当事人委托代理人行使相关权利，且代理人在场的，注明其姓名、身份证号。</w:t>
      </w:r>
    </w:p>
    <w:bookmarkEnd w:id="217"/>
    <w:p w14:paraId="6D204687">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（三）有主文书名称及文号。</w:t>
      </w:r>
    </w:p>
    <w:p w14:paraId="341333E2">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（四）有至少两名执法人员姓名及执法证编号。</w:t>
      </w:r>
    </w:p>
    <w:p w14:paraId="15402372">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五）有物品名称、规格、数量、型号等信息，清单中应尽可能详细地填入物品的基本情况。若清单作为《先行登记保存证物处理决定书》的附件，且对先行登记保存的不同证物有不同处理方式，则应在每一物品的“备注”一栏中注明对该证物采用的具体处理方式。</w:t>
      </w:r>
    </w:p>
    <w:p w14:paraId="4C462E98">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（六）清单需要多页时可使用续页，若使用续页，应注明“第×页 共×页”，并勾选“续页”或“尾页”。</w:t>
      </w:r>
    </w:p>
    <w:p w14:paraId="63D26E5F">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八）有当事人、法定代表人（负责人）或其代理人或现场负责人对证物清单的审阅确认意见，如注明“以上清单与实物一致”，对于解除先行登记保存措施的，还应注明：“已接收”，并逐页签名、注明日期。当事人拒绝确认或拒绝签名的，由执法人员予以注明。</w:t>
      </w:r>
    </w:p>
    <w:p w14:paraId="0C23C4A0">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（九）有执法人员逐页签名、注明日期。</w:t>
      </w:r>
    </w:p>
    <w:p w14:paraId="6ACE04E6">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（十）有见证人在场的，填写见证人姓名和身份证号，见证人也需逐页签名、注明日期。对于当事人拒绝确认或拒绝签名的，必须有见证人在场，并逐页签名，注明日期。</w:t>
      </w:r>
    </w:p>
    <w:p w14:paraId="7105C632">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7F605B2B">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（一）清单字迹要端正，保证可以正常阅读，若清单未填满，应在填入物品的最后一行的下一行注明“以下空白”。</w:t>
      </w:r>
    </w:p>
    <w:p w14:paraId="2BDA7A0C">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（二）清单必须当场制作，不得事后补记、增删。当场有修改的，由当事人或现场负责人在修改处签名或者捺指印。</w:t>
      </w:r>
    </w:p>
    <w:p w14:paraId="215559B0">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当事人为法人或其他组织的，一般应当由法定代表人（主要负责人）、现场负责人或者经书面授权的委托代理人签名，并注明日期。如果上述负责人、代理人均不在场，也可由在场的现场负责人签名，注明日期，并应载明该现场负责人身份。</w:t>
      </w:r>
    </w:p>
    <w:p w14:paraId="4449743B">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（四）清单应当全面、如实记录证物情况。</w:t>
      </w:r>
    </w:p>
    <w:p w14:paraId="07ACDCFD">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（五）可以采取拍照、录像或其他方式记录证物情况。</w:t>
      </w:r>
    </w:p>
    <w:p w14:paraId="7BF1F56E">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（六）本文书作为附件与主文书一并送达。</w:t>
      </w:r>
    </w:p>
    <w:p w14:paraId="3129461A">
      <w:pPr>
        <w:widowControl/>
        <w:jc w:val="left"/>
        <w:rPr>
          <w:rFonts w:ascii="仿宋_GB2312" w:hAnsi="宋体" w:eastAsia="仿宋_GB2312"/>
          <w:kern w:val="0"/>
          <w:sz w:val="24"/>
          <w:szCs w:val="24"/>
        </w:rPr>
      </w:pPr>
      <w:r>
        <w:rPr>
          <w:rFonts w:hint="eastAsia" w:ascii="仿宋_GB2312" w:hAnsi="宋体" w:eastAsia="仿宋_GB2312"/>
          <w:kern w:val="0"/>
          <w:sz w:val="24"/>
          <w:szCs w:val="24"/>
        </w:rPr>
        <w:br w:type="page"/>
      </w:r>
    </w:p>
    <w:p w14:paraId="28BFBAA2">
      <w:pPr>
        <w:spacing w:line="460" w:lineRule="exact"/>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6C406F32">
      <w:pPr>
        <w:keepNext/>
        <w:keepLines/>
        <w:spacing w:before="260" w:after="260" w:line="460" w:lineRule="exact"/>
        <w:jc w:val="center"/>
        <w:outlineLvl w:val="2"/>
        <w:rPr>
          <w:rFonts w:ascii="方正小标宋简体" w:hAnsi="宋体" w:eastAsia="方正小标宋简体"/>
          <w:sz w:val="36"/>
          <w:szCs w:val="36"/>
        </w:rPr>
      </w:pPr>
      <w:bookmarkStart w:id="218" w:name="_Toc29478941"/>
      <w:bookmarkStart w:id="219" w:name="_Toc29270446"/>
      <w:bookmarkStart w:id="220" w:name="_Toc29716329"/>
      <w:bookmarkStart w:id="221" w:name="_Toc29650854"/>
      <w:bookmarkStart w:id="222" w:name="_Toc29650497"/>
      <w:bookmarkStart w:id="223" w:name="_Toc44489498"/>
      <w:bookmarkStart w:id="224" w:name="_Toc29650730"/>
      <w:bookmarkStart w:id="225" w:name="☆封存（查封、扣押）决定书"/>
      <w:r>
        <w:rPr>
          <w:rFonts w:hint="eastAsia" w:ascii="方正小标宋简体" w:hAnsi="宋体" w:eastAsia="方正小标宋简体"/>
          <w:sz w:val="36"/>
          <w:szCs w:val="36"/>
        </w:rPr>
        <w:t>☆封存（查封、扣押）决定书</w:t>
      </w:r>
      <w:bookmarkEnd w:id="218"/>
      <w:bookmarkEnd w:id="219"/>
      <w:bookmarkEnd w:id="220"/>
      <w:bookmarkEnd w:id="221"/>
      <w:bookmarkEnd w:id="222"/>
      <w:bookmarkEnd w:id="223"/>
      <w:bookmarkEnd w:id="224"/>
      <w:bookmarkEnd w:id="225"/>
    </w:p>
    <w:p w14:paraId="7CF08A43">
      <w:pPr>
        <w:widowControl/>
        <w:spacing w:line="460" w:lineRule="exact"/>
        <w:jc w:val="right"/>
        <w:rPr>
          <w:rFonts w:ascii="仿宋_GB2312" w:hAnsi="宋体" w:eastAsia="仿宋_GB2312"/>
          <w:sz w:val="28"/>
          <w:szCs w:val="28"/>
        </w:rPr>
      </w:pPr>
      <w:r>
        <w:rPr>
          <w:rFonts w:hint="eastAsia" w:ascii="仿宋_GB2312" w:hAnsi="宋体" w:eastAsia="仿宋_GB2312"/>
          <w:color w:val="000000"/>
          <w:kern w:val="0"/>
          <w:sz w:val="28"/>
          <w:szCs w:val="28"/>
          <w:u w:val="single"/>
        </w:rPr>
        <w:t xml:space="preserve">      </w:t>
      </w:r>
      <w:r>
        <w:rPr>
          <w:rFonts w:hint="eastAsia" w:ascii="仿宋_GB2312" w:hAnsi="宋体" w:eastAsia="仿宋_GB2312"/>
          <w:sz w:val="28"/>
          <w:szCs w:val="28"/>
        </w:rPr>
        <w:t>医保封（扣）字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p w14:paraId="103053DA">
      <w:pPr>
        <w:widowControl/>
        <w:spacing w:line="46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12593916">
      <w:pPr>
        <w:widowControl/>
        <w:spacing w:line="46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当事人身份证号码或统一社会信用代码：</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u w:val="single"/>
        </w:rPr>
        <w:t xml:space="preserve">      </w:t>
      </w:r>
    </w:p>
    <w:p w14:paraId="74C9598E">
      <w:pPr>
        <w:widowControl/>
        <w:spacing w:line="46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0AB3BF3A">
      <w:pPr>
        <w:widowControl/>
        <w:spacing w:line="46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法定代表人（负责人）：</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p>
    <w:p w14:paraId="49E1807D">
      <w:pPr>
        <w:widowControl/>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经查，发现你（单位）实施了</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sz w:val="24"/>
          <w:szCs w:val="24"/>
        </w:rPr>
        <w:t>违法行为。以上事实，有</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等证据为凭。本机关认为，你（单位）涉嫌违反</w:t>
      </w:r>
      <w:r>
        <w:rPr>
          <w:rFonts w:hint="eastAsia" w:ascii="仿宋_GB2312" w:hAnsi="宋体" w:eastAsia="仿宋_GB2312"/>
          <w:sz w:val="24"/>
          <w:szCs w:val="24"/>
          <w:u w:val="single"/>
        </w:rPr>
        <w:t xml:space="preserve">        </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的规定，根据</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的规定，现决定对你（单位）的有关场所、设施或物品予以封存（查封、扣押）（详见《封存（查封、扣押）清单》）。封存（查封、扣押）期限为自</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r>
        <w:rPr>
          <w:rFonts w:hint="eastAsia" w:ascii="仿宋_GB2312" w:hAnsi="宋体" w:eastAsia="仿宋_GB2312"/>
          <w:sz w:val="24"/>
          <w:szCs w:val="24"/>
        </w:rPr>
        <w:t>至</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r>
        <w:rPr>
          <w:rFonts w:hint="eastAsia" w:ascii="仿宋_GB2312" w:hAnsi="宋体" w:eastAsia="仿宋_GB2312"/>
          <w:sz w:val="24"/>
          <w:szCs w:val="24"/>
        </w:rPr>
        <w:t>。封存（查封、扣押）物品由</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sz w:val="24"/>
          <w:szCs w:val="24"/>
        </w:rPr>
        <w:t>负责保管，存放于</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，联系电话</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w:t>
      </w:r>
    </w:p>
    <w:p w14:paraId="783DA02C">
      <w:pPr>
        <w:widowControl/>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在封存（查封、扣押）期限内，你（单位）不得擅自使用、销售、转移、损毁、隐匿封存（查封、扣押）清单所列场所、设施或物品。</w:t>
      </w:r>
    </w:p>
    <w:p w14:paraId="1106B70B">
      <w:pPr>
        <w:widowControl/>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你（单位）可对本决定进行陈述和申辩（或申请听证）。</w:t>
      </w:r>
    </w:p>
    <w:p w14:paraId="6605D02C">
      <w:pPr>
        <w:widowControl/>
        <w:spacing w:line="460" w:lineRule="exact"/>
        <w:ind w:firstLine="480" w:firstLineChars="200"/>
        <w:rPr>
          <w:rFonts w:ascii="仿宋_GB2312" w:hAnsi="宋体" w:eastAsia="仿宋_GB2312"/>
          <w:kern w:val="0"/>
          <w:sz w:val="24"/>
          <w:szCs w:val="24"/>
          <w:u w:val="single"/>
        </w:rPr>
      </w:pPr>
      <w:r>
        <w:rPr>
          <w:rFonts w:hint="eastAsia" w:ascii="仿宋_GB2312" w:hAnsi="宋体" w:eastAsia="仿宋_GB2312"/>
          <w:bCs/>
          <w:sz w:val="24"/>
          <w:szCs w:val="24"/>
        </w:rPr>
        <w:t>如不服本决定，可以在收到本决定书之日起60日内向</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kern w:val="0"/>
          <w:sz w:val="24"/>
          <w:u w:val="single"/>
        </w:rPr>
        <w:t xml:space="preserve">  </w:t>
      </w:r>
      <w:r>
        <w:rPr>
          <w:rFonts w:hint="eastAsia" w:ascii="仿宋_GB2312" w:hAnsi="宋体" w:eastAsia="仿宋_GB2312"/>
          <w:bCs/>
          <w:sz w:val="24"/>
          <w:szCs w:val="24"/>
        </w:rPr>
        <w:t>人民政府或</w:t>
      </w:r>
    </w:p>
    <w:p w14:paraId="271B588D">
      <w:pPr>
        <w:widowControl/>
        <w:spacing w:line="460" w:lineRule="exact"/>
        <w:rPr>
          <w:rFonts w:ascii="仿宋_GB2312" w:hAnsi="宋体" w:eastAsia="仿宋_GB2312"/>
          <w:bCs/>
          <w:sz w:val="24"/>
          <w:szCs w:val="24"/>
        </w:rPr>
      </w:pPr>
      <w:r>
        <w:rPr>
          <w:rFonts w:hint="eastAsia" w:ascii="仿宋_GB2312" w:hAnsi="宋体" w:eastAsia="仿宋_GB2312"/>
          <w:kern w:val="0"/>
          <w:sz w:val="24"/>
          <w:szCs w:val="24"/>
          <w:u w:val="single"/>
        </w:rPr>
        <w:t xml:space="preserve">       </w:t>
      </w:r>
      <w:r>
        <w:rPr>
          <w:rFonts w:hint="eastAsia" w:ascii="仿宋_GB2312" w:hAnsi="宋体" w:eastAsia="仿宋_GB2312"/>
          <w:bCs/>
          <w:sz w:val="24"/>
          <w:szCs w:val="24"/>
        </w:rPr>
        <w:t>医疗保障局申请行政复议；也可以在收到本决定书之日起6个月内向</w:t>
      </w:r>
      <w:r>
        <w:rPr>
          <w:rFonts w:hint="eastAsia" w:ascii="仿宋_GB2312" w:hAnsi="宋体" w:eastAsia="仿宋_GB2312"/>
          <w:kern w:val="0"/>
          <w:sz w:val="24"/>
          <w:u w:val="single"/>
        </w:rPr>
        <w:t xml:space="preserve">  </w:t>
      </w:r>
    </w:p>
    <w:p w14:paraId="193D6A99">
      <w:pPr>
        <w:widowControl/>
        <w:spacing w:line="460" w:lineRule="exact"/>
        <w:rPr>
          <w:rFonts w:ascii="仿宋_GB2312" w:hAnsi="宋体" w:eastAsia="仿宋_GB2312"/>
          <w:bCs/>
          <w:sz w:val="24"/>
          <w:szCs w:val="24"/>
        </w:rPr>
      </w:pP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u w:val="single"/>
        </w:rPr>
        <w:t xml:space="preserve">  </w:t>
      </w:r>
      <w:r>
        <w:rPr>
          <w:rFonts w:hint="eastAsia" w:ascii="仿宋_GB2312" w:hAnsi="宋体" w:eastAsia="仿宋_GB2312"/>
          <w:bCs/>
          <w:sz w:val="24"/>
          <w:szCs w:val="24"/>
        </w:rPr>
        <w:t>人民法院提起行政诉讼。申请行政复议或者提起行政诉讼，不停止本决定的执行。</w:t>
      </w:r>
    </w:p>
    <w:p w14:paraId="3860EF6F">
      <w:pPr>
        <w:widowControl/>
        <w:spacing w:line="46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附：封存（查封、扣押）物品清单</w:t>
      </w:r>
    </w:p>
    <w:p w14:paraId="643E32E8">
      <w:pPr>
        <w:widowControl/>
        <w:wordWrap w:val="0"/>
        <w:adjustRightInd w:val="0"/>
        <w:snapToGrid w:val="0"/>
        <w:spacing w:line="460" w:lineRule="exact"/>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×××医疗保障局    </w:t>
      </w:r>
    </w:p>
    <w:p w14:paraId="3E19D874">
      <w:pPr>
        <w:widowControl/>
        <w:wordWrap w:val="0"/>
        <w:adjustRightInd w:val="0"/>
        <w:snapToGrid w:val="0"/>
        <w:spacing w:line="460" w:lineRule="exact"/>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（公章）     </w:t>
      </w:r>
    </w:p>
    <w:p w14:paraId="598A0BF2">
      <w:pPr>
        <w:widowControl/>
        <w:wordWrap w:val="0"/>
        <w:adjustRightInd w:val="0"/>
        <w:snapToGrid w:val="0"/>
        <w:spacing w:line="460" w:lineRule="exact"/>
        <w:ind w:firstLine="1440" w:firstLineChars="600"/>
        <w:jc w:val="right"/>
        <w:rPr>
          <w:rFonts w:ascii="仿宋_GB2312" w:hAnsi="宋体" w:eastAsia="仿宋_GB2312"/>
          <w:sz w:val="24"/>
          <w:szCs w:val="24"/>
        </w:rPr>
      </w:pPr>
      <w:r>
        <w:rPr>
          <w:rFonts w:hint="eastAsia" w:ascii="仿宋_GB2312" w:hAnsi="宋体" w:eastAsia="仿宋_GB2312"/>
          <w:sz w:val="24"/>
          <w:szCs w:val="24"/>
        </w:rPr>
        <w:t xml:space="preserve">年    月   日    </w:t>
      </w:r>
    </w:p>
    <w:p w14:paraId="069D4DE4">
      <w:pPr>
        <w:adjustRightInd w:val="0"/>
        <w:snapToGrid w:val="0"/>
        <w:spacing w:line="46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（本文书一式四份。一份交当事人，一份随卷归档，一份随查封或扣押的场所、设施或物品备查，一份本机关留存。）</w:t>
      </w:r>
    </w:p>
    <w:p w14:paraId="37E849D5">
      <w:pPr>
        <w:rPr>
          <w:rFonts w:ascii="仿宋_GB2312" w:hAnsi="宋体" w:eastAsia="仿宋_GB2312"/>
          <w:kern w:val="0"/>
          <w:sz w:val="24"/>
          <w:szCs w:val="24"/>
        </w:rPr>
      </w:pPr>
      <w:r>
        <w:rPr>
          <w:rFonts w:hint="eastAsia" w:ascii="仿宋_GB2312" w:hAnsi="宋体" w:eastAsia="仿宋_GB2312"/>
          <w:kern w:val="0"/>
          <w:sz w:val="24"/>
          <w:szCs w:val="24"/>
        </w:rPr>
        <w:br w:type="page"/>
      </w:r>
    </w:p>
    <w:p w14:paraId="66FBC585">
      <w:pPr>
        <w:adjustRightInd w:val="0"/>
        <w:snapToGrid w:val="0"/>
        <w:spacing w:line="500" w:lineRule="exact"/>
        <w:jc w:val="center"/>
        <w:rPr>
          <w:rFonts w:ascii="仿宋_GB2312" w:hAnsi="宋体" w:eastAsia="仿宋_GB2312"/>
          <w:sz w:val="30"/>
          <w:szCs w:val="30"/>
        </w:rPr>
      </w:pPr>
    </w:p>
    <w:p w14:paraId="0EB97420">
      <w:pPr>
        <w:adjustRightInd w:val="0"/>
        <w:snapToGrid w:val="0"/>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653D141D">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0958E834">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（一）医疗保障部门外部文书，送达当事人。</w:t>
      </w:r>
    </w:p>
    <w:p w14:paraId="1668DC12">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（二）用于决定对可能被转移、隐匿或者灭失的涉案物品资料予以封存（查封、扣押）。</w:t>
      </w:r>
    </w:p>
    <w:p w14:paraId="13A2D73B">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69BFDD0F">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（一）有医疗保障部门名称、文书名称和文号。</w:t>
      </w:r>
    </w:p>
    <w:p w14:paraId="5A1B0534">
      <w:pPr>
        <w:adjustRightInd w:val="0"/>
        <w:snapToGrid w:val="0"/>
        <w:spacing w:line="500" w:lineRule="exact"/>
        <w:ind w:firstLine="480" w:firstLineChars="200"/>
        <w:rPr>
          <w:rFonts w:ascii="仿宋_GB2312" w:hAnsi="宋体" w:eastAsia="仿宋_GB2312"/>
          <w:kern w:val="0"/>
          <w:sz w:val="24"/>
          <w:szCs w:val="24"/>
        </w:rPr>
      </w:pPr>
      <w:bookmarkStart w:id="226" w:name="_Hlk29259089"/>
      <w:r>
        <w:rPr>
          <w:rFonts w:hint="eastAsia" w:ascii="仿宋_GB2312" w:hAnsi="宋体" w:eastAsia="仿宋_GB2312"/>
          <w:kern w:val="0"/>
          <w:sz w:val="24"/>
          <w:szCs w:val="24"/>
        </w:rPr>
        <w:t>（二）当事人为个人的，有当事人的姓名、身份证号码、住址；当事人为单位的，有当事人名称、统一社会信用代码、住所、法定代表人（负责人）姓名。</w:t>
      </w:r>
    </w:p>
    <w:bookmarkEnd w:id="226"/>
    <w:p w14:paraId="2EB5DC54">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（三）有决定实施封存（查封、扣押）的理由和法律依据。需载明当事人实施的违法行为信息，列明主要证据信息，列明</w:t>
      </w:r>
      <w:bookmarkStart w:id="227" w:name="_Hlk29255933"/>
      <w:r>
        <w:rPr>
          <w:rFonts w:hint="eastAsia" w:ascii="仿宋_GB2312" w:hAnsi="宋体" w:eastAsia="仿宋_GB2312"/>
          <w:kern w:val="0"/>
          <w:sz w:val="24"/>
          <w:szCs w:val="24"/>
        </w:rPr>
        <w:t>当事人涉嫌违反的法律法规及作出封存（查封、扣押）决定所依据的法律法规</w:t>
      </w:r>
      <w:bookmarkEnd w:id="227"/>
      <w:r>
        <w:rPr>
          <w:rFonts w:hint="eastAsia" w:ascii="仿宋_GB2312" w:hAnsi="宋体" w:eastAsia="仿宋_GB2312"/>
          <w:kern w:val="0"/>
          <w:sz w:val="24"/>
          <w:szCs w:val="24"/>
        </w:rPr>
        <w:t>的具体条、款、项。</w:t>
      </w:r>
    </w:p>
    <w:p w14:paraId="3992E315">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（四）有封存（查封、扣押）信息，如封存（查封、扣押）期限，封存（查封、扣押）物品资料保管人、存放地及其联系方式。</w:t>
      </w:r>
    </w:p>
    <w:p w14:paraId="5A06B1CD">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（五）有封存（查封、扣押）物品清单作为附件。</w:t>
      </w:r>
    </w:p>
    <w:p w14:paraId="566ADED9">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（六）有对当事人在</w:t>
      </w:r>
      <w:r>
        <w:rPr>
          <w:rFonts w:hint="eastAsia" w:ascii="仿宋_GB2312" w:hAnsi="宋体" w:eastAsia="仿宋_GB2312"/>
          <w:sz w:val="24"/>
          <w:szCs w:val="24"/>
        </w:rPr>
        <w:t>封存（查封、扣押）</w:t>
      </w:r>
      <w:r>
        <w:rPr>
          <w:rFonts w:hint="eastAsia" w:ascii="仿宋_GB2312" w:hAnsi="宋体" w:eastAsia="仿宋_GB2312"/>
          <w:kern w:val="0"/>
          <w:sz w:val="24"/>
          <w:szCs w:val="24"/>
        </w:rPr>
        <w:t>期间应遵守义务的申明。</w:t>
      </w:r>
    </w:p>
    <w:p w14:paraId="35385D3D">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（七）有对陈述申辩和申请听证权利的告知。</w:t>
      </w:r>
    </w:p>
    <w:p w14:paraId="5D9D36B0">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（八）有对救济途径和期限的告知。</w:t>
      </w:r>
    </w:p>
    <w:p w14:paraId="12AF97A7">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（九）有医疗保障部门的公章和作出封存（查封、扣押）决定的日期。</w:t>
      </w:r>
    </w:p>
    <w:p w14:paraId="29B0DA6F">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7F637F01">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（一）实施封存（查封、扣押）的范围的依据是《社会保险法》第79条，仅对可能被转移、隐匿或者灭失的资料才可予以封存（查封、扣押）。</w:t>
      </w:r>
    </w:p>
    <w:p w14:paraId="083EC3ED">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w:t>
      </w:r>
      <w:bookmarkStart w:id="228" w:name="_Hlk33087971"/>
      <w:r>
        <w:rPr>
          <w:rFonts w:hint="eastAsia" w:ascii="仿宋_GB2312" w:hAnsi="宋体" w:eastAsia="仿宋_GB2312"/>
          <w:kern w:val="0"/>
          <w:sz w:val="24"/>
          <w:szCs w:val="24"/>
        </w:rPr>
        <w:t>应事先填写相应的《案件处理审批表》，并经机关负责人批准，再制发《封存（查封、扣押）决定书》。</w:t>
      </w:r>
      <w:bookmarkEnd w:id="228"/>
      <w:r>
        <w:rPr>
          <w:rFonts w:hint="eastAsia" w:ascii="仿宋_GB2312" w:hAnsi="宋体" w:eastAsia="仿宋_GB2312"/>
          <w:kern w:val="0"/>
          <w:sz w:val="24"/>
          <w:szCs w:val="24"/>
        </w:rPr>
        <w:t>情况紧急，需要当场实施封存（查封、扣押）的，行政执法人员应当在二十四小时内向行政机关负责人报告，并补办批准手续。</w:t>
      </w:r>
    </w:p>
    <w:p w14:paraId="7C2C73E9">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w:t>
      </w:r>
      <w:bookmarkStart w:id="229" w:name="_Hlk33174027"/>
      <w:r>
        <w:rPr>
          <w:rFonts w:hint="eastAsia" w:ascii="仿宋_GB2312" w:hAnsi="宋体" w:eastAsia="仿宋_GB2312"/>
          <w:kern w:val="0"/>
          <w:sz w:val="24"/>
          <w:szCs w:val="24"/>
        </w:rPr>
        <w:t>在文书名称和正文中，均应注意，在用于查封时，勾选“查封”，在用于扣押时，勾选“扣押”。</w:t>
      </w:r>
      <w:bookmarkEnd w:id="229"/>
    </w:p>
    <w:p w14:paraId="6E37D1E8">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（四）封存（查封、扣押）的期限不得超过三十日；情况复杂的，经行政机关负责人批准，可以延长，但是延长期限不得超过三十日。</w:t>
      </w:r>
    </w:p>
    <w:p w14:paraId="710CB330">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（五）对封存（查封、扣押）的物品，医疗保障部门应当妥善保管，也可以委托第三人保管。封存（查封、扣押）期间物品的保管费用由医疗保障部门承担。</w:t>
      </w:r>
    </w:p>
    <w:p w14:paraId="506D3D7B">
      <w:pPr>
        <w:widowControl/>
        <w:jc w:val="left"/>
        <w:rPr>
          <w:rFonts w:ascii="宋体" w:hAnsi="宋体" w:eastAsia="宋体"/>
          <w:kern w:val="0"/>
          <w:sz w:val="24"/>
          <w:szCs w:val="24"/>
        </w:rPr>
      </w:pPr>
      <w:r>
        <w:rPr>
          <w:rFonts w:ascii="宋体" w:hAnsi="宋体" w:eastAsia="宋体"/>
          <w:kern w:val="0"/>
          <w:sz w:val="24"/>
          <w:szCs w:val="24"/>
        </w:rPr>
        <w:br w:type="page"/>
      </w:r>
    </w:p>
    <w:p w14:paraId="5E59F952">
      <w:pPr>
        <w:snapToGrid w:val="0"/>
        <w:spacing w:line="480" w:lineRule="exact"/>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53217AE8">
      <w:pPr>
        <w:keepNext/>
        <w:keepLines/>
        <w:snapToGrid w:val="0"/>
        <w:spacing w:before="260" w:after="260" w:line="480" w:lineRule="exact"/>
        <w:jc w:val="center"/>
        <w:outlineLvl w:val="2"/>
        <w:rPr>
          <w:rFonts w:ascii="方正小标宋简体" w:hAnsi="宋体" w:eastAsia="方正小标宋简体"/>
          <w:sz w:val="36"/>
          <w:szCs w:val="36"/>
        </w:rPr>
      </w:pPr>
      <w:bookmarkStart w:id="230" w:name="_Toc29716330"/>
      <w:bookmarkStart w:id="231" w:name="☆延长封存（查封、扣押）决定书"/>
      <w:bookmarkStart w:id="232" w:name="_Toc29650855"/>
      <w:bookmarkStart w:id="233" w:name="_Toc29478942"/>
      <w:bookmarkStart w:id="234" w:name="_Toc29650731"/>
      <w:bookmarkStart w:id="235" w:name="_Toc29650498"/>
      <w:bookmarkStart w:id="236" w:name="_Toc44489499"/>
      <w:bookmarkStart w:id="237" w:name="_Toc29270447"/>
      <w:r>
        <w:rPr>
          <w:rFonts w:hint="eastAsia" w:ascii="方正小标宋简体" w:hAnsi="宋体" w:eastAsia="方正小标宋简体"/>
          <w:sz w:val="36"/>
          <w:szCs w:val="36"/>
        </w:rPr>
        <w:t>☆延长封存（查封、扣押）决定书</w:t>
      </w:r>
      <w:bookmarkEnd w:id="230"/>
      <w:bookmarkEnd w:id="231"/>
      <w:bookmarkEnd w:id="232"/>
      <w:bookmarkEnd w:id="233"/>
      <w:bookmarkEnd w:id="234"/>
      <w:bookmarkEnd w:id="235"/>
      <w:bookmarkEnd w:id="236"/>
      <w:bookmarkEnd w:id="237"/>
    </w:p>
    <w:p w14:paraId="15E277A1">
      <w:pPr>
        <w:widowControl/>
        <w:adjustRightInd w:val="0"/>
        <w:snapToGrid w:val="0"/>
        <w:spacing w:line="480" w:lineRule="exact"/>
        <w:jc w:val="right"/>
        <w:rPr>
          <w:rFonts w:ascii="仿宋_GB2312" w:hAnsi="宋体" w:eastAsia="仿宋_GB2312"/>
          <w:sz w:val="28"/>
          <w:szCs w:val="28"/>
        </w:rPr>
      </w:pPr>
      <w:r>
        <w:rPr>
          <w:rFonts w:hint="eastAsia" w:ascii="仿宋_GB2312" w:hAnsi="宋体" w:eastAsia="仿宋_GB2312"/>
          <w:kern w:val="0"/>
          <w:sz w:val="28"/>
          <w:szCs w:val="28"/>
          <w:u w:val="single"/>
        </w:rPr>
        <w:t xml:space="preserve">      </w:t>
      </w:r>
      <w:r>
        <w:rPr>
          <w:rFonts w:hint="eastAsia" w:ascii="仿宋_GB2312" w:hAnsi="宋体" w:eastAsia="仿宋_GB2312"/>
          <w:sz w:val="28"/>
          <w:szCs w:val="28"/>
        </w:rPr>
        <w:t>医保延</w:t>
      </w:r>
      <w:r>
        <w:rPr>
          <w:rFonts w:hint="eastAsia" w:ascii="仿宋_GB2312" w:hAnsi="宋体" w:eastAsia="仿宋_GB2312"/>
          <w:kern w:val="0"/>
          <w:sz w:val="28"/>
          <w:szCs w:val="28"/>
        </w:rPr>
        <w:t>查（扣）</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14:paraId="1F6B0B37">
      <w:pPr>
        <w:widowControl/>
        <w:adjustRightInd w:val="0"/>
        <w:snapToGrid w:val="0"/>
        <w:spacing w:line="480" w:lineRule="exact"/>
        <w:ind w:firstLine="480" w:firstLineChars="200"/>
        <w:rPr>
          <w:rFonts w:ascii="仿宋_GB2312" w:hAnsi="宋体" w:eastAsia="仿宋_GB2312"/>
          <w:sz w:val="24"/>
          <w:szCs w:val="24"/>
        </w:rPr>
      </w:pPr>
    </w:p>
    <w:p w14:paraId="3105ED44">
      <w:pPr>
        <w:widowControl/>
        <w:adjustRightInd w:val="0"/>
        <w:snapToGrid w:val="0"/>
        <w:spacing w:line="48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410DE39C">
      <w:pPr>
        <w:widowControl/>
        <w:adjustRightInd w:val="0"/>
        <w:snapToGrid w:val="0"/>
        <w:spacing w:line="48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当事人身份证号码或统一社会信用代码：</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55E758DE">
      <w:pPr>
        <w:widowControl/>
        <w:adjustRightInd w:val="0"/>
        <w:snapToGrid w:val="0"/>
        <w:spacing w:line="48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u w:val="single"/>
        </w:rPr>
        <w:t xml:space="preserve">      </w:t>
      </w:r>
      <w:r>
        <w:rPr>
          <w:rFonts w:hint="eastAsia" w:ascii="仿宋_GB2312" w:hAnsi="宋体" w:eastAsia="仿宋_GB2312"/>
          <w:kern w:val="0"/>
          <w:sz w:val="24"/>
          <w:szCs w:val="24"/>
          <w:u w:val="single"/>
        </w:rPr>
        <w:t xml:space="preserve">                   </w:t>
      </w:r>
    </w:p>
    <w:p w14:paraId="0E73CA9C">
      <w:pPr>
        <w:widowControl/>
        <w:adjustRightInd w:val="0"/>
        <w:snapToGrid w:val="0"/>
        <w:spacing w:line="48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法定代表人（负责人）：</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u w:val="single"/>
        </w:rPr>
        <w:t xml:space="preserve">                       </w:t>
      </w:r>
    </w:p>
    <w:p w14:paraId="57E7BF47">
      <w:pPr>
        <w:adjustRightInd w:val="0"/>
        <w:snapToGrid w:val="0"/>
        <w:spacing w:line="480" w:lineRule="exact"/>
        <w:ind w:firstLine="480" w:firstLineChars="200"/>
        <w:rPr>
          <w:rFonts w:ascii="仿宋_GB2312" w:hAnsi="宋体" w:eastAsia="仿宋_GB2312"/>
          <w:kern w:val="0"/>
          <w:sz w:val="24"/>
        </w:rPr>
      </w:pPr>
      <w:r>
        <w:rPr>
          <w:rFonts w:hint="eastAsia" w:ascii="仿宋_GB2312" w:hAnsi="宋体" w:eastAsia="仿宋_GB2312"/>
          <w:kern w:val="0"/>
          <w:sz w:val="24"/>
          <w:szCs w:val="24"/>
        </w:rPr>
        <w:t>因你（单位）涉嫌</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szCs w:val="24"/>
        </w:rPr>
        <w:t>的违法行为，本机关于</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p>
    <w:p w14:paraId="751D8830">
      <w:pPr>
        <w:adjustRightInd w:val="0"/>
        <w:snapToGrid w:val="0"/>
        <w:spacing w:line="480" w:lineRule="exact"/>
        <w:rPr>
          <w:rFonts w:ascii="仿宋_GB2312" w:hAnsi="宋体" w:eastAsia="仿宋_GB2312"/>
          <w:kern w:val="0"/>
          <w:sz w:val="24"/>
          <w:szCs w:val="24"/>
        </w:rPr>
      </w:pP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r>
        <w:rPr>
          <w:rFonts w:hint="eastAsia" w:ascii="仿宋_GB2312" w:hAnsi="宋体" w:eastAsia="仿宋_GB2312"/>
          <w:kern w:val="0"/>
          <w:sz w:val="24"/>
          <w:szCs w:val="24"/>
        </w:rPr>
        <w:t>向你（单位）送达《封存（查封、扣押）决定书》（文号</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szCs w:val="24"/>
        </w:rPr>
        <w:t>），对</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kern w:val="0"/>
          <w:sz w:val="24"/>
          <w:u w:val="single"/>
        </w:rPr>
        <w:t xml:space="preserve">    </w:t>
      </w:r>
      <w:r>
        <w:rPr>
          <w:rFonts w:hint="eastAsia" w:ascii="仿宋_GB2312" w:hAnsi="宋体" w:eastAsia="仿宋_GB2312"/>
          <w:kern w:val="0"/>
          <w:sz w:val="24"/>
          <w:szCs w:val="24"/>
        </w:rPr>
        <w:t>进行封存（查封、扣押），存放于</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szCs w:val="24"/>
        </w:rPr>
        <w:t>。</w:t>
      </w:r>
    </w:p>
    <w:p w14:paraId="6BF30853">
      <w:pPr>
        <w:adjustRightInd w:val="0"/>
        <w:snapToGrid w:val="0"/>
        <w:spacing w:line="48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现因</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szCs w:val="24"/>
        </w:rPr>
        <w:t>，根据</w:t>
      </w:r>
      <w:bookmarkStart w:id="238" w:name="_Hlk33123892"/>
      <w:r>
        <w:rPr>
          <w:rFonts w:hint="eastAsia" w:ascii="仿宋_GB2312" w:hAnsi="宋体" w:eastAsia="仿宋_GB2312"/>
          <w:kern w:val="0"/>
          <w:sz w:val="24"/>
          <w:szCs w:val="24"/>
        </w:rPr>
        <w:t>《行政强制法》第二十五条</w:t>
      </w:r>
      <w:bookmarkEnd w:id="238"/>
      <w:r>
        <w:rPr>
          <w:rFonts w:hint="eastAsia" w:ascii="仿宋_GB2312" w:hAnsi="宋体" w:eastAsia="仿宋_GB2312"/>
          <w:kern w:val="0"/>
          <w:sz w:val="24"/>
          <w:szCs w:val="24"/>
        </w:rPr>
        <w:t>第一款的规定，本机关依法决定延长封存（查封、扣押）期限，延长期限自</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r>
        <w:rPr>
          <w:rFonts w:hint="eastAsia" w:ascii="仿宋_GB2312" w:hAnsi="宋体" w:eastAsia="仿宋_GB2312"/>
          <w:kern w:val="0"/>
          <w:sz w:val="24"/>
          <w:szCs w:val="24"/>
        </w:rPr>
        <w:t>起至</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r>
        <w:rPr>
          <w:rFonts w:hint="eastAsia" w:ascii="仿宋_GB2312" w:hAnsi="宋体" w:eastAsia="仿宋_GB2312"/>
          <w:kern w:val="0"/>
          <w:sz w:val="24"/>
          <w:szCs w:val="24"/>
        </w:rPr>
        <w:t>止。</w:t>
      </w:r>
    </w:p>
    <w:p w14:paraId="06EC9B99">
      <w:pPr>
        <w:widowControl/>
        <w:adjustRightInd w:val="0"/>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你（单位）可对本决定进行陈述和申辩（或申请听证）。</w:t>
      </w:r>
    </w:p>
    <w:p w14:paraId="319E4C56">
      <w:pPr>
        <w:widowControl/>
        <w:adjustRightInd w:val="0"/>
        <w:snapToGrid w:val="0"/>
        <w:spacing w:line="480" w:lineRule="exact"/>
        <w:ind w:firstLine="480" w:firstLineChars="200"/>
        <w:rPr>
          <w:rFonts w:ascii="仿宋_GB2312" w:hAnsi="宋体" w:eastAsia="仿宋_GB2312"/>
          <w:kern w:val="0"/>
          <w:sz w:val="24"/>
          <w:u w:val="single"/>
        </w:rPr>
      </w:pPr>
      <w:r>
        <w:rPr>
          <w:rFonts w:hint="eastAsia" w:ascii="仿宋_GB2312" w:hAnsi="宋体" w:eastAsia="仿宋_GB2312"/>
          <w:bCs/>
          <w:sz w:val="24"/>
          <w:szCs w:val="24"/>
        </w:rPr>
        <w:t>如不服本决定，可以在收到本决定书之日起60日内向</w:t>
      </w:r>
      <w:r>
        <w:rPr>
          <w:rFonts w:hint="eastAsia" w:ascii="仿宋_GB2312" w:hAnsi="宋体" w:eastAsia="仿宋_GB2312"/>
          <w:kern w:val="0"/>
          <w:sz w:val="24"/>
          <w:u w:val="single"/>
        </w:rPr>
        <w:t xml:space="preserve">      </w:t>
      </w:r>
      <w:r>
        <w:rPr>
          <w:rFonts w:hint="eastAsia" w:ascii="仿宋_GB2312" w:hAnsi="宋体" w:eastAsia="仿宋_GB2312"/>
          <w:bCs/>
          <w:sz w:val="24"/>
          <w:szCs w:val="24"/>
        </w:rPr>
        <w:t>人民政府或</w:t>
      </w:r>
      <w:r>
        <w:rPr>
          <w:rFonts w:hint="eastAsia" w:ascii="仿宋_GB2312" w:hAnsi="宋体" w:eastAsia="仿宋_GB2312"/>
          <w:kern w:val="0"/>
          <w:sz w:val="24"/>
          <w:u w:val="single"/>
        </w:rPr>
        <w:t xml:space="preserve">  </w:t>
      </w:r>
    </w:p>
    <w:p w14:paraId="7949E745">
      <w:pPr>
        <w:widowControl/>
        <w:adjustRightInd w:val="0"/>
        <w:snapToGrid w:val="0"/>
        <w:spacing w:line="480" w:lineRule="exact"/>
        <w:rPr>
          <w:rFonts w:ascii="仿宋_GB2312" w:hAnsi="宋体" w:eastAsia="仿宋_GB2312"/>
          <w:bCs/>
          <w:sz w:val="24"/>
          <w:szCs w:val="24"/>
        </w:rPr>
      </w:pP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kern w:val="0"/>
          <w:sz w:val="24"/>
          <w:u w:val="single"/>
        </w:rPr>
        <w:t xml:space="preserve"> </w:t>
      </w:r>
      <w:r>
        <w:rPr>
          <w:rFonts w:hint="eastAsia" w:ascii="仿宋_GB2312" w:hAnsi="宋体" w:eastAsia="仿宋_GB2312"/>
          <w:bCs/>
          <w:sz w:val="24"/>
          <w:szCs w:val="24"/>
        </w:rPr>
        <w:t>医疗保障局申请行政复议；也可以在收到本决定书之日起6个月内向</w:t>
      </w:r>
    </w:p>
    <w:p w14:paraId="58122A74">
      <w:pPr>
        <w:widowControl/>
        <w:adjustRightInd w:val="0"/>
        <w:snapToGrid w:val="0"/>
        <w:spacing w:line="480" w:lineRule="exact"/>
        <w:rPr>
          <w:rFonts w:ascii="仿宋_GB2312" w:hAnsi="宋体" w:eastAsia="仿宋_GB2312"/>
          <w:bCs/>
          <w:sz w:val="24"/>
          <w:szCs w:val="24"/>
        </w:rPr>
      </w:pPr>
      <w:r>
        <w:rPr>
          <w:rFonts w:hint="eastAsia" w:ascii="仿宋_GB2312" w:hAnsi="宋体" w:eastAsia="仿宋_GB2312"/>
          <w:kern w:val="0"/>
          <w:sz w:val="24"/>
          <w:szCs w:val="24"/>
          <w:u w:val="single"/>
        </w:rPr>
        <w:t xml:space="preserve">          </w:t>
      </w:r>
      <w:r>
        <w:rPr>
          <w:rFonts w:hint="eastAsia" w:ascii="仿宋_GB2312" w:hAnsi="宋体" w:eastAsia="仿宋_GB2312"/>
          <w:bCs/>
          <w:sz w:val="24"/>
          <w:szCs w:val="24"/>
        </w:rPr>
        <w:t>人民法院提起行政诉讼。申请行政复议或者提起行政诉讼，不停止本决定的执行。</w:t>
      </w:r>
    </w:p>
    <w:p w14:paraId="6C349FE0">
      <w:pPr>
        <w:widowControl/>
        <w:adjustRightInd w:val="0"/>
        <w:snapToGrid w:val="0"/>
        <w:spacing w:line="480" w:lineRule="exact"/>
        <w:ind w:firstLine="480" w:firstLineChars="200"/>
        <w:jc w:val="right"/>
        <w:rPr>
          <w:rFonts w:ascii="仿宋_GB2312" w:hAnsi="宋体" w:eastAsia="仿宋_GB2312"/>
          <w:sz w:val="24"/>
          <w:szCs w:val="24"/>
        </w:rPr>
      </w:pPr>
    </w:p>
    <w:p w14:paraId="158D29E9">
      <w:pPr>
        <w:widowControl/>
        <w:adjustRightInd w:val="0"/>
        <w:snapToGrid w:val="0"/>
        <w:spacing w:line="480" w:lineRule="exact"/>
        <w:ind w:firstLine="480" w:firstLineChars="200"/>
        <w:jc w:val="right"/>
        <w:rPr>
          <w:rFonts w:ascii="仿宋_GB2312" w:hAnsi="宋体" w:eastAsia="仿宋_GB2312"/>
          <w:sz w:val="24"/>
          <w:szCs w:val="24"/>
        </w:rPr>
      </w:pPr>
    </w:p>
    <w:p w14:paraId="5442938C">
      <w:pPr>
        <w:widowControl/>
        <w:wordWrap w:val="0"/>
        <w:adjustRightInd w:val="0"/>
        <w:snapToGrid w:val="0"/>
        <w:spacing w:line="480" w:lineRule="exact"/>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×××医疗保障局    </w:t>
      </w:r>
    </w:p>
    <w:p w14:paraId="06028F4E">
      <w:pPr>
        <w:widowControl/>
        <w:wordWrap w:val="0"/>
        <w:adjustRightInd w:val="0"/>
        <w:snapToGrid w:val="0"/>
        <w:spacing w:line="480" w:lineRule="exact"/>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（公章）     </w:t>
      </w:r>
    </w:p>
    <w:p w14:paraId="115255E1">
      <w:pPr>
        <w:wordWrap w:val="0"/>
        <w:adjustRightInd w:val="0"/>
        <w:snapToGrid w:val="0"/>
        <w:spacing w:line="480" w:lineRule="exact"/>
        <w:jc w:val="right"/>
        <w:rPr>
          <w:rFonts w:ascii="仿宋_GB2312" w:hAnsi="宋体" w:eastAsia="仿宋_GB2312"/>
          <w:sz w:val="24"/>
          <w:szCs w:val="24"/>
        </w:rPr>
      </w:pPr>
      <w:r>
        <w:rPr>
          <w:rFonts w:hint="eastAsia" w:ascii="仿宋_GB2312" w:hAnsi="宋体" w:eastAsia="仿宋_GB2312"/>
          <w:sz w:val="24"/>
          <w:szCs w:val="24"/>
        </w:rPr>
        <w:t xml:space="preserve">年   月   日     </w:t>
      </w:r>
    </w:p>
    <w:p w14:paraId="07D8B251">
      <w:pPr>
        <w:adjustRightInd w:val="0"/>
        <w:snapToGrid w:val="0"/>
        <w:spacing w:line="48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（本文书一式三份，一份交当事人，一份随卷归档，一份由本机关留存。）</w:t>
      </w:r>
    </w:p>
    <w:p w14:paraId="54E2688D">
      <w:pPr>
        <w:widowControl/>
        <w:jc w:val="center"/>
        <w:rPr>
          <w:rFonts w:ascii="仿宋_GB2312" w:hAnsi="宋体" w:eastAsia="仿宋_GB2312"/>
          <w:kern w:val="0"/>
          <w:sz w:val="24"/>
          <w:szCs w:val="24"/>
        </w:rPr>
      </w:pPr>
      <w:r>
        <w:rPr>
          <w:rFonts w:hint="eastAsia" w:ascii="仿宋_GB2312" w:hAnsi="宋体" w:eastAsia="仿宋_GB2312"/>
          <w:kern w:val="0"/>
          <w:sz w:val="24"/>
          <w:szCs w:val="24"/>
        </w:rPr>
        <w:br w:type="page"/>
      </w:r>
    </w:p>
    <w:p w14:paraId="2ACD296F">
      <w:pPr>
        <w:widowControl/>
        <w:jc w:val="center"/>
        <w:rPr>
          <w:rFonts w:ascii="仿宋_GB2312" w:hAnsi="宋体" w:eastAsia="仿宋_GB2312"/>
          <w:kern w:val="0"/>
          <w:sz w:val="24"/>
          <w:szCs w:val="24"/>
        </w:rPr>
      </w:pPr>
    </w:p>
    <w:p w14:paraId="5E1A9CA8">
      <w:pPr>
        <w:widowControl/>
        <w:spacing w:line="48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0EE40F1B">
      <w:pPr>
        <w:adjustRightInd w:val="0"/>
        <w:snapToGrid w:val="0"/>
        <w:spacing w:line="48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0CC4E304">
      <w:pPr>
        <w:adjustRightInd w:val="0"/>
        <w:snapToGrid w:val="0"/>
        <w:spacing w:line="48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（一）医疗保障部门外部文书，送达当事人。</w:t>
      </w:r>
    </w:p>
    <w:p w14:paraId="63AB51BE">
      <w:pPr>
        <w:adjustRightInd w:val="0"/>
        <w:snapToGrid w:val="0"/>
        <w:spacing w:line="48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（二）用于封存（查封、扣押）期限需要延长的情况。</w:t>
      </w:r>
    </w:p>
    <w:p w14:paraId="1B0EC159">
      <w:pPr>
        <w:adjustRightInd w:val="0"/>
        <w:snapToGrid w:val="0"/>
        <w:spacing w:line="48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39A21C38">
      <w:pPr>
        <w:adjustRightInd w:val="0"/>
        <w:snapToGrid w:val="0"/>
        <w:spacing w:line="48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（一）有医疗保障部门名称、文书名称和文号。</w:t>
      </w:r>
    </w:p>
    <w:p w14:paraId="6EEE2B02">
      <w:pPr>
        <w:adjustRightInd w:val="0"/>
        <w:snapToGrid w:val="0"/>
        <w:spacing w:line="48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（二）有当事人姓名或名称（单位）、身份证号码或统一社会信用代码、住址或住所（单位），当事人为单位的，还需注明其法定代表人（负责人）姓名。</w:t>
      </w:r>
    </w:p>
    <w:p w14:paraId="0CAF56DF">
      <w:pPr>
        <w:adjustRightInd w:val="0"/>
        <w:snapToGrid w:val="0"/>
        <w:spacing w:line="48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（三）有案由。</w:t>
      </w:r>
    </w:p>
    <w:p w14:paraId="740C155D">
      <w:pPr>
        <w:adjustRightInd w:val="0"/>
        <w:snapToGrid w:val="0"/>
        <w:spacing w:line="48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（四）有相关的《封存（查封、扣押）决定书》情况的记载，应包括送达时间、文号、封存（查封、扣押）物品的类别（性质）及存放地。</w:t>
      </w:r>
    </w:p>
    <w:p w14:paraId="7C3D2ECE">
      <w:pPr>
        <w:adjustRightInd w:val="0"/>
        <w:snapToGrid w:val="0"/>
        <w:spacing w:line="48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（五）有延长封存（查封、扣押）的理由和法律法规依据。</w:t>
      </w:r>
    </w:p>
    <w:p w14:paraId="0D85A587">
      <w:pPr>
        <w:adjustRightInd w:val="0"/>
        <w:snapToGrid w:val="0"/>
        <w:spacing w:line="48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（六）有延长封存（查封、扣押）的起止日期。</w:t>
      </w:r>
    </w:p>
    <w:p w14:paraId="331F5B9B">
      <w:pPr>
        <w:adjustRightInd w:val="0"/>
        <w:snapToGrid w:val="0"/>
        <w:spacing w:line="48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（七）有对陈述申辩和申请听证权利的告知。</w:t>
      </w:r>
    </w:p>
    <w:p w14:paraId="49409BA9">
      <w:pPr>
        <w:adjustRightInd w:val="0"/>
        <w:snapToGrid w:val="0"/>
        <w:spacing w:line="48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（八）有对救济途径和期限的告知。</w:t>
      </w:r>
    </w:p>
    <w:p w14:paraId="263A573A">
      <w:pPr>
        <w:adjustRightInd w:val="0"/>
        <w:snapToGrid w:val="0"/>
        <w:spacing w:line="48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（九）有医疗保障部门的公章和作出延长封存（查封、扣押）决定的日期。</w:t>
      </w:r>
    </w:p>
    <w:p w14:paraId="048977F2">
      <w:pPr>
        <w:adjustRightInd w:val="0"/>
        <w:snapToGrid w:val="0"/>
        <w:spacing w:line="48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（十）有送达回证。送达回证应包含签收时间、收件人签名及收件人身份证号码、住址、联系电话、工作单位和职务等信息。</w:t>
      </w:r>
    </w:p>
    <w:p w14:paraId="64DDD956">
      <w:pPr>
        <w:adjustRightInd w:val="0"/>
        <w:snapToGrid w:val="0"/>
        <w:spacing w:line="48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031C5C78">
      <w:pPr>
        <w:adjustRightInd w:val="0"/>
        <w:snapToGrid w:val="0"/>
        <w:spacing w:line="48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（一）《行政强制法》第二十五条第一款规定，查封、扣押的期限不得超过三十日；情况复杂的，经行政机关负责人批准，可以延长，但是延长期限不得超过三十日。</w:t>
      </w:r>
    </w:p>
    <w:p w14:paraId="0DC0D888">
      <w:pPr>
        <w:adjustRightInd w:val="0"/>
        <w:snapToGrid w:val="0"/>
        <w:spacing w:line="48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执法人员应事先填写相应的《案件处理审批表》，说明存在何种复杂情况，需申请延长封存（查封、扣押）期限，在机关负责人批准后，再制发《延长封存（查封、扣押）决定书》，并送达当事人。</w:t>
      </w:r>
    </w:p>
    <w:p w14:paraId="2E3A1BE8">
      <w:pPr>
        <w:adjustRightInd w:val="0"/>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kern w:val="0"/>
          <w:sz w:val="24"/>
          <w:szCs w:val="24"/>
        </w:rPr>
        <w:t>（二）在文书名称和正文中，均应注意，在文书用于延长查封期限时，勾选“查封”，在文书用于延长扣押期限时，勾选“扣押”。</w:t>
      </w:r>
    </w:p>
    <w:p w14:paraId="589CF1C8">
      <w:pPr>
        <w:adjustRightInd w:val="0"/>
        <w:snapToGrid w:val="0"/>
        <w:spacing w:line="360" w:lineRule="auto"/>
        <w:ind w:firstLine="480" w:firstLineChars="200"/>
        <w:rPr>
          <w:rFonts w:ascii="宋体" w:hAnsi="宋体" w:eastAsia="宋体"/>
          <w:kern w:val="0"/>
          <w:sz w:val="24"/>
          <w:szCs w:val="24"/>
        </w:rPr>
      </w:pPr>
      <w:r>
        <w:rPr>
          <w:rFonts w:ascii="宋体" w:hAnsi="宋体" w:eastAsia="宋体"/>
          <w:kern w:val="0"/>
          <w:sz w:val="24"/>
          <w:szCs w:val="24"/>
        </w:rPr>
        <w:br w:type="page"/>
      </w:r>
    </w:p>
    <w:p w14:paraId="71CE6D54">
      <w:pPr>
        <w:spacing w:line="460" w:lineRule="exact"/>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4C3798C0">
      <w:pPr>
        <w:keepNext/>
        <w:keepLines/>
        <w:spacing w:before="260" w:after="260" w:line="460" w:lineRule="exact"/>
        <w:jc w:val="center"/>
        <w:outlineLvl w:val="2"/>
        <w:rPr>
          <w:rFonts w:ascii="方正小标宋简体" w:hAnsi="宋体" w:eastAsia="方正小标宋简体"/>
          <w:sz w:val="36"/>
          <w:szCs w:val="36"/>
        </w:rPr>
      </w:pPr>
      <w:bookmarkStart w:id="239" w:name="_Toc29478943"/>
      <w:bookmarkStart w:id="240" w:name="_Toc29650499"/>
      <w:bookmarkStart w:id="241" w:name="_Toc29270448"/>
      <w:bookmarkStart w:id="242" w:name="_Toc29716331"/>
      <w:bookmarkStart w:id="243" w:name="_Toc29650732"/>
      <w:bookmarkStart w:id="244" w:name="_Toc29650856"/>
      <w:bookmarkStart w:id="245" w:name="_Toc44489500"/>
      <w:r>
        <w:rPr>
          <w:rFonts w:hint="eastAsia" w:ascii="方正小标宋简体" w:hAnsi="宋体" w:eastAsia="方正小标宋简体"/>
          <w:sz w:val="36"/>
          <w:szCs w:val="36"/>
        </w:rPr>
        <w:t>☆解除封存（查封、扣押）决定书</w:t>
      </w:r>
      <w:bookmarkEnd w:id="239"/>
      <w:bookmarkEnd w:id="240"/>
      <w:bookmarkEnd w:id="241"/>
      <w:bookmarkEnd w:id="242"/>
      <w:bookmarkEnd w:id="243"/>
      <w:bookmarkEnd w:id="244"/>
      <w:bookmarkEnd w:id="245"/>
    </w:p>
    <w:p w14:paraId="42AD66DB">
      <w:pPr>
        <w:widowControl/>
        <w:adjustRightInd w:val="0"/>
        <w:snapToGrid w:val="0"/>
        <w:spacing w:line="460" w:lineRule="exact"/>
        <w:jc w:val="right"/>
        <w:rPr>
          <w:rFonts w:ascii="仿宋_GB2312" w:hAnsi="宋体" w:eastAsia="仿宋_GB2312"/>
          <w:sz w:val="28"/>
          <w:szCs w:val="28"/>
        </w:rPr>
      </w:pPr>
      <w:r>
        <w:rPr>
          <w:rFonts w:hint="eastAsia" w:ascii="仿宋_GB2312" w:hAnsi="宋体" w:eastAsia="仿宋_GB2312"/>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kern w:val="0"/>
          <w:sz w:val="28"/>
          <w:szCs w:val="28"/>
        </w:rPr>
        <w:t>解查（扣）</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14:paraId="677F2E74">
      <w:pPr>
        <w:widowControl/>
        <w:adjustRightInd w:val="0"/>
        <w:snapToGrid w:val="0"/>
        <w:spacing w:line="460" w:lineRule="exact"/>
        <w:ind w:firstLine="480" w:firstLineChars="200"/>
        <w:rPr>
          <w:rFonts w:ascii="仿宋_GB2312" w:hAnsi="宋体" w:eastAsia="仿宋_GB2312"/>
          <w:sz w:val="24"/>
          <w:szCs w:val="24"/>
        </w:rPr>
      </w:pPr>
    </w:p>
    <w:p w14:paraId="637243F8">
      <w:pPr>
        <w:widowControl/>
        <w:adjustRightInd w:val="0"/>
        <w:snapToGrid w:val="0"/>
        <w:spacing w:line="46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5E5E8E84">
      <w:pPr>
        <w:widowControl/>
        <w:adjustRightInd w:val="0"/>
        <w:snapToGrid w:val="0"/>
        <w:spacing w:line="46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当事人身份证号码或统一社会信用代码：</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p>
    <w:p w14:paraId="72D5A29F">
      <w:pPr>
        <w:widowControl/>
        <w:adjustRightInd w:val="0"/>
        <w:snapToGrid w:val="0"/>
        <w:spacing w:line="46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6E4F8C4D">
      <w:pPr>
        <w:widowControl/>
        <w:adjustRightInd w:val="0"/>
        <w:snapToGrid w:val="0"/>
        <w:spacing w:line="46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（单位）法定代表人（负责人）：</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u w:val="single"/>
        </w:rPr>
        <w:t xml:space="preserve">              </w:t>
      </w:r>
    </w:p>
    <w:p w14:paraId="428DDE60">
      <w:pPr>
        <w:adjustRightInd w:val="0"/>
        <w:snapToGrid w:val="0"/>
        <w:spacing w:line="46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本机关于</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r>
        <w:rPr>
          <w:rFonts w:hint="eastAsia" w:ascii="仿宋_GB2312" w:hAnsi="宋体" w:eastAsia="仿宋_GB2312"/>
          <w:kern w:val="0"/>
          <w:sz w:val="24"/>
          <w:szCs w:val="24"/>
        </w:rPr>
        <w:t>向你（单位）送达《封存（查封、扣押）决定书》（文号</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szCs w:val="24"/>
        </w:rPr>
        <w:t>）（以及于</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r>
        <w:rPr>
          <w:rFonts w:hint="eastAsia" w:ascii="仿宋_GB2312" w:hAnsi="宋体" w:eastAsia="仿宋_GB2312"/>
          <w:kern w:val="0"/>
          <w:sz w:val="24"/>
          <w:szCs w:val="24"/>
        </w:rPr>
        <w:t>，向你（单位）送达《延长封存（查封、扣押）期限决定书》（文号</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szCs w:val="24"/>
        </w:rPr>
        <w:t>）），对</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szCs w:val="24"/>
        </w:rPr>
        <w:t>等物品进行封存（查封、扣押），存放于</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szCs w:val="24"/>
        </w:rPr>
        <w:t>。</w:t>
      </w:r>
    </w:p>
    <w:p w14:paraId="30E8F406">
      <w:pPr>
        <w:adjustRightInd w:val="0"/>
        <w:snapToGrid w:val="0"/>
        <w:spacing w:line="46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现因</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szCs w:val="24"/>
        </w:rPr>
        <w:t>，根据《行政强制法》第二十八条第一款的规定，本机关决定，自</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r>
        <w:rPr>
          <w:rFonts w:hint="eastAsia" w:ascii="仿宋_GB2312" w:hAnsi="宋体" w:eastAsia="仿宋_GB2312"/>
          <w:kern w:val="0"/>
          <w:sz w:val="24"/>
          <w:szCs w:val="24"/>
        </w:rPr>
        <w:t>起，对</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szCs w:val="24"/>
        </w:rPr>
        <w:t>予以解除封存（查封、扣押）措施。</w:t>
      </w:r>
    </w:p>
    <w:p w14:paraId="2BEDF782">
      <w:pPr>
        <w:adjustRightInd w:val="0"/>
        <w:snapToGrid w:val="0"/>
        <w:spacing w:line="46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其中需退还你（单位）的物品，请你（单位）于</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r>
        <w:rPr>
          <w:rFonts w:hint="eastAsia" w:ascii="仿宋_GB2312" w:hAnsi="宋体" w:eastAsia="仿宋_GB2312"/>
          <w:kern w:val="0"/>
          <w:sz w:val="24"/>
          <w:szCs w:val="24"/>
        </w:rPr>
        <w:t>前凭本决定书及解除封存（查封、扣押）物品清单到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rPr>
        <w:t>取回。逾期不领取的，本机关将依法予以处理。</w:t>
      </w:r>
    </w:p>
    <w:p w14:paraId="795FB0C2">
      <w:pPr>
        <w:adjustRightInd w:val="0"/>
        <w:snapToGrid w:val="0"/>
        <w:spacing w:line="46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附：解除封存（查封、扣押）清单</w:t>
      </w:r>
    </w:p>
    <w:p w14:paraId="0FBC14D0">
      <w:pPr>
        <w:adjustRightInd w:val="0"/>
        <w:snapToGrid w:val="0"/>
        <w:spacing w:line="460" w:lineRule="exact"/>
        <w:ind w:firstLine="480" w:firstLineChars="200"/>
        <w:jc w:val="left"/>
        <w:rPr>
          <w:rFonts w:ascii="仿宋_GB2312" w:hAnsi="宋体" w:eastAsia="仿宋_GB2312"/>
          <w:kern w:val="0"/>
          <w:sz w:val="24"/>
          <w:szCs w:val="24"/>
        </w:rPr>
      </w:pPr>
    </w:p>
    <w:p w14:paraId="49F9721D">
      <w:pPr>
        <w:widowControl/>
        <w:adjustRightInd w:val="0"/>
        <w:snapToGrid w:val="0"/>
        <w:spacing w:line="460" w:lineRule="exact"/>
        <w:ind w:firstLine="480" w:firstLineChars="200"/>
        <w:jc w:val="right"/>
        <w:rPr>
          <w:rFonts w:ascii="仿宋_GB2312" w:hAnsi="宋体" w:eastAsia="仿宋_GB2312"/>
          <w:sz w:val="24"/>
          <w:szCs w:val="24"/>
        </w:rPr>
      </w:pPr>
    </w:p>
    <w:p w14:paraId="3B0736B3">
      <w:pPr>
        <w:widowControl/>
        <w:adjustRightInd w:val="0"/>
        <w:snapToGrid w:val="0"/>
        <w:spacing w:line="460" w:lineRule="exact"/>
        <w:ind w:firstLine="480" w:firstLineChars="200"/>
        <w:jc w:val="right"/>
        <w:rPr>
          <w:rFonts w:ascii="仿宋_GB2312" w:hAnsi="宋体" w:eastAsia="仿宋_GB2312"/>
          <w:sz w:val="24"/>
          <w:szCs w:val="24"/>
        </w:rPr>
      </w:pPr>
    </w:p>
    <w:p w14:paraId="61D947AC">
      <w:pPr>
        <w:widowControl/>
        <w:wordWrap w:val="0"/>
        <w:adjustRightInd w:val="0"/>
        <w:snapToGrid w:val="0"/>
        <w:spacing w:line="460" w:lineRule="exact"/>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×××医疗保障局    </w:t>
      </w:r>
    </w:p>
    <w:p w14:paraId="528E53FC">
      <w:pPr>
        <w:widowControl/>
        <w:wordWrap w:val="0"/>
        <w:adjustRightInd w:val="0"/>
        <w:snapToGrid w:val="0"/>
        <w:spacing w:line="460" w:lineRule="exact"/>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（公章）     </w:t>
      </w:r>
    </w:p>
    <w:p w14:paraId="71D61E3C">
      <w:pPr>
        <w:widowControl/>
        <w:wordWrap w:val="0"/>
        <w:adjustRightInd w:val="0"/>
        <w:snapToGrid w:val="0"/>
        <w:spacing w:line="460" w:lineRule="exact"/>
        <w:ind w:firstLine="1440" w:firstLineChars="600"/>
        <w:jc w:val="right"/>
        <w:rPr>
          <w:rFonts w:ascii="仿宋_GB2312" w:hAnsi="宋体" w:eastAsia="仿宋_GB2312"/>
          <w:sz w:val="24"/>
          <w:szCs w:val="24"/>
        </w:rPr>
      </w:pPr>
      <w:r>
        <w:rPr>
          <w:rFonts w:hint="eastAsia" w:ascii="仿宋_GB2312" w:hAnsi="宋体" w:eastAsia="仿宋_GB2312"/>
          <w:sz w:val="24"/>
          <w:szCs w:val="24"/>
        </w:rPr>
        <w:t xml:space="preserve">年   月   日    </w:t>
      </w:r>
    </w:p>
    <w:p w14:paraId="118D42AD">
      <w:pPr>
        <w:adjustRightInd w:val="0"/>
        <w:snapToGrid w:val="0"/>
        <w:spacing w:line="460" w:lineRule="exact"/>
        <w:jc w:val="center"/>
        <w:rPr>
          <w:rFonts w:ascii="仿宋_GB2312" w:hAnsi="宋体" w:eastAsia="仿宋_GB2312"/>
          <w:kern w:val="0"/>
          <w:sz w:val="24"/>
          <w:szCs w:val="24"/>
        </w:rPr>
      </w:pPr>
      <w:r>
        <w:rPr>
          <w:rFonts w:hint="eastAsia" w:ascii="仿宋_GB2312" w:hAnsi="宋体" w:eastAsia="仿宋_GB2312"/>
          <w:kern w:val="0"/>
          <w:sz w:val="24"/>
          <w:szCs w:val="24"/>
        </w:rPr>
        <w:t>（本文书一式三份，一份交当事人，一份随卷归档，一份由本机关留存。）</w:t>
      </w:r>
    </w:p>
    <w:p w14:paraId="069C1CDB">
      <w:pPr>
        <w:widowControl/>
        <w:jc w:val="left"/>
        <w:rPr>
          <w:rFonts w:ascii="仿宋_GB2312" w:hAnsi="宋体" w:eastAsia="仿宋_GB2312"/>
          <w:kern w:val="0"/>
          <w:sz w:val="24"/>
          <w:szCs w:val="24"/>
        </w:rPr>
      </w:pPr>
      <w:r>
        <w:rPr>
          <w:rFonts w:hint="eastAsia" w:ascii="仿宋_GB2312" w:hAnsi="宋体" w:eastAsia="仿宋_GB2312"/>
          <w:kern w:val="0"/>
          <w:sz w:val="24"/>
          <w:szCs w:val="24"/>
        </w:rPr>
        <w:br w:type="page"/>
      </w:r>
    </w:p>
    <w:p w14:paraId="5A1FD1C0">
      <w:pPr>
        <w:adjustRightInd w:val="0"/>
        <w:snapToGrid w:val="0"/>
        <w:spacing w:line="360" w:lineRule="auto"/>
        <w:jc w:val="center"/>
        <w:rPr>
          <w:rFonts w:ascii="仿宋_GB2312" w:hAnsi="宋体" w:eastAsia="仿宋_GB2312"/>
          <w:sz w:val="30"/>
          <w:szCs w:val="30"/>
        </w:rPr>
      </w:pPr>
    </w:p>
    <w:p w14:paraId="05B10A19">
      <w:pPr>
        <w:adjustRightInd w:val="0"/>
        <w:snapToGrid w:val="0"/>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0522B2F9">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29429494">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（一）医疗保障部门外部文书，送达当事人。</w:t>
      </w:r>
    </w:p>
    <w:p w14:paraId="3B2E446B">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（二）用于对已经实施封存（查封、扣押）的物品予以解除封存（查封、扣押）措施。</w:t>
      </w:r>
    </w:p>
    <w:p w14:paraId="58894601">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291D55E1">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（一）有医疗保障部门名称、文书名称和文号。</w:t>
      </w:r>
    </w:p>
    <w:p w14:paraId="013A9693">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（二）有当事人姓名或名称（单位）、身份证号码或统一社会信用代码、住址或住所（单位），当事人为单位的，还需注明其法定代表人（负责人）姓名。</w:t>
      </w:r>
    </w:p>
    <w:p w14:paraId="3DB5AA4A">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（三）有相关《封存（查封、扣押）决定书》情况的记载，应包括送达时间、文号、封存（查封、扣押）物品类别（性质）及存放地。</w:t>
      </w:r>
    </w:p>
    <w:p w14:paraId="48422B52">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四）有解除封存（查封、扣押）的理由和法律法规依据。解除封存（查封、扣押）的理由通常有：当事人没有违法行为；封存（查封、扣押）的物品与违法行为无关；对违法行为已经作出处理决定，不再需要封存（查封、扣押）；封存（查封、扣押）期限已经届满等。</w:t>
      </w:r>
    </w:p>
    <w:p w14:paraId="7903C780">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（五）有解除封存（查封、扣押）措施的具体物品的说明。</w:t>
      </w:r>
    </w:p>
    <w:p w14:paraId="469CE7E9">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（六）有对当事人领取封存（查封、扣押）物品时间和地点的告知。</w:t>
      </w:r>
    </w:p>
    <w:p w14:paraId="7F8678F5">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（七）有解除封存（查封、扣押）物品清单。（具体要求见《（解除）封存（查封、扣押）物品清单》文书样式）</w:t>
      </w:r>
    </w:p>
    <w:p w14:paraId="4232626C">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（八）有医疗保障部门的公章和作出解除封存（查封、扣押）决定的日期。</w:t>
      </w:r>
    </w:p>
    <w:p w14:paraId="5D2DCD58">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1C26AD54">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（一）解除封存（查封、扣押）的决定，应当由当初作出封存（查封、扣押）决定的医疗保障部门作出。</w:t>
      </w:r>
    </w:p>
    <w:p w14:paraId="518868F7">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（二）在文书名称和正文中，均应注意，在文书用于解除查封时，勾选“查封”，在文书用于解除扣押时，勾选“扣押”。</w:t>
      </w:r>
    </w:p>
    <w:p w14:paraId="4192656E">
      <w:pPr>
        <w:rPr>
          <w:rFonts w:ascii="宋体" w:hAnsi="宋体" w:eastAsia="宋体"/>
          <w:kern w:val="0"/>
          <w:sz w:val="24"/>
          <w:szCs w:val="24"/>
        </w:rPr>
      </w:pPr>
      <w:r>
        <w:rPr>
          <w:rFonts w:ascii="宋体" w:hAnsi="宋体" w:eastAsia="宋体"/>
          <w:kern w:val="0"/>
          <w:sz w:val="24"/>
          <w:szCs w:val="24"/>
        </w:rPr>
        <w:br w:type="page"/>
      </w:r>
    </w:p>
    <w:p w14:paraId="200C9462">
      <w:pPr>
        <w:spacing w:line="360" w:lineRule="auto"/>
        <w:jc w:val="center"/>
        <w:rPr>
          <w:rFonts w:ascii="方正小标宋简体" w:hAnsi="宋体" w:eastAsia="方正小标宋简体"/>
          <w:sz w:val="30"/>
          <w:szCs w:val="30"/>
        </w:rPr>
      </w:pPr>
      <w:bookmarkStart w:id="246" w:name="_Hlk29247893"/>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378DF006">
      <w:pPr>
        <w:keepNext/>
        <w:keepLines/>
        <w:spacing w:before="260" w:after="260" w:line="416" w:lineRule="auto"/>
        <w:jc w:val="center"/>
        <w:outlineLvl w:val="2"/>
        <w:rPr>
          <w:rFonts w:ascii="方正小标宋简体" w:hAnsi="宋体" w:eastAsia="方正小标宋简体"/>
          <w:sz w:val="36"/>
          <w:szCs w:val="36"/>
        </w:rPr>
      </w:pPr>
      <w:bookmarkStart w:id="247" w:name="_Toc29650500"/>
      <w:bookmarkStart w:id="248" w:name="_Toc29716332"/>
      <w:bookmarkStart w:id="249" w:name="_Toc29478944"/>
      <w:bookmarkStart w:id="250" w:name="_Toc29650733"/>
      <w:bookmarkStart w:id="251" w:name="_Toc29650857"/>
      <w:bookmarkStart w:id="252" w:name="_Toc29270449"/>
      <w:bookmarkStart w:id="253" w:name="_Toc44489501"/>
      <w:r>
        <w:rPr>
          <w:rFonts w:hint="eastAsia" w:ascii="方正小标宋简体" w:hAnsi="宋体" w:eastAsia="方正小标宋简体"/>
          <w:sz w:val="36"/>
          <w:szCs w:val="36"/>
        </w:rPr>
        <w:t>☆（解除）封存（查封、扣押）物品清单</w:t>
      </w:r>
      <w:bookmarkEnd w:id="247"/>
      <w:bookmarkEnd w:id="248"/>
      <w:bookmarkEnd w:id="249"/>
      <w:bookmarkEnd w:id="250"/>
      <w:bookmarkEnd w:id="251"/>
      <w:bookmarkEnd w:id="252"/>
      <w:bookmarkEnd w:id="253"/>
    </w:p>
    <w:bookmarkEnd w:id="246"/>
    <w:p w14:paraId="67E0DCA3">
      <w:pPr>
        <w:widowControl/>
        <w:adjustRightInd w:val="0"/>
        <w:snapToGrid w:val="0"/>
        <w:spacing w:line="360" w:lineRule="auto"/>
        <w:jc w:val="right"/>
        <w:rPr>
          <w:rFonts w:ascii="宋体" w:hAnsi="宋体" w:eastAsia="宋体"/>
          <w:sz w:val="24"/>
          <w:szCs w:val="24"/>
        </w:rPr>
      </w:pPr>
    </w:p>
    <w:p w14:paraId="0DF05D56">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52B30949">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现场负责人姓名：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身份证号：</w:t>
      </w:r>
      <w:r>
        <w:rPr>
          <w:rFonts w:hint="eastAsia" w:ascii="仿宋_GB2312" w:hAnsi="宋体" w:eastAsia="仿宋_GB2312"/>
          <w:kern w:val="0"/>
          <w:sz w:val="24"/>
          <w:szCs w:val="24"/>
          <w:u w:val="single"/>
        </w:rPr>
        <w:t xml:space="preserve">                      </w:t>
      </w:r>
    </w:p>
    <w:p w14:paraId="6D2B01DD">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代理人姓名：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sz w:val="24"/>
          <w:szCs w:val="24"/>
        </w:rPr>
        <w:t>身份证号：</w:t>
      </w:r>
      <w:r>
        <w:rPr>
          <w:rFonts w:hint="eastAsia" w:ascii="仿宋_GB2312" w:hAnsi="宋体" w:eastAsia="仿宋_GB2312"/>
          <w:kern w:val="0"/>
          <w:sz w:val="24"/>
          <w:szCs w:val="24"/>
          <w:u w:val="single"/>
        </w:rPr>
        <w:t xml:space="preserve">                      </w:t>
      </w:r>
    </w:p>
    <w:p w14:paraId="305019ED">
      <w:pPr>
        <w:widowControl/>
        <w:adjustRightInd w:val="0"/>
        <w:snapToGrid w:val="0"/>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执法人员及执法证编号：</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w:t>
      </w:r>
      <w:r>
        <w:rPr>
          <w:rFonts w:hint="eastAsia" w:ascii="仿宋_GB2312" w:hAnsi="宋体" w:eastAsia="仿宋_GB2312"/>
          <w:kern w:val="0"/>
          <w:sz w:val="24"/>
          <w:szCs w:val="24"/>
          <w:u w:val="single"/>
        </w:rPr>
        <w:t xml:space="preserve">                   </w:t>
      </w:r>
    </w:p>
    <w:p w14:paraId="7820640D">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见证人姓名：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cs="Times New Roman"/>
          <w:color w:val="000000"/>
          <w:sz w:val="24"/>
          <w:szCs w:val="24"/>
        </w:rPr>
        <w:t>身份证号：</w:t>
      </w:r>
      <w:r>
        <w:rPr>
          <w:rFonts w:hint="eastAsia" w:ascii="仿宋_GB2312" w:hAnsi="宋体" w:eastAsia="仿宋_GB2312"/>
          <w:kern w:val="0"/>
          <w:sz w:val="24"/>
          <w:szCs w:val="24"/>
          <w:u w:val="single"/>
        </w:rPr>
        <w:t xml:space="preserve">                      </w:t>
      </w:r>
    </w:p>
    <w:p w14:paraId="01D4430F">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主文书名称及编号：</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6FCD8BFD">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（解除）封存（查封、扣押）清单：</w:t>
      </w:r>
    </w:p>
    <w:tbl>
      <w:tblPr>
        <w:tblStyle w:val="23"/>
        <w:tblW w:w="753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440"/>
        <w:gridCol w:w="1134"/>
        <w:gridCol w:w="1134"/>
        <w:gridCol w:w="1134"/>
        <w:gridCol w:w="992"/>
      </w:tblGrid>
      <w:tr w14:paraId="173E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00B46D2B">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编号</w:t>
            </w:r>
          </w:p>
        </w:tc>
        <w:tc>
          <w:tcPr>
            <w:tcW w:w="2440" w:type="dxa"/>
          </w:tcPr>
          <w:p w14:paraId="48630405">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1134" w:type="dxa"/>
          </w:tcPr>
          <w:p w14:paraId="075C7A86">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规格</w:t>
            </w:r>
          </w:p>
        </w:tc>
        <w:tc>
          <w:tcPr>
            <w:tcW w:w="1134" w:type="dxa"/>
          </w:tcPr>
          <w:p w14:paraId="0D8E9666">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数量</w:t>
            </w:r>
          </w:p>
        </w:tc>
        <w:tc>
          <w:tcPr>
            <w:tcW w:w="1134" w:type="dxa"/>
          </w:tcPr>
          <w:p w14:paraId="0A760A8E">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型号</w:t>
            </w:r>
          </w:p>
        </w:tc>
        <w:tc>
          <w:tcPr>
            <w:tcW w:w="992" w:type="dxa"/>
          </w:tcPr>
          <w:p w14:paraId="0C0DDAE9">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备注</w:t>
            </w:r>
          </w:p>
        </w:tc>
      </w:tr>
      <w:tr w14:paraId="43DE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2729E625">
            <w:pPr>
              <w:widowControl/>
              <w:spacing w:line="360" w:lineRule="auto"/>
              <w:jc w:val="center"/>
              <w:rPr>
                <w:rFonts w:ascii="仿宋_GB2312" w:hAnsi="宋体" w:eastAsia="仿宋_GB2312"/>
                <w:sz w:val="24"/>
                <w:szCs w:val="24"/>
              </w:rPr>
            </w:pPr>
          </w:p>
        </w:tc>
        <w:tc>
          <w:tcPr>
            <w:tcW w:w="2440" w:type="dxa"/>
          </w:tcPr>
          <w:p w14:paraId="64836410">
            <w:pPr>
              <w:widowControl/>
              <w:spacing w:line="360" w:lineRule="auto"/>
              <w:jc w:val="center"/>
              <w:rPr>
                <w:rFonts w:ascii="仿宋_GB2312" w:hAnsi="宋体" w:eastAsia="仿宋_GB2312"/>
                <w:sz w:val="24"/>
                <w:szCs w:val="24"/>
              </w:rPr>
            </w:pPr>
          </w:p>
        </w:tc>
        <w:tc>
          <w:tcPr>
            <w:tcW w:w="1134" w:type="dxa"/>
          </w:tcPr>
          <w:p w14:paraId="2B6E2ACA">
            <w:pPr>
              <w:widowControl/>
              <w:spacing w:line="360" w:lineRule="auto"/>
              <w:jc w:val="center"/>
              <w:rPr>
                <w:rFonts w:ascii="仿宋_GB2312" w:hAnsi="宋体" w:eastAsia="仿宋_GB2312"/>
                <w:sz w:val="24"/>
                <w:szCs w:val="24"/>
              </w:rPr>
            </w:pPr>
          </w:p>
        </w:tc>
        <w:tc>
          <w:tcPr>
            <w:tcW w:w="1134" w:type="dxa"/>
          </w:tcPr>
          <w:p w14:paraId="6EDD5FEB">
            <w:pPr>
              <w:widowControl/>
              <w:spacing w:line="360" w:lineRule="auto"/>
              <w:jc w:val="center"/>
              <w:rPr>
                <w:rFonts w:ascii="仿宋_GB2312" w:hAnsi="宋体" w:eastAsia="仿宋_GB2312"/>
                <w:sz w:val="24"/>
                <w:szCs w:val="24"/>
              </w:rPr>
            </w:pPr>
          </w:p>
        </w:tc>
        <w:tc>
          <w:tcPr>
            <w:tcW w:w="1134" w:type="dxa"/>
          </w:tcPr>
          <w:p w14:paraId="7BAFCEA6">
            <w:pPr>
              <w:widowControl/>
              <w:spacing w:line="360" w:lineRule="auto"/>
              <w:jc w:val="center"/>
              <w:rPr>
                <w:rFonts w:ascii="仿宋_GB2312" w:hAnsi="宋体" w:eastAsia="仿宋_GB2312"/>
                <w:sz w:val="24"/>
                <w:szCs w:val="24"/>
              </w:rPr>
            </w:pPr>
          </w:p>
        </w:tc>
        <w:tc>
          <w:tcPr>
            <w:tcW w:w="992" w:type="dxa"/>
          </w:tcPr>
          <w:p w14:paraId="1FE1F585">
            <w:pPr>
              <w:widowControl/>
              <w:spacing w:line="360" w:lineRule="auto"/>
              <w:jc w:val="center"/>
              <w:rPr>
                <w:rFonts w:ascii="仿宋_GB2312" w:hAnsi="宋体" w:eastAsia="仿宋_GB2312"/>
                <w:sz w:val="24"/>
                <w:szCs w:val="24"/>
              </w:rPr>
            </w:pPr>
          </w:p>
        </w:tc>
      </w:tr>
      <w:tr w14:paraId="1A63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1197703F">
            <w:pPr>
              <w:widowControl/>
              <w:spacing w:line="360" w:lineRule="auto"/>
              <w:jc w:val="center"/>
              <w:rPr>
                <w:rFonts w:ascii="仿宋_GB2312" w:hAnsi="宋体" w:eastAsia="仿宋_GB2312"/>
                <w:sz w:val="24"/>
                <w:szCs w:val="24"/>
              </w:rPr>
            </w:pPr>
          </w:p>
        </w:tc>
        <w:tc>
          <w:tcPr>
            <w:tcW w:w="2440" w:type="dxa"/>
          </w:tcPr>
          <w:p w14:paraId="67050ECB">
            <w:pPr>
              <w:widowControl/>
              <w:spacing w:line="360" w:lineRule="auto"/>
              <w:jc w:val="center"/>
              <w:rPr>
                <w:rFonts w:ascii="仿宋_GB2312" w:hAnsi="宋体" w:eastAsia="仿宋_GB2312"/>
                <w:sz w:val="24"/>
                <w:szCs w:val="24"/>
              </w:rPr>
            </w:pPr>
          </w:p>
        </w:tc>
        <w:tc>
          <w:tcPr>
            <w:tcW w:w="1134" w:type="dxa"/>
          </w:tcPr>
          <w:p w14:paraId="17307DEA">
            <w:pPr>
              <w:widowControl/>
              <w:spacing w:line="360" w:lineRule="auto"/>
              <w:jc w:val="center"/>
              <w:rPr>
                <w:rFonts w:ascii="仿宋_GB2312" w:hAnsi="宋体" w:eastAsia="仿宋_GB2312"/>
                <w:sz w:val="24"/>
                <w:szCs w:val="24"/>
              </w:rPr>
            </w:pPr>
          </w:p>
        </w:tc>
        <w:tc>
          <w:tcPr>
            <w:tcW w:w="1134" w:type="dxa"/>
          </w:tcPr>
          <w:p w14:paraId="0292F75B">
            <w:pPr>
              <w:widowControl/>
              <w:spacing w:line="360" w:lineRule="auto"/>
              <w:jc w:val="center"/>
              <w:rPr>
                <w:rFonts w:ascii="仿宋_GB2312" w:hAnsi="宋体" w:eastAsia="仿宋_GB2312"/>
                <w:sz w:val="24"/>
                <w:szCs w:val="24"/>
              </w:rPr>
            </w:pPr>
          </w:p>
        </w:tc>
        <w:tc>
          <w:tcPr>
            <w:tcW w:w="1134" w:type="dxa"/>
          </w:tcPr>
          <w:p w14:paraId="1DBCA474">
            <w:pPr>
              <w:widowControl/>
              <w:spacing w:line="360" w:lineRule="auto"/>
              <w:jc w:val="center"/>
              <w:rPr>
                <w:rFonts w:ascii="仿宋_GB2312" w:hAnsi="宋体" w:eastAsia="仿宋_GB2312"/>
                <w:sz w:val="24"/>
                <w:szCs w:val="24"/>
              </w:rPr>
            </w:pPr>
          </w:p>
        </w:tc>
        <w:tc>
          <w:tcPr>
            <w:tcW w:w="992" w:type="dxa"/>
          </w:tcPr>
          <w:p w14:paraId="3273E490">
            <w:pPr>
              <w:widowControl/>
              <w:spacing w:line="360" w:lineRule="auto"/>
              <w:jc w:val="center"/>
              <w:rPr>
                <w:rFonts w:ascii="仿宋_GB2312" w:hAnsi="宋体" w:eastAsia="仿宋_GB2312"/>
                <w:sz w:val="24"/>
                <w:szCs w:val="24"/>
              </w:rPr>
            </w:pPr>
          </w:p>
        </w:tc>
      </w:tr>
      <w:tr w14:paraId="5334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6F66B4B2">
            <w:pPr>
              <w:widowControl/>
              <w:spacing w:line="360" w:lineRule="auto"/>
              <w:jc w:val="center"/>
              <w:rPr>
                <w:rFonts w:ascii="仿宋_GB2312" w:hAnsi="宋体" w:eastAsia="仿宋_GB2312"/>
                <w:sz w:val="24"/>
                <w:szCs w:val="24"/>
              </w:rPr>
            </w:pPr>
          </w:p>
        </w:tc>
        <w:tc>
          <w:tcPr>
            <w:tcW w:w="2440" w:type="dxa"/>
          </w:tcPr>
          <w:p w14:paraId="3FA0BAB6">
            <w:pPr>
              <w:widowControl/>
              <w:spacing w:line="360" w:lineRule="auto"/>
              <w:jc w:val="center"/>
              <w:rPr>
                <w:rFonts w:ascii="仿宋_GB2312" w:hAnsi="宋体" w:eastAsia="仿宋_GB2312"/>
                <w:sz w:val="24"/>
                <w:szCs w:val="24"/>
              </w:rPr>
            </w:pPr>
          </w:p>
        </w:tc>
        <w:tc>
          <w:tcPr>
            <w:tcW w:w="1134" w:type="dxa"/>
          </w:tcPr>
          <w:p w14:paraId="2C00C9EB">
            <w:pPr>
              <w:widowControl/>
              <w:spacing w:line="360" w:lineRule="auto"/>
              <w:jc w:val="center"/>
              <w:rPr>
                <w:rFonts w:ascii="仿宋_GB2312" w:hAnsi="宋体" w:eastAsia="仿宋_GB2312"/>
                <w:sz w:val="24"/>
                <w:szCs w:val="24"/>
              </w:rPr>
            </w:pPr>
          </w:p>
        </w:tc>
        <w:tc>
          <w:tcPr>
            <w:tcW w:w="1134" w:type="dxa"/>
          </w:tcPr>
          <w:p w14:paraId="5493D5B0">
            <w:pPr>
              <w:widowControl/>
              <w:spacing w:line="360" w:lineRule="auto"/>
              <w:jc w:val="center"/>
              <w:rPr>
                <w:rFonts w:ascii="仿宋_GB2312" w:hAnsi="宋体" w:eastAsia="仿宋_GB2312"/>
                <w:sz w:val="24"/>
                <w:szCs w:val="24"/>
              </w:rPr>
            </w:pPr>
          </w:p>
        </w:tc>
        <w:tc>
          <w:tcPr>
            <w:tcW w:w="1134" w:type="dxa"/>
          </w:tcPr>
          <w:p w14:paraId="5FA8FE4C">
            <w:pPr>
              <w:widowControl/>
              <w:spacing w:line="360" w:lineRule="auto"/>
              <w:jc w:val="center"/>
              <w:rPr>
                <w:rFonts w:ascii="仿宋_GB2312" w:hAnsi="宋体" w:eastAsia="仿宋_GB2312"/>
                <w:sz w:val="24"/>
                <w:szCs w:val="24"/>
              </w:rPr>
            </w:pPr>
          </w:p>
        </w:tc>
        <w:tc>
          <w:tcPr>
            <w:tcW w:w="992" w:type="dxa"/>
          </w:tcPr>
          <w:p w14:paraId="5AFF1BFA">
            <w:pPr>
              <w:widowControl/>
              <w:spacing w:line="360" w:lineRule="auto"/>
              <w:jc w:val="center"/>
              <w:rPr>
                <w:rFonts w:ascii="仿宋_GB2312" w:hAnsi="宋体" w:eastAsia="仿宋_GB2312"/>
                <w:sz w:val="24"/>
                <w:szCs w:val="24"/>
              </w:rPr>
            </w:pPr>
          </w:p>
        </w:tc>
      </w:tr>
      <w:tr w14:paraId="7EDF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0D9454CA">
            <w:pPr>
              <w:widowControl/>
              <w:spacing w:line="360" w:lineRule="auto"/>
              <w:jc w:val="center"/>
              <w:rPr>
                <w:rFonts w:ascii="仿宋_GB2312" w:hAnsi="宋体" w:eastAsia="仿宋_GB2312"/>
                <w:sz w:val="24"/>
                <w:szCs w:val="24"/>
              </w:rPr>
            </w:pPr>
          </w:p>
        </w:tc>
        <w:tc>
          <w:tcPr>
            <w:tcW w:w="2440" w:type="dxa"/>
          </w:tcPr>
          <w:p w14:paraId="4D858D25">
            <w:pPr>
              <w:widowControl/>
              <w:spacing w:line="360" w:lineRule="auto"/>
              <w:jc w:val="center"/>
              <w:rPr>
                <w:rFonts w:ascii="仿宋_GB2312" w:hAnsi="宋体" w:eastAsia="仿宋_GB2312"/>
                <w:sz w:val="24"/>
                <w:szCs w:val="24"/>
              </w:rPr>
            </w:pPr>
          </w:p>
        </w:tc>
        <w:tc>
          <w:tcPr>
            <w:tcW w:w="1134" w:type="dxa"/>
          </w:tcPr>
          <w:p w14:paraId="31A558B1">
            <w:pPr>
              <w:widowControl/>
              <w:spacing w:line="360" w:lineRule="auto"/>
              <w:jc w:val="center"/>
              <w:rPr>
                <w:rFonts w:ascii="仿宋_GB2312" w:hAnsi="宋体" w:eastAsia="仿宋_GB2312"/>
                <w:sz w:val="24"/>
                <w:szCs w:val="24"/>
              </w:rPr>
            </w:pPr>
          </w:p>
        </w:tc>
        <w:tc>
          <w:tcPr>
            <w:tcW w:w="1134" w:type="dxa"/>
          </w:tcPr>
          <w:p w14:paraId="23301B5D">
            <w:pPr>
              <w:widowControl/>
              <w:spacing w:line="360" w:lineRule="auto"/>
              <w:jc w:val="center"/>
              <w:rPr>
                <w:rFonts w:ascii="仿宋_GB2312" w:hAnsi="宋体" w:eastAsia="仿宋_GB2312"/>
                <w:sz w:val="24"/>
                <w:szCs w:val="24"/>
              </w:rPr>
            </w:pPr>
          </w:p>
        </w:tc>
        <w:tc>
          <w:tcPr>
            <w:tcW w:w="1134" w:type="dxa"/>
          </w:tcPr>
          <w:p w14:paraId="1CFD1053">
            <w:pPr>
              <w:widowControl/>
              <w:spacing w:line="360" w:lineRule="auto"/>
              <w:jc w:val="center"/>
              <w:rPr>
                <w:rFonts w:ascii="仿宋_GB2312" w:hAnsi="宋体" w:eastAsia="仿宋_GB2312"/>
                <w:sz w:val="24"/>
                <w:szCs w:val="24"/>
              </w:rPr>
            </w:pPr>
          </w:p>
        </w:tc>
        <w:tc>
          <w:tcPr>
            <w:tcW w:w="992" w:type="dxa"/>
          </w:tcPr>
          <w:p w14:paraId="1A58C993">
            <w:pPr>
              <w:widowControl/>
              <w:spacing w:line="360" w:lineRule="auto"/>
              <w:jc w:val="center"/>
              <w:rPr>
                <w:rFonts w:ascii="仿宋_GB2312" w:hAnsi="宋体" w:eastAsia="仿宋_GB2312"/>
                <w:sz w:val="24"/>
                <w:szCs w:val="24"/>
              </w:rPr>
            </w:pPr>
          </w:p>
        </w:tc>
      </w:tr>
      <w:tr w14:paraId="4CC8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4E61292A">
            <w:pPr>
              <w:widowControl/>
              <w:spacing w:line="360" w:lineRule="auto"/>
              <w:jc w:val="center"/>
              <w:rPr>
                <w:rFonts w:ascii="仿宋_GB2312" w:hAnsi="宋体" w:eastAsia="仿宋_GB2312"/>
                <w:sz w:val="24"/>
                <w:szCs w:val="24"/>
              </w:rPr>
            </w:pPr>
          </w:p>
        </w:tc>
        <w:tc>
          <w:tcPr>
            <w:tcW w:w="2440" w:type="dxa"/>
          </w:tcPr>
          <w:p w14:paraId="3487856D">
            <w:pPr>
              <w:widowControl/>
              <w:spacing w:line="360" w:lineRule="auto"/>
              <w:jc w:val="center"/>
              <w:rPr>
                <w:rFonts w:ascii="仿宋_GB2312" w:hAnsi="宋体" w:eastAsia="仿宋_GB2312"/>
                <w:sz w:val="24"/>
                <w:szCs w:val="24"/>
              </w:rPr>
            </w:pPr>
          </w:p>
        </w:tc>
        <w:tc>
          <w:tcPr>
            <w:tcW w:w="1134" w:type="dxa"/>
          </w:tcPr>
          <w:p w14:paraId="6FD7B955">
            <w:pPr>
              <w:widowControl/>
              <w:spacing w:line="360" w:lineRule="auto"/>
              <w:jc w:val="center"/>
              <w:rPr>
                <w:rFonts w:ascii="仿宋_GB2312" w:hAnsi="宋体" w:eastAsia="仿宋_GB2312"/>
                <w:sz w:val="24"/>
                <w:szCs w:val="24"/>
              </w:rPr>
            </w:pPr>
          </w:p>
        </w:tc>
        <w:tc>
          <w:tcPr>
            <w:tcW w:w="1134" w:type="dxa"/>
          </w:tcPr>
          <w:p w14:paraId="1FF9344C">
            <w:pPr>
              <w:widowControl/>
              <w:spacing w:line="360" w:lineRule="auto"/>
              <w:jc w:val="center"/>
              <w:rPr>
                <w:rFonts w:ascii="仿宋_GB2312" w:hAnsi="宋体" w:eastAsia="仿宋_GB2312"/>
                <w:sz w:val="24"/>
                <w:szCs w:val="24"/>
              </w:rPr>
            </w:pPr>
          </w:p>
        </w:tc>
        <w:tc>
          <w:tcPr>
            <w:tcW w:w="1134" w:type="dxa"/>
          </w:tcPr>
          <w:p w14:paraId="55DD3867">
            <w:pPr>
              <w:widowControl/>
              <w:spacing w:line="360" w:lineRule="auto"/>
              <w:jc w:val="center"/>
              <w:rPr>
                <w:rFonts w:ascii="仿宋_GB2312" w:hAnsi="宋体" w:eastAsia="仿宋_GB2312"/>
                <w:sz w:val="24"/>
                <w:szCs w:val="24"/>
              </w:rPr>
            </w:pPr>
          </w:p>
        </w:tc>
        <w:tc>
          <w:tcPr>
            <w:tcW w:w="992" w:type="dxa"/>
          </w:tcPr>
          <w:p w14:paraId="3E73E96A">
            <w:pPr>
              <w:widowControl/>
              <w:spacing w:line="360" w:lineRule="auto"/>
              <w:jc w:val="center"/>
              <w:rPr>
                <w:rFonts w:ascii="仿宋_GB2312" w:hAnsi="宋体" w:eastAsia="仿宋_GB2312"/>
                <w:sz w:val="24"/>
                <w:szCs w:val="24"/>
              </w:rPr>
            </w:pPr>
          </w:p>
        </w:tc>
      </w:tr>
      <w:tr w14:paraId="6012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460B2CE9">
            <w:pPr>
              <w:widowControl/>
              <w:spacing w:line="360" w:lineRule="auto"/>
              <w:jc w:val="center"/>
              <w:rPr>
                <w:rFonts w:ascii="仿宋_GB2312" w:hAnsi="宋体" w:eastAsia="仿宋_GB2312"/>
                <w:sz w:val="24"/>
                <w:szCs w:val="24"/>
              </w:rPr>
            </w:pPr>
          </w:p>
        </w:tc>
        <w:tc>
          <w:tcPr>
            <w:tcW w:w="2440" w:type="dxa"/>
          </w:tcPr>
          <w:p w14:paraId="6CCBE696">
            <w:pPr>
              <w:widowControl/>
              <w:spacing w:line="360" w:lineRule="auto"/>
              <w:jc w:val="center"/>
              <w:rPr>
                <w:rFonts w:ascii="仿宋_GB2312" w:hAnsi="宋体" w:eastAsia="仿宋_GB2312"/>
                <w:sz w:val="24"/>
                <w:szCs w:val="24"/>
              </w:rPr>
            </w:pPr>
          </w:p>
        </w:tc>
        <w:tc>
          <w:tcPr>
            <w:tcW w:w="1134" w:type="dxa"/>
          </w:tcPr>
          <w:p w14:paraId="6D220752">
            <w:pPr>
              <w:widowControl/>
              <w:spacing w:line="360" w:lineRule="auto"/>
              <w:jc w:val="center"/>
              <w:rPr>
                <w:rFonts w:ascii="仿宋_GB2312" w:hAnsi="宋体" w:eastAsia="仿宋_GB2312"/>
                <w:sz w:val="24"/>
                <w:szCs w:val="24"/>
              </w:rPr>
            </w:pPr>
          </w:p>
        </w:tc>
        <w:tc>
          <w:tcPr>
            <w:tcW w:w="1134" w:type="dxa"/>
          </w:tcPr>
          <w:p w14:paraId="522A1DE3">
            <w:pPr>
              <w:widowControl/>
              <w:spacing w:line="360" w:lineRule="auto"/>
              <w:jc w:val="center"/>
              <w:rPr>
                <w:rFonts w:ascii="仿宋_GB2312" w:hAnsi="宋体" w:eastAsia="仿宋_GB2312"/>
                <w:sz w:val="24"/>
                <w:szCs w:val="24"/>
              </w:rPr>
            </w:pPr>
          </w:p>
        </w:tc>
        <w:tc>
          <w:tcPr>
            <w:tcW w:w="1134" w:type="dxa"/>
          </w:tcPr>
          <w:p w14:paraId="1497838E">
            <w:pPr>
              <w:widowControl/>
              <w:spacing w:line="360" w:lineRule="auto"/>
              <w:jc w:val="center"/>
              <w:rPr>
                <w:rFonts w:ascii="仿宋_GB2312" w:hAnsi="宋体" w:eastAsia="仿宋_GB2312"/>
                <w:sz w:val="24"/>
                <w:szCs w:val="24"/>
              </w:rPr>
            </w:pPr>
          </w:p>
        </w:tc>
        <w:tc>
          <w:tcPr>
            <w:tcW w:w="992" w:type="dxa"/>
          </w:tcPr>
          <w:p w14:paraId="571E72AC">
            <w:pPr>
              <w:widowControl/>
              <w:spacing w:line="360" w:lineRule="auto"/>
              <w:jc w:val="center"/>
              <w:rPr>
                <w:rFonts w:ascii="仿宋_GB2312" w:hAnsi="宋体" w:eastAsia="仿宋_GB2312"/>
                <w:sz w:val="24"/>
                <w:szCs w:val="24"/>
              </w:rPr>
            </w:pPr>
          </w:p>
        </w:tc>
      </w:tr>
    </w:tbl>
    <w:p w14:paraId="51904462">
      <w:pPr>
        <w:adjustRightInd w:val="0"/>
        <w:snapToGrid w:val="0"/>
        <w:spacing w:line="360" w:lineRule="auto"/>
        <w:ind w:firstLine="480" w:firstLineChars="200"/>
        <w:rPr>
          <w:rFonts w:ascii="仿宋_GB2312" w:hAnsi="宋体" w:eastAsia="仿宋_GB2312"/>
          <w:kern w:val="0"/>
          <w:sz w:val="24"/>
          <w:szCs w:val="24"/>
        </w:rPr>
      </w:pPr>
    </w:p>
    <w:p w14:paraId="21D3874A">
      <w:pPr>
        <w:widowControl/>
        <w:spacing w:line="360" w:lineRule="auto"/>
        <w:ind w:firstLine="480" w:firstLineChars="200"/>
        <w:jc w:val="left"/>
        <w:rPr>
          <w:rFonts w:ascii="仿宋_GB2312" w:hAnsi="宋体" w:eastAsia="仿宋_GB2312"/>
          <w:sz w:val="24"/>
          <w:szCs w:val="24"/>
        </w:rPr>
      </w:pPr>
      <w:bookmarkStart w:id="254" w:name="_Hlk32019523"/>
      <w:r>
        <w:rPr>
          <w:rFonts w:hint="eastAsia" w:ascii="仿宋_GB2312" w:hAnsi="宋体" w:eastAsia="仿宋_GB2312"/>
          <w:sz w:val="24"/>
          <w:szCs w:val="24"/>
        </w:rPr>
        <w:t>上述物品资料品种、数量经核对无误，请确认：</w:t>
      </w:r>
      <w:r>
        <w:rPr>
          <w:rFonts w:hint="eastAsia" w:ascii="仿宋_GB2312" w:hAnsi="宋体" w:eastAsia="仿宋_GB2312"/>
          <w:kern w:val="0"/>
          <w:sz w:val="24"/>
          <w:szCs w:val="24"/>
          <w:u w:val="single"/>
        </w:rPr>
        <w:t xml:space="preserve">                      </w:t>
      </w:r>
    </w:p>
    <w:p w14:paraId="675E4ABC">
      <w:pPr>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当事人（代理人或现场负责人）（签名）：</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p>
    <w:p w14:paraId="1740511F">
      <w:pPr>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执法人员（签名）：</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kern w:val="0"/>
          <w:sz w:val="24"/>
          <w:u w:val="single"/>
        </w:rPr>
        <w:t xml:space="preserve">    </w:t>
      </w:r>
      <w:r>
        <w:rPr>
          <w:rFonts w:hint="eastAsia" w:ascii="仿宋_GB2312" w:hAnsi="宋体" w:eastAsia="仿宋_GB2312"/>
          <w:sz w:val="24"/>
          <w:szCs w:val="24"/>
        </w:rPr>
        <w:t>、</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p>
    <w:p w14:paraId="63E765DF">
      <w:pPr>
        <w:widowControl/>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见证人（签名）：</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 xml:space="preserve"> </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p>
    <w:p w14:paraId="4F481234">
      <w:pPr>
        <w:widowControl/>
        <w:spacing w:line="360" w:lineRule="auto"/>
        <w:ind w:firstLine="480" w:firstLineChars="200"/>
        <w:jc w:val="left"/>
        <w:rPr>
          <w:rFonts w:ascii="仿宋_GB2312" w:hAnsi="宋体" w:eastAsia="仿宋_GB2312"/>
          <w:sz w:val="24"/>
          <w:szCs w:val="24"/>
        </w:rPr>
      </w:pPr>
    </w:p>
    <w:p w14:paraId="4BD56166">
      <w:pPr>
        <w:adjustRightInd w:val="0"/>
        <w:snapToGrid w:val="0"/>
        <w:spacing w:line="360"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（本文书一式四份，一份交当事人，一份随卷归档，一份随查封或扣押的物品资料备查，一份由本机关留存。）</w:t>
      </w:r>
    </w:p>
    <w:p w14:paraId="24D47023">
      <w:pPr>
        <w:adjustRightInd w:val="0"/>
        <w:snapToGrid w:val="0"/>
        <w:spacing w:line="360" w:lineRule="auto"/>
        <w:ind w:firstLine="480" w:firstLineChars="200"/>
        <w:jc w:val="center"/>
        <w:rPr>
          <w:rFonts w:ascii="仿宋_GB2312" w:hAnsi="宋体" w:eastAsia="仿宋_GB2312" w:cs="Times New Roman"/>
          <w:color w:val="000000"/>
          <w:sz w:val="24"/>
          <w:szCs w:val="24"/>
        </w:rPr>
        <w:sectPr>
          <w:headerReference r:id="rId6" w:type="default"/>
          <w:footerReference r:id="rId7" w:type="default"/>
          <w:pgSz w:w="11906" w:h="16838"/>
          <w:pgMar w:top="1440" w:right="1800" w:bottom="1440" w:left="1800" w:header="851" w:footer="992" w:gutter="0"/>
          <w:cols w:space="720" w:num="1"/>
          <w:docGrid w:type="lines" w:linePitch="312" w:charSpace="0"/>
        </w:sectPr>
      </w:pPr>
      <w:r>
        <w:rPr>
          <w:rFonts w:hint="eastAsia" w:ascii="仿宋_GB2312" w:hAnsi="宋体" w:eastAsia="仿宋_GB2312" w:cs="Times New Roman"/>
          <w:color w:val="000000"/>
          <w:sz w:val="24"/>
          <w:szCs w:val="24"/>
        </w:rPr>
        <w:t>第  页 共  页</w:t>
      </w:r>
    </w:p>
    <w:p w14:paraId="41FF7115">
      <w:pPr>
        <w:adjustRightInd w:val="0"/>
        <w:snapToGrid w:val="0"/>
        <w:spacing w:line="360" w:lineRule="auto"/>
        <w:ind w:firstLine="480" w:firstLineChars="200"/>
        <w:jc w:val="center"/>
        <w:rPr>
          <w:rFonts w:ascii="宋体" w:hAnsi="宋体" w:eastAsia="宋体"/>
          <w:kern w:val="0"/>
          <w:sz w:val="24"/>
          <w:szCs w:val="24"/>
        </w:rPr>
      </w:pPr>
    </w:p>
    <w:bookmarkEnd w:id="254"/>
    <w:tbl>
      <w:tblPr>
        <w:tblStyle w:val="23"/>
        <w:tblW w:w="753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440"/>
        <w:gridCol w:w="1134"/>
        <w:gridCol w:w="1134"/>
        <w:gridCol w:w="1134"/>
        <w:gridCol w:w="992"/>
      </w:tblGrid>
      <w:tr w14:paraId="6855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17BDDA52">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编号</w:t>
            </w:r>
          </w:p>
        </w:tc>
        <w:tc>
          <w:tcPr>
            <w:tcW w:w="2440" w:type="dxa"/>
          </w:tcPr>
          <w:p w14:paraId="0D8F0ED3">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1134" w:type="dxa"/>
          </w:tcPr>
          <w:p w14:paraId="1FF7C73C">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规格</w:t>
            </w:r>
          </w:p>
        </w:tc>
        <w:tc>
          <w:tcPr>
            <w:tcW w:w="1134" w:type="dxa"/>
          </w:tcPr>
          <w:p w14:paraId="4D7614AA">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数量</w:t>
            </w:r>
          </w:p>
        </w:tc>
        <w:tc>
          <w:tcPr>
            <w:tcW w:w="1134" w:type="dxa"/>
          </w:tcPr>
          <w:p w14:paraId="738994D4">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型号</w:t>
            </w:r>
          </w:p>
        </w:tc>
        <w:tc>
          <w:tcPr>
            <w:tcW w:w="992" w:type="dxa"/>
          </w:tcPr>
          <w:p w14:paraId="55E270C0">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备注</w:t>
            </w:r>
          </w:p>
        </w:tc>
      </w:tr>
      <w:tr w14:paraId="743E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7DF73430">
            <w:pPr>
              <w:widowControl/>
              <w:spacing w:line="360" w:lineRule="auto"/>
              <w:jc w:val="center"/>
              <w:rPr>
                <w:rFonts w:ascii="仿宋_GB2312" w:hAnsi="宋体" w:eastAsia="仿宋_GB2312"/>
                <w:sz w:val="24"/>
                <w:szCs w:val="24"/>
              </w:rPr>
            </w:pPr>
          </w:p>
        </w:tc>
        <w:tc>
          <w:tcPr>
            <w:tcW w:w="2440" w:type="dxa"/>
          </w:tcPr>
          <w:p w14:paraId="245729AD">
            <w:pPr>
              <w:widowControl/>
              <w:spacing w:line="360" w:lineRule="auto"/>
              <w:jc w:val="center"/>
              <w:rPr>
                <w:rFonts w:ascii="仿宋_GB2312" w:hAnsi="宋体" w:eastAsia="仿宋_GB2312"/>
                <w:sz w:val="24"/>
                <w:szCs w:val="24"/>
              </w:rPr>
            </w:pPr>
          </w:p>
        </w:tc>
        <w:tc>
          <w:tcPr>
            <w:tcW w:w="1134" w:type="dxa"/>
          </w:tcPr>
          <w:p w14:paraId="29817716">
            <w:pPr>
              <w:widowControl/>
              <w:spacing w:line="360" w:lineRule="auto"/>
              <w:jc w:val="center"/>
              <w:rPr>
                <w:rFonts w:ascii="仿宋_GB2312" w:hAnsi="宋体" w:eastAsia="仿宋_GB2312"/>
                <w:sz w:val="24"/>
                <w:szCs w:val="24"/>
              </w:rPr>
            </w:pPr>
          </w:p>
        </w:tc>
        <w:tc>
          <w:tcPr>
            <w:tcW w:w="1134" w:type="dxa"/>
          </w:tcPr>
          <w:p w14:paraId="37F88587">
            <w:pPr>
              <w:widowControl/>
              <w:spacing w:line="360" w:lineRule="auto"/>
              <w:jc w:val="center"/>
              <w:rPr>
                <w:rFonts w:ascii="仿宋_GB2312" w:hAnsi="宋体" w:eastAsia="仿宋_GB2312"/>
                <w:sz w:val="24"/>
                <w:szCs w:val="24"/>
              </w:rPr>
            </w:pPr>
          </w:p>
        </w:tc>
        <w:tc>
          <w:tcPr>
            <w:tcW w:w="1134" w:type="dxa"/>
          </w:tcPr>
          <w:p w14:paraId="5AF2DB1C">
            <w:pPr>
              <w:widowControl/>
              <w:spacing w:line="360" w:lineRule="auto"/>
              <w:jc w:val="center"/>
              <w:rPr>
                <w:rFonts w:ascii="仿宋_GB2312" w:hAnsi="宋体" w:eastAsia="仿宋_GB2312"/>
                <w:sz w:val="24"/>
                <w:szCs w:val="24"/>
              </w:rPr>
            </w:pPr>
          </w:p>
        </w:tc>
        <w:tc>
          <w:tcPr>
            <w:tcW w:w="992" w:type="dxa"/>
          </w:tcPr>
          <w:p w14:paraId="74211C82">
            <w:pPr>
              <w:widowControl/>
              <w:spacing w:line="360" w:lineRule="auto"/>
              <w:jc w:val="center"/>
              <w:rPr>
                <w:rFonts w:ascii="仿宋_GB2312" w:hAnsi="宋体" w:eastAsia="仿宋_GB2312"/>
                <w:sz w:val="24"/>
                <w:szCs w:val="24"/>
              </w:rPr>
            </w:pPr>
          </w:p>
        </w:tc>
      </w:tr>
      <w:tr w14:paraId="7AF8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2932B1F4">
            <w:pPr>
              <w:widowControl/>
              <w:spacing w:line="360" w:lineRule="auto"/>
              <w:jc w:val="center"/>
              <w:rPr>
                <w:rFonts w:ascii="仿宋_GB2312" w:hAnsi="宋体" w:eastAsia="仿宋_GB2312"/>
                <w:sz w:val="24"/>
                <w:szCs w:val="24"/>
              </w:rPr>
            </w:pPr>
          </w:p>
        </w:tc>
        <w:tc>
          <w:tcPr>
            <w:tcW w:w="2440" w:type="dxa"/>
          </w:tcPr>
          <w:p w14:paraId="734AA589">
            <w:pPr>
              <w:widowControl/>
              <w:spacing w:line="360" w:lineRule="auto"/>
              <w:jc w:val="center"/>
              <w:rPr>
                <w:rFonts w:ascii="仿宋_GB2312" w:hAnsi="宋体" w:eastAsia="仿宋_GB2312"/>
                <w:sz w:val="24"/>
                <w:szCs w:val="24"/>
              </w:rPr>
            </w:pPr>
          </w:p>
        </w:tc>
        <w:tc>
          <w:tcPr>
            <w:tcW w:w="1134" w:type="dxa"/>
          </w:tcPr>
          <w:p w14:paraId="75EF7766">
            <w:pPr>
              <w:widowControl/>
              <w:spacing w:line="360" w:lineRule="auto"/>
              <w:jc w:val="center"/>
              <w:rPr>
                <w:rFonts w:ascii="仿宋_GB2312" w:hAnsi="宋体" w:eastAsia="仿宋_GB2312"/>
                <w:sz w:val="24"/>
                <w:szCs w:val="24"/>
              </w:rPr>
            </w:pPr>
          </w:p>
        </w:tc>
        <w:tc>
          <w:tcPr>
            <w:tcW w:w="1134" w:type="dxa"/>
          </w:tcPr>
          <w:p w14:paraId="68AD9F40">
            <w:pPr>
              <w:widowControl/>
              <w:spacing w:line="360" w:lineRule="auto"/>
              <w:jc w:val="center"/>
              <w:rPr>
                <w:rFonts w:ascii="仿宋_GB2312" w:hAnsi="宋体" w:eastAsia="仿宋_GB2312"/>
                <w:sz w:val="24"/>
                <w:szCs w:val="24"/>
              </w:rPr>
            </w:pPr>
          </w:p>
        </w:tc>
        <w:tc>
          <w:tcPr>
            <w:tcW w:w="1134" w:type="dxa"/>
          </w:tcPr>
          <w:p w14:paraId="72272263">
            <w:pPr>
              <w:widowControl/>
              <w:spacing w:line="360" w:lineRule="auto"/>
              <w:jc w:val="center"/>
              <w:rPr>
                <w:rFonts w:ascii="仿宋_GB2312" w:hAnsi="宋体" w:eastAsia="仿宋_GB2312"/>
                <w:sz w:val="24"/>
                <w:szCs w:val="24"/>
              </w:rPr>
            </w:pPr>
          </w:p>
        </w:tc>
        <w:tc>
          <w:tcPr>
            <w:tcW w:w="992" w:type="dxa"/>
          </w:tcPr>
          <w:p w14:paraId="7FD131CA">
            <w:pPr>
              <w:widowControl/>
              <w:spacing w:line="360" w:lineRule="auto"/>
              <w:jc w:val="center"/>
              <w:rPr>
                <w:rFonts w:ascii="仿宋_GB2312" w:hAnsi="宋体" w:eastAsia="仿宋_GB2312"/>
                <w:sz w:val="24"/>
                <w:szCs w:val="24"/>
              </w:rPr>
            </w:pPr>
          </w:p>
        </w:tc>
      </w:tr>
      <w:tr w14:paraId="3987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3F493273">
            <w:pPr>
              <w:widowControl/>
              <w:spacing w:line="360" w:lineRule="auto"/>
              <w:jc w:val="center"/>
              <w:rPr>
                <w:rFonts w:ascii="仿宋_GB2312" w:hAnsi="宋体" w:eastAsia="仿宋_GB2312"/>
                <w:sz w:val="24"/>
                <w:szCs w:val="24"/>
              </w:rPr>
            </w:pPr>
          </w:p>
        </w:tc>
        <w:tc>
          <w:tcPr>
            <w:tcW w:w="2440" w:type="dxa"/>
          </w:tcPr>
          <w:p w14:paraId="27F0CC47">
            <w:pPr>
              <w:widowControl/>
              <w:spacing w:line="360" w:lineRule="auto"/>
              <w:jc w:val="center"/>
              <w:rPr>
                <w:rFonts w:ascii="仿宋_GB2312" w:hAnsi="宋体" w:eastAsia="仿宋_GB2312"/>
                <w:sz w:val="24"/>
                <w:szCs w:val="24"/>
              </w:rPr>
            </w:pPr>
          </w:p>
        </w:tc>
        <w:tc>
          <w:tcPr>
            <w:tcW w:w="1134" w:type="dxa"/>
          </w:tcPr>
          <w:p w14:paraId="09926FBD">
            <w:pPr>
              <w:widowControl/>
              <w:spacing w:line="360" w:lineRule="auto"/>
              <w:jc w:val="center"/>
              <w:rPr>
                <w:rFonts w:ascii="仿宋_GB2312" w:hAnsi="宋体" w:eastAsia="仿宋_GB2312"/>
                <w:sz w:val="24"/>
                <w:szCs w:val="24"/>
              </w:rPr>
            </w:pPr>
          </w:p>
        </w:tc>
        <w:tc>
          <w:tcPr>
            <w:tcW w:w="1134" w:type="dxa"/>
          </w:tcPr>
          <w:p w14:paraId="2B6F32E6">
            <w:pPr>
              <w:widowControl/>
              <w:spacing w:line="360" w:lineRule="auto"/>
              <w:jc w:val="center"/>
              <w:rPr>
                <w:rFonts w:ascii="仿宋_GB2312" w:hAnsi="宋体" w:eastAsia="仿宋_GB2312"/>
                <w:sz w:val="24"/>
                <w:szCs w:val="24"/>
              </w:rPr>
            </w:pPr>
          </w:p>
        </w:tc>
        <w:tc>
          <w:tcPr>
            <w:tcW w:w="1134" w:type="dxa"/>
          </w:tcPr>
          <w:p w14:paraId="0E638383">
            <w:pPr>
              <w:widowControl/>
              <w:spacing w:line="360" w:lineRule="auto"/>
              <w:jc w:val="center"/>
              <w:rPr>
                <w:rFonts w:ascii="仿宋_GB2312" w:hAnsi="宋体" w:eastAsia="仿宋_GB2312"/>
                <w:sz w:val="24"/>
                <w:szCs w:val="24"/>
              </w:rPr>
            </w:pPr>
          </w:p>
        </w:tc>
        <w:tc>
          <w:tcPr>
            <w:tcW w:w="992" w:type="dxa"/>
          </w:tcPr>
          <w:p w14:paraId="75F09A4D">
            <w:pPr>
              <w:widowControl/>
              <w:spacing w:line="360" w:lineRule="auto"/>
              <w:jc w:val="center"/>
              <w:rPr>
                <w:rFonts w:ascii="仿宋_GB2312" w:hAnsi="宋体" w:eastAsia="仿宋_GB2312"/>
                <w:sz w:val="24"/>
                <w:szCs w:val="24"/>
              </w:rPr>
            </w:pPr>
          </w:p>
        </w:tc>
      </w:tr>
      <w:tr w14:paraId="3C72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262A7BF6">
            <w:pPr>
              <w:widowControl/>
              <w:spacing w:line="360" w:lineRule="auto"/>
              <w:jc w:val="center"/>
              <w:rPr>
                <w:rFonts w:ascii="仿宋_GB2312" w:hAnsi="宋体" w:eastAsia="仿宋_GB2312"/>
                <w:sz w:val="24"/>
                <w:szCs w:val="24"/>
              </w:rPr>
            </w:pPr>
          </w:p>
        </w:tc>
        <w:tc>
          <w:tcPr>
            <w:tcW w:w="2440" w:type="dxa"/>
          </w:tcPr>
          <w:p w14:paraId="344014D8">
            <w:pPr>
              <w:widowControl/>
              <w:spacing w:line="360" w:lineRule="auto"/>
              <w:jc w:val="center"/>
              <w:rPr>
                <w:rFonts w:ascii="仿宋_GB2312" w:hAnsi="宋体" w:eastAsia="仿宋_GB2312"/>
                <w:sz w:val="24"/>
                <w:szCs w:val="24"/>
              </w:rPr>
            </w:pPr>
          </w:p>
        </w:tc>
        <w:tc>
          <w:tcPr>
            <w:tcW w:w="1134" w:type="dxa"/>
          </w:tcPr>
          <w:p w14:paraId="1E2F5F46">
            <w:pPr>
              <w:widowControl/>
              <w:spacing w:line="360" w:lineRule="auto"/>
              <w:jc w:val="center"/>
              <w:rPr>
                <w:rFonts w:ascii="仿宋_GB2312" w:hAnsi="宋体" w:eastAsia="仿宋_GB2312"/>
                <w:sz w:val="24"/>
                <w:szCs w:val="24"/>
              </w:rPr>
            </w:pPr>
          </w:p>
        </w:tc>
        <w:tc>
          <w:tcPr>
            <w:tcW w:w="1134" w:type="dxa"/>
          </w:tcPr>
          <w:p w14:paraId="61D2AFC0">
            <w:pPr>
              <w:widowControl/>
              <w:spacing w:line="360" w:lineRule="auto"/>
              <w:jc w:val="center"/>
              <w:rPr>
                <w:rFonts w:ascii="仿宋_GB2312" w:hAnsi="宋体" w:eastAsia="仿宋_GB2312"/>
                <w:sz w:val="24"/>
                <w:szCs w:val="24"/>
              </w:rPr>
            </w:pPr>
          </w:p>
        </w:tc>
        <w:tc>
          <w:tcPr>
            <w:tcW w:w="1134" w:type="dxa"/>
          </w:tcPr>
          <w:p w14:paraId="3AF83E1A">
            <w:pPr>
              <w:widowControl/>
              <w:spacing w:line="360" w:lineRule="auto"/>
              <w:jc w:val="center"/>
              <w:rPr>
                <w:rFonts w:ascii="仿宋_GB2312" w:hAnsi="宋体" w:eastAsia="仿宋_GB2312"/>
                <w:sz w:val="24"/>
                <w:szCs w:val="24"/>
              </w:rPr>
            </w:pPr>
          </w:p>
        </w:tc>
        <w:tc>
          <w:tcPr>
            <w:tcW w:w="992" w:type="dxa"/>
          </w:tcPr>
          <w:p w14:paraId="2ACFF66D">
            <w:pPr>
              <w:widowControl/>
              <w:spacing w:line="360" w:lineRule="auto"/>
              <w:jc w:val="center"/>
              <w:rPr>
                <w:rFonts w:ascii="仿宋_GB2312" w:hAnsi="宋体" w:eastAsia="仿宋_GB2312"/>
                <w:sz w:val="24"/>
                <w:szCs w:val="24"/>
              </w:rPr>
            </w:pPr>
          </w:p>
        </w:tc>
      </w:tr>
      <w:tr w14:paraId="5614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30A0EA98">
            <w:pPr>
              <w:widowControl/>
              <w:spacing w:line="360" w:lineRule="auto"/>
              <w:jc w:val="center"/>
              <w:rPr>
                <w:rFonts w:ascii="仿宋_GB2312" w:hAnsi="宋体" w:eastAsia="仿宋_GB2312"/>
                <w:sz w:val="24"/>
                <w:szCs w:val="24"/>
              </w:rPr>
            </w:pPr>
          </w:p>
        </w:tc>
        <w:tc>
          <w:tcPr>
            <w:tcW w:w="2440" w:type="dxa"/>
          </w:tcPr>
          <w:p w14:paraId="22855761">
            <w:pPr>
              <w:widowControl/>
              <w:spacing w:line="360" w:lineRule="auto"/>
              <w:jc w:val="center"/>
              <w:rPr>
                <w:rFonts w:ascii="仿宋_GB2312" w:hAnsi="宋体" w:eastAsia="仿宋_GB2312"/>
                <w:sz w:val="24"/>
                <w:szCs w:val="24"/>
              </w:rPr>
            </w:pPr>
          </w:p>
        </w:tc>
        <w:tc>
          <w:tcPr>
            <w:tcW w:w="1134" w:type="dxa"/>
          </w:tcPr>
          <w:p w14:paraId="598E6DB2">
            <w:pPr>
              <w:widowControl/>
              <w:spacing w:line="360" w:lineRule="auto"/>
              <w:jc w:val="center"/>
              <w:rPr>
                <w:rFonts w:ascii="仿宋_GB2312" w:hAnsi="宋体" w:eastAsia="仿宋_GB2312"/>
                <w:sz w:val="24"/>
                <w:szCs w:val="24"/>
              </w:rPr>
            </w:pPr>
          </w:p>
        </w:tc>
        <w:tc>
          <w:tcPr>
            <w:tcW w:w="1134" w:type="dxa"/>
          </w:tcPr>
          <w:p w14:paraId="650AEA0D">
            <w:pPr>
              <w:widowControl/>
              <w:spacing w:line="360" w:lineRule="auto"/>
              <w:jc w:val="center"/>
              <w:rPr>
                <w:rFonts w:ascii="仿宋_GB2312" w:hAnsi="宋体" w:eastAsia="仿宋_GB2312"/>
                <w:sz w:val="24"/>
                <w:szCs w:val="24"/>
              </w:rPr>
            </w:pPr>
          </w:p>
        </w:tc>
        <w:tc>
          <w:tcPr>
            <w:tcW w:w="1134" w:type="dxa"/>
          </w:tcPr>
          <w:p w14:paraId="7709781C">
            <w:pPr>
              <w:widowControl/>
              <w:spacing w:line="360" w:lineRule="auto"/>
              <w:jc w:val="center"/>
              <w:rPr>
                <w:rFonts w:ascii="仿宋_GB2312" w:hAnsi="宋体" w:eastAsia="仿宋_GB2312"/>
                <w:sz w:val="24"/>
                <w:szCs w:val="24"/>
              </w:rPr>
            </w:pPr>
          </w:p>
        </w:tc>
        <w:tc>
          <w:tcPr>
            <w:tcW w:w="992" w:type="dxa"/>
          </w:tcPr>
          <w:p w14:paraId="640D28A5">
            <w:pPr>
              <w:widowControl/>
              <w:spacing w:line="360" w:lineRule="auto"/>
              <w:jc w:val="center"/>
              <w:rPr>
                <w:rFonts w:ascii="仿宋_GB2312" w:hAnsi="宋体" w:eastAsia="仿宋_GB2312"/>
                <w:sz w:val="24"/>
                <w:szCs w:val="24"/>
              </w:rPr>
            </w:pPr>
          </w:p>
        </w:tc>
      </w:tr>
      <w:tr w14:paraId="31CF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6758DD23">
            <w:pPr>
              <w:widowControl/>
              <w:spacing w:line="360" w:lineRule="auto"/>
              <w:jc w:val="center"/>
              <w:rPr>
                <w:rFonts w:ascii="仿宋_GB2312" w:hAnsi="宋体" w:eastAsia="仿宋_GB2312"/>
                <w:sz w:val="24"/>
                <w:szCs w:val="24"/>
              </w:rPr>
            </w:pPr>
          </w:p>
        </w:tc>
        <w:tc>
          <w:tcPr>
            <w:tcW w:w="2440" w:type="dxa"/>
          </w:tcPr>
          <w:p w14:paraId="71D1214E">
            <w:pPr>
              <w:widowControl/>
              <w:spacing w:line="360" w:lineRule="auto"/>
              <w:jc w:val="center"/>
              <w:rPr>
                <w:rFonts w:ascii="仿宋_GB2312" w:hAnsi="宋体" w:eastAsia="仿宋_GB2312"/>
                <w:sz w:val="24"/>
                <w:szCs w:val="24"/>
              </w:rPr>
            </w:pPr>
          </w:p>
        </w:tc>
        <w:tc>
          <w:tcPr>
            <w:tcW w:w="1134" w:type="dxa"/>
          </w:tcPr>
          <w:p w14:paraId="0FC87F15">
            <w:pPr>
              <w:widowControl/>
              <w:spacing w:line="360" w:lineRule="auto"/>
              <w:jc w:val="center"/>
              <w:rPr>
                <w:rFonts w:ascii="仿宋_GB2312" w:hAnsi="宋体" w:eastAsia="仿宋_GB2312"/>
                <w:sz w:val="24"/>
                <w:szCs w:val="24"/>
              </w:rPr>
            </w:pPr>
          </w:p>
        </w:tc>
        <w:tc>
          <w:tcPr>
            <w:tcW w:w="1134" w:type="dxa"/>
          </w:tcPr>
          <w:p w14:paraId="43F314BA">
            <w:pPr>
              <w:widowControl/>
              <w:spacing w:line="360" w:lineRule="auto"/>
              <w:jc w:val="center"/>
              <w:rPr>
                <w:rFonts w:ascii="仿宋_GB2312" w:hAnsi="宋体" w:eastAsia="仿宋_GB2312"/>
                <w:sz w:val="24"/>
                <w:szCs w:val="24"/>
              </w:rPr>
            </w:pPr>
          </w:p>
        </w:tc>
        <w:tc>
          <w:tcPr>
            <w:tcW w:w="1134" w:type="dxa"/>
          </w:tcPr>
          <w:p w14:paraId="4B056182">
            <w:pPr>
              <w:widowControl/>
              <w:spacing w:line="360" w:lineRule="auto"/>
              <w:jc w:val="center"/>
              <w:rPr>
                <w:rFonts w:ascii="仿宋_GB2312" w:hAnsi="宋体" w:eastAsia="仿宋_GB2312"/>
                <w:sz w:val="24"/>
                <w:szCs w:val="24"/>
              </w:rPr>
            </w:pPr>
          </w:p>
        </w:tc>
        <w:tc>
          <w:tcPr>
            <w:tcW w:w="992" w:type="dxa"/>
          </w:tcPr>
          <w:p w14:paraId="738E51AE">
            <w:pPr>
              <w:widowControl/>
              <w:spacing w:line="360" w:lineRule="auto"/>
              <w:jc w:val="center"/>
              <w:rPr>
                <w:rFonts w:ascii="仿宋_GB2312" w:hAnsi="宋体" w:eastAsia="仿宋_GB2312"/>
                <w:sz w:val="24"/>
                <w:szCs w:val="24"/>
              </w:rPr>
            </w:pPr>
          </w:p>
        </w:tc>
      </w:tr>
      <w:tr w14:paraId="57BA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67A26ADC">
            <w:pPr>
              <w:widowControl/>
              <w:spacing w:line="360" w:lineRule="auto"/>
              <w:jc w:val="center"/>
              <w:rPr>
                <w:rFonts w:ascii="仿宋_GB2312" w:hAnsi="宋体" w:eastAsia="仿宋_GB2312"/>
                <w:sz w:val="24"/>
                <w:szCs w:val="24"/>
              </w:rPr>
            </w:pPr>
          </w:p>
        </w:tc>
        <w:tc>
          <w:tcPr>
            <w:tcW w:w="2440" w:type="dxa"/>
          </w:tcPr>
          <w:p w14:paraId="684D2403">
            <w:pPr>
              <w:widowControl/>
              <w:spacing w:line="360" w:lineRule="auto"/>
              <w:jc w:val="center"/>
              <w:rPr>
                <w:rFonts w:ascii="仿宋_GB2312" w:hAnsi="宋体" w:eastAsia="仿宋_GB2312"/>
                <w:sz w:val="24"/>
                <w:szCs w:val="24"/>
              </w:rPr>
            </w:pPr>
          </w:p>
        </w:tc>
        <w:tc>
          <w:tcPr>
            <w:tcW w:w="1134" w:type="dxa"/>
          </w:tcPr>
          <w:p w14:paraId="5E3E17FD">
            <w:pPr>
              <w:widowControl/>
              <w:spacing w:line="360" w:lineRule="auto"/>
              <w:jc w:val="center"/>
              <w:rPr>
                <w:rFonts w:ascii="仿宋_GB2312" w:hAnsi="宋体" w:eastAsia="仿宋_GB2312"/>
                <w:sz w:val="24"/>
                <w:szCs w:val="24"/>
              </w:rPr>
            </w:pPr>
          </w:p>
        </w:tc>
        <w:tc>
          <w:tcPr>
            <w:tcW w:w="1134" w:type="dxa"/>
          </w:tcPr>
          <w:p w14:paraId="41823345">
            <w:pPr>
              <w:widowControl/>
              <w:spacing w:line="360" w:lineRule="auto"/>
              <w:jc w:val="center"/>
              <w:rPr>
                <w:rFonts w:ascii="仿宋_GB2312" w:hAnsi="宋体" w:eastAsia="仿宋_GB2312"/>
                <w:sz w:val="24"/>
                <w:szCs w:val="24"/>
              </w:rPr>
            </w:pPr>
          </w:p>
        </w:tc>
        <w:tc>
          <w:tcPr>
            <w:tcW w:w="1134" w:type="dxa"/>
          </w:tcPr>
          <w:p w14:paraId="126BEF18">
            <w:pPr>
              <w:widowControl/>
              <w:spacing w:line="360" w:lineRule="auto"/>
              <w:jc w:val="center"/>
              <w:rPr>
                <w:rFonts w:ascii="仿宋_GB2312" w:hAnsi="宋体" w:eastAsia="仿宋_GB2312"/>
                <w:sz w:val="24"/>
                <w:szCs w:val="24"/>
              </w:rPr>
            </w:pPr>
          </w:p>
        </w:tc>
        <w:tc>
          <w:tcPr>
            <w:tcW w:w="992" w:type="dxa"/>
          </w:tcPr>
          <w:p w14:paraId="1E6CDF1E">
            <w:pPr>
              <w:widowControl/>
              <w:spacing w:line="360" w:lineRule="auto"/>
              <w:jc w:val="center"/>
              <w:rPr>
                <w:rFonts w:ascii="仿宋_GB2312" w:hAnsi="宋体" w:eastAsia="仿宋_GB2312"/>
                <w:sz w:val="24"/>
                <w:szCs w:val="24"/>
              </w:rPr>
            </w:pPr>
          </w:p>
        </w:tc>
      </w:tr>
      <w:tr w14:paraId="6A7C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1F577144">
            <w:pPr>
              <w:widowControl/>
              <w:spacing w:line="360" w:lineRule="auto"/>
              <w:jc w:val="center"/>
              <w:rPr>
                <w:rFonts w:ascii="仿宋_GB2312" w:hAnsi="宋体" w:eastAsia="仿宋_GB2312"/>
                <w:sz w:val="24"/>
                <w:szCs w:val="24"/>
              </w:rPr>
            </w:pPr>
          </w:p>
        </w:tc>
        <w:tc>
          <w:tcPr>
            <w:tcW w:w="2440" w:type="dxa"/>
          </w:tcPr>
          <w:p w14:paraId="04FA9CE6">
            <w:pPr>
              <w:widowControl/>
              <w:spacing w:line="360" w:lineRule="auto"/>
              <w:jc w:val="center"/>
              <w:rPr>
                <w:rFonts w:ascii="仿宋_GB2312" w:hAnsi="宋体" w:eastAsia="仿宋_GB2312"/>
                <w:sz w:val="24"/>
                <w:szCs w:val="24"/>
              </w:rPr>
            </w:pPr>
          </w:p>
        </w:tc>
        <w:tc>
          <w:tcPr>
            <w:tcW w:w="1134" w:type="dxa"/>
          </w:tcPr>
          <w:p w14:paraId="1DC78A1C">
            <w:pPr>
              <w:widowControl/>
              <w:spacing w:line="360" w:lineRule="auto"/>
              <w:jc w:val="center"/>
              <w:rPr>
                <w:rFonts w:ascii="仿宋_GB2312" w:hAnsi="宋体" w:eastAsia="仿宋_GB2312"/>
                <w:sz w:val="24"/>
                <w:szCs w:val="24"/>
              </w:rPr>
            </w:pPr>
          </w:p>
        </w:tc>
        <w:tc>
          <w:tcPr>
            <w:tcW w:w="1134" w:type="dxa"/>
          </w:tcPr>
          <w:p w14:paraId="110E3608">
            <w:pPr>
              <w:widowControl/>
              <w:spacing w:line="360" w:lineRule="auto"/>
              <w:jc w:val="center"/>
              <w:rPr>
                <w:rFonts w:ascii="仿宋_GB2312" w:hAnsi="宋体" w:eastAsia="仿宋_GB2312"/>
                <w:sz w:val="24"/>
                <w:szCs w:val="24"/>
              </w:rPr>
            </w:pPr>
          </w:p>
        </w:tc>
        <w:tc>
          <w:tcPr>
            <w:tcW w:w="1134" w:type="dxa"/>
          </w:tcPr>
          <w:p w14:paraId="41F82253">
            <w:pPr>
              <w:widowControl/>
              <w:spacing w:line="360" w:lineRule="auto"/>
              <w:jc w:val="center"/>
              <w:rPr>
                <w:rFonts w:ascii="仿宋_GB2312" w:hAnsi="宋体" w:eastAsia="仿宋_GB2312"/>
                <w:sz w:val="24"/>
                <w:szCs w:val="24"/>
              </w:rPr>
            </w:pPr>
          </w:p>
        </w:tc>
        <w:tc>
          <w:tcPr>
            <w:tcW w:w="992" w:type="dxa"/>
          </w:tcPr>
          <w:p w14:paraId="636B74CE">
            <w:pPr>
              <w:widowControl/>
              <w:spacing w:line="360" w:lineRule="auto"/>
              <w:jc w:val="center"/>
              <w:rPr>
                <w:rFonts w:ascii="仿宋_GB2312" w:hAnsi="宋体" w:eastAsia="仿宋_GB2312"/>
                <w:sz w:val="24"/>
                <w:szCs w:val="24"/>
              </w:rPr>
            </w:pPr>
          </w:p>
        </w:tc>
      </w:tr>
      <w:tr w14:paraId="6833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3BFA047A">
            <w:pPr>
              <w:widowControl/>
              <w:spacing w:line="360" w:lineRule="auto"/>
              <w:jc w:val="center"/>
              <w:rPr>
                <w:rFonts w:ascii="仿宋_GB2312" w:hAnsi="宋体" w:eastAsia="仿宋_GB2312"/>
                <w:sz w:val="24"/>
                <w:szCs w:val="24"/>
              </w:rPr>
            </w:pPr>
          </w:p>
        </w:tc>
        <w:tc>
          <w:tcPr>
            <w:tcW w:w="2440" w:type="dxa"/>
          </w:tcPr>
          <w:p w14:paraId="4B1848C1">
            <w:pPr>
              <w:widowControl/>
              <w:spacing w:line="360" w:lineRule="auto"/>
              <w:jc w:val="center"/>
              <w:rPr>
                <w:rFonts w:ascii="仿宋_GB2312" w:hAnsi="宋体" w:eastAsia="仿宋_GB2312"/>
                <w:sz w:val="24"/>
                <w:szCs w:val="24"/>
              </w:rPr>
            </w:pPr>
          </w:p>
        </w:tc>
        <w:tc>
          <w:tcPr>
            <w:tcW w:w="1134" w:type="dxa"/>
          </w:tcPr>
          <w:p w14:paraId="1ACD393E">
            <w:pPr>
              <w:widowControl/>
              <w:spacing w:line="360" w:lineRule="auto"/>
              <w:jc w:val="center"/>
              <w:rPr>
                <w:rFonts w:ascii="仿宋_GB2312" w:hAnsi="宋体" w:eastAsia="仿宋_GB2312"/>
                <w:sz w:val="24"/>
                <w:szCs w:val="24"/>
              </w:rPr>
            </w:pPr>
          </w:p>
        </w:tc>
        <w:tc>
          <w:tcPr>
            <w:tcW w:w="1134" w:type="dxa"/>
          </w:tcPr>
          <w:p w14:paraId="4E19E94A">
            <w:pPr>
              <w:widowControl/>
              <w:spacing w:line="360" w:lineRule="auto"/>
              <w:jc w:val="center"/>
              <w:rPr>
                <w:rFonts w:ascii="仿宋_GB2312" w:hAnsi="宋体" w:eastAsia="仿宋_GB2312"/>
                <w:sz w:val="24"/>
                <w:szCs w:val="24"/>
              </w:rPr>
            </w:pPr>
          </w:p>
        </w:tc>
        <w:tc>
          <w:tcPr>
            <w:tcW w:w="1134" w:type="dxa"/>
          </w:tcPr>
          <w:p w14:paraId="1C9E7283">
            <w:pPr>
              <w:widowControl/>
              <w:spacing w:line="360" w:lineRule="auto"/>
              <w:jc w:val="center"/>
              <w:rPr>
                <w:rFonts w:ascii="仿宋_GB2312" w:hAnsi="宋体" w:eastAsia="仿宋_GB2312"/>
                <w:sz w:val="24"/>
                <w:szCs w:val="24"/>
              </w:rPr>
            </w:pPr>
          </w:p>
        </w:tc>
        <w:tc>
          <w:tcPr>
            <w:tcW w:w="992" w:type="dxa"/>
          </w:tcPr>
          <w:p w14:paraId="0B9DA8A0">
            <w:pPr>
              <w:widowControl/>
              <w:spacing w:line="360" w:lineRule="auto"/>
              <w:jc w:val="center"/>
              <w:rPr>
                <w:rFonts w:ascii="仿宋_GB2312" w:hAnsi="宋体" w:eastAsia="仿宋_GB2312"/>
                <w:sz w:val="24"/>
                <w:szCs w:val="24"/>
              </w:rPr>
            </w:pPr>
          </w:p>
        </w:tc>
      </w:tr>
      <w:tr w14:paraId="10DD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655F3D10">
            <w:pPr>
              <w:widowControl/>
              <w:spacing w:line="360" w:lineRule="auto"/>
              <w:jc w:val="center"/>
              <w:rPr>
                <w:rFonts w:ascii="仿宋_GB2312" w:hAnsi="宋体" w:eastAsia="仿宋_GB2312"/>
                <w:sz w:val="24"/>
                <w:szCs w:val="24"/>
              </w:rPr>
            </w:pPr>
          </w:p>
        </w:tc>
        <w:tc>
          <w:tcPr>
            <w:tcW w:w="2440" w:type="dxa"/>
          </w:tcPr>
          <w:p w14:paraId="4EA5959E">
            <w:pPr>
              <w:widowControl/>
              <w:spacing w:line="360" w:lineRule="auto"/>
              <w:jc w:val="center"/>
              <w:rPr>
                <w:rFonts w:ascii="仿宋_GB2312" w:hAnsi="宋体" w:eastAsia="仿宋_GB2312"/>
                <w:sz w:val="24"/>
                <w:szCs w:val="24"/>
              </w:rPr>
            </w:pPr>
          </w:p>
        </w:tc>
        <w:tc>
          <w:tcPr>
            <w:tcW w:w="1134" w:type="dxa"/>
          </w:tcPr>
          <w:p w14:paraId="6808D49A">
            <w:pPr>
              <w:widowControl/>
              <w:spacing w:line="360" w:lineRule="auto"/>
              <w:jc w:val="center"/>
              <w:rPr>
                <w:rFonts w:ascii="仿宋_GB2312" w:hAnsi="宋体" w:eastAsia="仿宋_GB2312"/>
                <w:sz w:val="24"/>
                <w:szCs w:val="24"/>
              </w:rPr>
            </w:pPr>
          </w:p>
        </w:tc>
        <w:tc>
          <w:tcPr>
            <w:tcW w:w="1134" w:type="dxa"/>
          </w:tcPr>
          <w:p w14:paraId="10C7BEEF">
            <w:pPr>
              <w:widowControl/>
              <w:spacing w:line="360" w:lineRule="auto"/>
              <w:jc w:val="center"/>
              <w:rPr>
                <w:rFonts w:ascii="仿宋_GB2312" w:hAnsi="宋体" w:eastAsia="仿宋_GB2312"/>
                <w:sz w:val="24"/>
                <w:szCs w:val="24"/>
              </w:rPr>
            </w:pPr>
          </w:p>
        </w:tc>
        <w:tc>
          <w:tcPr>
            <w:tcW w:w="1134" w:type="dxa"/>
          </w:tcPr>
          <w:p w14:paraId="6E07442A">
            <w:pPr>
              <w:widowControl/>
              <w:spacing w:line="360" w:lineRule="auto"/>
              <w:jc w:val="center"/>
              <w:rPr>
                <w:rFonts w:ascii="仿宋_GB2312" w:hAnsi="宋体" w:eastAsia="仿宋_GB2312"/>
                <w:sz w:val="24"/>
                <w:szCs w:val="24"/>
              </w:rPr>
            </w:pPr>
          </w:p>
        </w:tc>
        <w:tc>
          <w:tcPr>
            <w:tcW w:w="992" w:type="dxa"/>
          </w:tcPr>
          <w:p w14:paraId="25C32602">
            <w:pPr>
              <w:widowControl/>
              <w:spacing w:line="360" w:lineRule="auto"/>
              <w:jc w:val="center"/>
              <w:rPr>
                <w:rFonts w:ascii="仿宋_GB2312" w:hAnsi="宋体" w:eastAsia="仿宋_GB2312"/>
                <w:sz w:val="24"/>
                <w:szCs w:val="24"/>
              </w:rPr>
            </w:pPr>
          </w:p>
        </w:tc>
      </w:tr>
      <w:tr w14:paraId="3F84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5E892119">
            <w:pPr>
              <w:widowControl/>
              <w:spacing w:line="360" w:lineRule="auto"/>
              <w:jc w:val="center"/>
              <w:rPr>
                <w:rFonts w:ascii="仿宋_GB2312" w:hAnsi="宋体" w:eastAsia="仿宋_GB2312"/>
                <w:sz w:val="24"/>
                <w:szCs w:val="24"/>
              </w:rPr>
            </w:pPr>
          </w:p>
        </w:tc>
        <w:tc>
          <w:tcPr>
            <w:tcW w:w="2440" w:type="dxa"/>
          </w:tcPr>
          <w:p w14:paraId="3FB009F2">
            <w:pPr>
              <w:widowControl/>
              <w:spacing w:line="360" w:lineRule="auto"/>
              <w:jc w:val="center"/>
              <w:rPr>
                <w:rFonts w:ascii="仿宋_GB2312" w:hAnsi="宋体" w:eastAsia="仿宋_GB2312"/>
                <w:sz w:val="24"/>
                <w:szCs w:val="24"/>
              </w:rPr>
            </w:pPr>
          </w:p>
        </w:tc>
        <w:tc>
          <w:tcPr>
            <w:tcW w:w="1134" w:type="dxa"/>
          </w:tcPr>
          <w:p w14:paraId="601E6941">
            <w:pPr>
              <w:widowControl/>
              <w:spacing w:line="360" w:lineRule="auto"/>
              <w:jc w:val="center"/>
              <w:rPr>
                <w:rFonts w:ascii="仿宋_GB2312" w:hAnsi="宋体" w:eastAsia="仿宋_GB2312"/>
                <w:sz w:val="24"/>
                <w:szCs w:val="24"/>
              </w:rPr>
            </w:pPr>
          </w:p>
        </w:tc>
        <w:tc>
          <w:tcPr>
            <w:tcW w:w="1134" w:type="dxa"/>
          </w:tcPr>
          <w:p w14:paraId="085958D2">
            <w:pPr>
              <w:widowControl/>
              <w:spacing w:line="360" w:lineRule="auto"/>
              <w:jc w:val="center"/>
              <w:rPr>
                <w:rFonts w:ascii="仿宋_GB2312" w:hAnsi="宋体" w:eastAsia="仿宋_GB2312"/>
                <w:sz w:val="24"/>
                <w:szCs w:val="24"/>
              </w:rPr>
            </w:pPr>
          </w:p>
        </w:tc>
        <w:tc>
          <w:tcPr>
            <w:tcW w:w="1134" w:type="dxa"/>
          </w:tcPr>
          <w:p w14:paraId="5C677F41">
            <w:pPr>
              <w:widowControl/>
              <w:spacing w:line="360" w:lineRule="auto"/>
              <w:jc w:val="center"/>
              <w:rPr>
                <w:rFonts w:ascii="仿宋_GB2312" w:hAnsi="宋体" w:eastAsia="仿宋_GB2312"/>
                <w:sz w:val="24"/>
                <w:szCs w:val="24"/>
              </w:rPr>
            </w:pPr>
          </w:p>
        </w:tc>
        <w:tc>
          <w:tcPr>
            <w:tcW w:w="992" w:type="dxa"/>
          </w:tcPr>
          <w:p w14:paraId="103F22BD">
            <w:pPr>
              <w:widowControl/>
              <w:spacing w:line="360" w:lineRule="auto"/>
              <w:jc w:val="center"/>
              <w:rPr>
                <w:rFonts w:ascii="仿宋_GB2312" w:hAnsi="宋体" w:eastAsia="仿宋_GB2312"/>
                <w:sz w:val="24"/>
                <w:szCs w:val="24"/>
              </w:rPr>
            </w:pPr>
          </w:p>
        </w:tc>
      </w:tr>
      <w:tr w14:paraId="7FA0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5139DA64">
            <w:pPr>
              <w:widowControl/>
              <w:spacing w:line="360" w:lineRule="auto"/>
              <w:jc w:val="center"/>
              <w:rPr>
                <w:rFonts w:ascii="仿宋_GB2312" w:hAnsi="宋体" w:eastAsia="仿宋_GB2312"/>
                <w:sz w:val="24"/>
                <w:szCs w:val="24"/>
              </w:rPr>
            </w:pPr>
          </w:p>
        </w:tc>
        <w:tc>
          <w:tcPr>
            <w:tcW w:w="2440" w:type="dxa"/>
          </w:tcPr>
          <w:p w14:paraId="2914D545">
            <w:pPr>
              <w:widowControl/>
              <w:spacing w:line="360" w:lineRule="auto"/>
              <w:jc w:val="center"/>
              <w:rPr>
                <w:rFonts w:ascii="仿宋_GB2312" w:hAnsi="宋体" w:eastAsia="仿宋_GB2312"/>
                <w:sz w:val="24"/>
                <w:szCs w:val="24"/>
              </w:rPr>
            </w:pPr>
          </w:p>
        </w:tc>
        <w:tc>
          <w:tcPr>
            <w:tcW w:w="1134" w:type="dxa"/>
          </w:tcPr>
          <w:p w14:paraId="607D9EAA">
            <w:pPr>
              <w:widowControl/>
              <w:spacing w:line="360" w:lineRule="auto"/>
              <w:jc w:val="center"/>
              <w:rPr>
                <w:rFonts w:ascii="仿宋_GB2312" w:hAnsi="宋体" w:eastAsia="仿宋_GB2312"/>
                <w:sz w:val="24"/>
                <w:szCs w:val="24"/>
              </w:rPr>
            </w:pPr>
          </w:p>
        </w:tc>
        <w:tc>
          <w:tcPr>
            <w:tcW w:w="1134" w:type="dxa"/>
          </w:tcPr>
          <w:p w14:paraId="44D2DE8F">
            <w:pPr>
              <w:widowControl/>
              <w:spacing w:line="360" w:lineRule="auto"/>
              <w:jc w:val="center"/>
              <w:rPr>
                <w:rFonts w:ascii="仿宋_GB2312" w:hAnsi="宋体" w:eastAsia="仿宋_GB2312"/>
                <w:sz w:val="24"/>
                <w:szCs w:val="24"/>
              </w:rPr>
            </w:pPr>
          </w:p>
        </w:tc>
        <w:tc>
          <w:tcPr>
            <w:tcW w:w="1134" w:type="dxa"/>
          </w:tcPr>
          <w:p w14:paraId="474FC68D">
            <w:pPr>
              <w:widowControl/>
              <w:spacing w:line="360" w:lineRule="auto"/>
              <w:jc w:val="center"/>
              <w:rPr>
                <w:rFonts w:ascii="仿宋_GB2312" w:hAnsi="宋体" w:eastAsia="仿宋_GB2312"/>
                <w:sz w:val="24"/>
                <w:szCs w:val="24"/>
              </w:rPr>
            </w:pPr>
          </w:p>
        </w:tc>
        <w:tc>
          <w:tcPr>
            <w:tcW w:w="992" w:type="dxa"/>
          </w:tcPr>
          <w:p w14:paraId="2A673695">
            <w:pPr>
              <w:widowControl/>
              <w:spacing w:line="360" w:lineRule="auto"/>
              <w:jc w:val="center"/>
              <w:rPr>
                <w:rFonts w:ascii="仿宋_GB2312" w:hAnsi="宋体" w:eastAsia="仿宋_GB2312"/>
                <w:sz w:val="24"/>
                <w:szCs w:val="24"/>
              </w:rPr>
            </w:pPr>
          </w:p>
        </w:tc>
      </w:tr>
      <w:tr w14:paraId="2DCA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79E345F2">
            <w:pPr>
              <w:widowControl/>
              <w:spacing w:line="360" w:lineRule="auto"/>
              <w:jc w:val="center"/>
              <w:rPr>
                <w:rFonts w:ascii="仿宋_GB2312" w:hAnsi="宋体" w:eastAsia="仿宋_GB2312"/>
                <w:sz w:val="24"/>
                <w:szCs w:val="24"/>
              </w:rPr>
            </w:pPr>
          </w:p>
        </w:tc>
        <w:tc>
          <w:tcPr>
            <w:tcW w:w="2440" w:type="dxa"/>
          </w:tcPr>
          <w:p w14:paraId="2BA5AB61">
            <w:pPr>
              <w:widowControl/>
              <w:spacing w:line="360" w:lineRule="auto"/>
              <w:jc w:val="center"/>
              <w:rPr>
                <w:rFonts w:ascii="仿宋_GB2312" w:hAnsi="宋体" w:eastAsia="仿宋_GB2312"/>
                <w:sz w:val="24"/>
                <w:szCs w:val="24"/>
              </w:rPr>
            </w:pPr>
          </w:p>
        </w:tc>
        <w:tc>
          <w:tcPr>
            <w:tcW w:w="1134" w:type="dxa"/>
          </w:tcPr>
          <w:p w14:paraId="6800EC49">
            <w:pPr>
              <w:widowControl/>
              <w:spacing w:line="360" w:lineRule="auto"/>
              <w:jc w:val="center"/>
              <w:rPr>
                <w:rFonts w:ascii="仿宋_GB2312" w:hAnsi="宋体" w:eastAsia="仿宋_GB2312"/>
                <w:sz w:val="24"/>
                <w:szCs w:val="24"/>
              </w:rPr>
            </w:pPr>
          </w:p>
        </w:tc>
        <w:tc>
          <w:tcPr>
            <w:tcW w:w="1134" w:type="dxa"/>
          </w:tcPr>
          <w:p w14:paraId="28E4F24A">
            <w:pPr>
              <w:widowControl/>
              <w:spacing w:line="360" w:lineRule="auto"/>
              <w:jc w:val="center"/>
              <w:rPr>
                <w:rFonts w:ascii="仿宋_GB2312" w:hAnsi="宋体" w:eastAsia="仿宋_GB2312"/>
                <w:sz w:val="24"/>
                <w:szCs w:val="24"/>
              </w:rPr>
            </w:pPr>
          </w:p>
        </w:tc>
        <w:tc>
          <w:tcPr>
            <w:tcW w:w="1134" w:type="dxa"/>
          </w:tcPr>
          <w:p w14:paraId="7058244E">
            <w:pPr>
              <w:widowControl/>
              <w:spacing w:line="360" w:lineRule="auto"/>
              <w:jc w:val="center"/>
              <w:rPr>
                <w:rFonts w:ascii="仿宋_GB2312" w:hAnsi="宋体" w:eastAsia="仿宋_GB2312"/>
                <w:sz w:val="24"/>
                <w:szCs w:val="24"/>
              </w:rPr>
            </w:pPr>
          </w:p>
        </w:tc>
        <w:tc>
          <w:tcPr>
            <w:tcW w:w="992" w:type="dxa"/>
          </w:tcPr>
          <w:p w14:paraId="4CD15316">
            <w:pPr>
              <w:widowControl/>
              <w:spacing w:line="360" w:lineRule="auto"/>
              <w:jc w:val="center"/>
              <w:rPr>
                <w:rFonts w:ascii="仿宋_GB2312" w:hAnsi="宋体" w:eastAsia="仿宋_GB2312"/>
                <w:sz w:val="24"/>
                <w:szCs w:val="24"/>
              </w:rPr>
            </w:pPr>
          </w:p>
        </w:tc>
      </w:tr>
      <w:tr w14:paraId="032F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70790891">
            <w:pPr>
              <w:widowControl/>
              <w:spacing w:line="360" w:lineRule="auto"/>
              <w:jc w:val="center"/>
              <w:rPr>
                <w:rFonts w:ascii="仿宋_GB2312" w:hAnsi="宋体" w:eastAsia="仿宋_GB2312"/>
                <w:sz w:val="24"/>
                <w:szCs w:val="24"/>
              </w:rPr>
            </w:pPr>
          </w:p>
        </w:tc>
        <w:tc>
          <w:tcPr>
            <w:tcW w:w="2440" w:type="dxa"/>
          </w:tcPr>
          <w:p w14:paraId="2DD124C9">
            <w:pPr>
              <w:widowControl/>
              <w:spacing w:line="360" w:lineRule="auto"/>
              <w:jc w:val="center"/>
              <w:rPr>
                <w:rFonts w:ascii="仿宋_GB2312" w:hAnsi="宋体" w:eastAsia="仿宋_GB2312"/>
                <w:sz w:val="24"/>
                <w:szCs w:val="24"/>
              </w:rPr>
            </w:pPr>
          </w:p>
        </w:tc>
        <w:tc>
          <w:tcPr>
            <w:tcW w:w="1134" w:type="dxa"/>
          </w:tcPr>
          <w:p w14:paraId="7BF280EC">
            <w:pPr>
              <w:widowControl/>
              <w:spacing w:line="360" w:lineRule="auto"/>
              <w:jc w:val="center"/>
              <w:rPr>
                <w:rFonts w:ascii="仿宋_GB2312" w:hAnsi="宋体" w:eastAsia="仿宋_GB2312"/>
                <w:sz w:val="24"/>
                <w:szCs w:val="24"/>
              </w:rPr>
            </w:pPr>
          </w:p>
        </w:tc>
        <w:tc>
          <w:tcPr>
            <w:tcW w:w="1134" w:type="dxa"/>
          </w:tcPr>
          <w:p w14:paraId="6FBA939B">
            <w:pPr>
              <w:widowControl/>
              <w:spacing w:line="360" w:lineRule="auto"/>
              <w:jc w:val="center"/>
              <w:rPr>
                <w:rFonts w:ascii="仿宋_GB2312" w:hAnsi="宋体" w:eastAsia="仿宋_GB2312"/>
                <w:sz w:val="24"/>
                <w:szCs w:val="24"/>
              </w:rPr>
            </w:pPr>
          </w:p>
        </w:tc>
        <w:tc>
          <w:tcPr>
            <w:tcW w:w="1134" w:type="dxa"/>
          </w:tcPr>
          <w:p w14:paraId="2EF13DE2">
            <w:pPr>
              <w:widowControl/>
              <w:spacing w:line="360" w:lineRule="auto"/>
              <w:jc w:val="center"/>
              <w:rPr>
                <w:rFonts w:ascii="仿宋_GB2312" w:hAnsi="宋体" w:eastAsia="仿宋_GB2312"/>
                <w:sz w:val="24"/>
                <w:szCs w:val="24"/>
              </w:rPr>
            </w:pPr>
          </w:p>
        </w:tc>
        <w:tc>
          <w:tcPr>
            <w:tcW w:w="992" w:type="dxa"/>
          </w:tcPr>
          <w:p w14:paraId="4F137290">
            <w:pPr>
              <w:widowControl/>
              <w:spacing w:line="360" w:lineRule="auto"/>
              <w:jc w:val="center"/>
              <w:rPr>
                <w:rFonts w:ascii="仿宋_GB2312" w:hAnsi="宋体" w:eastAsia="仿宋_GB2312"/>
                <w:sz w:val="24"/>
                <w:szCs w:val="24"/>
              </w:rPr>
            </w:pPr>
          </w:p>
        </w:tc>
      </w:tr>
      <w:tr w14:paraId="3806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19AC0531">
            <w:pPr>
              <w:widowControl/>
              <w:spacing w:line="360" w:lineRule="auto"/>
              <w:jc w:val="center"/>
              <w:rPr>
                <w:rFonts w:ascii="仿宋_GB2312" w:hAnsi="宋体" w:eastAsia="仿宋_GB2312"/>
                <w:sz w:val="24"/>
                <w:szCs w:val="24"/>
              </w:rPr>
            </w:pPr>
          </w:p>
        </w:tc>
        <w:tc>
          <w:tcPr>
            <w:tcW w:w="2440" w:type="dxa"/>
          </w:tcPr>
          <w:p w14:paraId="53866869">
            <w:pPr>
              <w:widowControl/>
              <w:spacing w:line="360" w:lineRule="auto"/>
              <w:jc w:val="center"/>
              <w:rPr>
                <w:rFonts w:ascii="仿宋_GB2312" w:hAnsi="宋体" w:eastAsia="仿宋_GB2312"/>
                <w:sz w:val="24"/>
                <w:szCs w:val="24"/>
              </w:rPr>
            </w:pPr>
          </w:p>
        </w:tc>
        <w:tc>
          <w:tcPr>
            <w:tcW w:w="1134" w:type="dxa"/>
          </w:tcPr>
          <w:p w14:paraId="469B46AC">
            <w:pPr>
              <w:widowControl/>
              <w:spacing w:line="360" w:lineRule="auto"/>
              <w:jc w:val="center"/>
              <w:rPr>
                <w:rFonts w:ascii="仿宋_GB2312" w:hAnsi="宋体" w:eastAsia="仿宋_GB2312"/>
                <w:sz w:val="24"/>
                <w:szCs w:val="24"/>
              </w:rPr>
            </w:pPr>
          </w:p>
        </w:tc>
        <w:tc>
          <w:tcPr>
            <w:tcW w:w="1134" w:type="dxa"/>
          </w:tcPr>
          <w:p w14:paraId="327726DE">
            <w:pPr>
              <w:widowControl/>
              <w:spacing w:line="360" w:lineRule="auto"/>
              <w:jc w:val="center"/>
              <w:rPr>
                <w:rFonts w:ascii="仿宋_GB2312" w:hAnsi="宋体" w:eastAsia="仿宋_GB2312"/>
                <w:sz w:val="24"/>
                <w:szCs w:val="24"/>
              </w:rPr>
            </w:pPr>
          </w:p>
        </w:tc>
        <w:tc>
          <w:tcPr>
            <w:tcW w:w="1134" w:type="dxa"/>
          </w:tcPr>
          <w:p w14:paraId="13FEA11E">
            <w:pPr>
              <w:widowControl/>
              <w:spacing w:line="360" w:lineRule="auto"/>
              <w:jc w:val="center"/>
              <w:rPr>
                <w:rFonts w:ascii="仿宋_GB2312" w:hAnsi="宋体" w:eastAsia="仿宋_GB2312"/>
                <w:sz w:val="24"/>
                <w:szCs w:val="24"/>
              </w:rPr>
            </w:pPr>
          </w:p>
        </w:tc>
        <w:tc>
          <w:tcPr>
            <w:tcW w:w="992" w:type="dxa"/>
          </w:tcPr>
          <w:p w14:paraId="20155F8F">
            <w:pPr>
              <w:widowControl/>
              <w:spacing w:line="360" w:lineRule="auto"/>
              <w:jc w:val="center"/>
              <w:rPr>
                <w:rFonts w:ascii="仿宋_GB2312" w:hAnsi="宋体" w:eastAsia="仿宋_GB2312"/>
                <w:sz w:val="24"/>
                <w:szCs w:val="24"/>
              </w:rPr>
            </w:pPr>
          </w:p>
        </w:tc>
      </w:tr>
      <w:tr w14:paraId="3CE0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5ADFF23E">
            <w:pPr>
              <w:widowControl/>
              <w:spacing w:line="360" w:lineRule="auto"/>
              <w:jc w:val="center"/>
              <w:rPr>
                <w:rFonts w:ascii="仿宋_GB2312" w:hAnsi="宋体" w:eastAsia="仿宋_GB2312"/>
                <w:sz w:val="24"/>
                <w:szCs w:val="24"/>
              </w:rPr>
            </w:pPr>
          </w:p>
        </w:tc>
        <w:tc>
          <w:tcPr>
            <w:tcW w:w="2440" w:type="dxa"/>
          </w:tcPr>
          <w:p w14:paraId="35B5AB4F">
            <w:pPr>
              <w:widowControl/>
              <w:spacing w:line="360" w:lineRule="auto"/>
              <w:jc w:val="center"/>
              <w:rPr>
                <w:rFonts w:ascii="仿宋_GB2312" w:hAnsi="宋体" w:eastAsia="仿宋_GB2312"/>
                <w:sz w:val="24"/>
                <w:szCs w:val="24"/>
              </w:rPr>
            </w:pPr>
          </w:p>
        </w:tc>
        <w:tc>
          <w:tcPr>
            <w:tcW w:w="1134" w:type="dxa"/>
          </w:tcPr>
          <w:p w14:paraId="2DC13BD2">
            <w:pPr>
              <w:widowControl/>
              <w:spacing w:line="360" w:lineRule="auto"/>
              <w:jc w:val="center"/>
              <w:rPr>
                <w:rFonts w:ascii="仿宋_GB2312" w:hAnsi="宋体" w:eastAsia="仿宋_GB2312"/>
                <w:sz w:val="24"/>
                <w:szCs w:val="24"/>
              </w:rPr>
            </w:pPr>
          </w:p>
        </w:tc>
        <w:tc>
          <w:tcPr>
            <w:tcW w:w="1134" w:type="dxa"/>
          </w:tcPr>
          <w:p w14:paraId="2728A004">
            <w:pPr>
              <w:widowControl/>
              <w:spacing w:line="360" w:lineRule="auto"/>
              <w:jc w:val="center"/>
              <w:rPr>
                <w:rFonts w:ascii="仿宋_GB2312" w:hAnsi="宋体" w:eastAsia="仿宋_GB2312"/>
                <w:sz w:val="24"/>
                <w:szCs w:val="24"/>
              </w:rPr>
            </w:pPr>
          </w:p>
        </w:tc>
        <w:tc>
          <w:tcPr>
            <w:tcW w:w="1134" w:type="dxa"/>
          </w:tcPr>
          <w:p w14:paraId="42053F7A">
            <w:pPr>
              <w:widowControl/>
              <w:spacing w:line="360" w:lineRule="auto"/>
              <w:jc w:val="center"/>
              <w:rPr>
                <w:rFonts w:ascii="仿宋_GB2312" w:hAnsi="宋体" w:eastAsia="仿宋_GB2312"/>
                <w:sz w:val="24"/>
                <w:szCs w:val="24"/>
              </w:rPr>
            </w:pPr>
          </w:p>
        </w:tc>
        <w:tc>
          <w:tcPr>
            <w:tcW w:w="992" w:type="dxa"/>
          </w:tcPr>
          <w:p w14:paraId="0D82FE03">
            <w:pPr>
              <w:widowControl/>
              <w:spacing w:line="360" w:lineRule="auto"/>
              <w:jc w:val="center"/>
              <w:rPr>
                <w:rFonts w:ascii="仿宋_GB2312" w:hAnsi="宋体" w:eastAsia="仿宋_GB2312"/>
                <w:sz w:val="24"/>
                <w:szCs w:val="24"/>
              </w:rPr>
            </w:pPr>
          </w:p>
        </w:tc>
      </w:tr>
    </w:tbl>
    <w:p w14:paraId="7B4863F5">
      <w:pPr>
        <w:widowControl/>
        <w:spacing w:line="360" w:lineRule="auto"/>
        <w:ind w:firstLine="480" w:firstLineChars="200"/>
        <w:jc w:val="left"/>
        <w:rPr>
          <w:rFonts w:ascii="宋体" w:hAnsi="宋体" w:eastAsia="宋体"/>
          <w:sz w:val="24"/>
          <w:szCs w:val="24"/>
        </w:rPr>
      </w:pPr>
    </w:p>
    <w:p w14:paraId="4E65C511">
      <w:pPr>
        <w:widowControl/>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上述物品资料品种、数量经核对无误，请确认：</w:t>
      </w:r>
      <w:r>
        <w:rPr>
          <w:rFonts w:hint="eastAsia" w:ascii="仿宋_GB2312" w:hAnsi="宋体" w:eastAsia="仿宋_GB2312"/>
          <w:kern w:val="0"/>
          <w:sz w:val="24"/>
          <w:szCs w:val="24"/>
          <w:u w:val="single"/>
        </w:rPr>
        <w:t xml:space="preserve">                      </w:t>
      </w:r>
    </w:p>
    <w:p w14:paraId="776B0F24">
      <w:pPr>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当事人（代理人或现场负责人）（签名）：</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p>
    <w:p w14:paraId="67673625">
      <w:pPr>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执法人员（签名）：</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kern w:val="0"/>
          <w:sz w:val="24"/>
          <w:u w:val="single"/>
        </w:rPr>
        <w:t xml:space="preserve">    </w:t>
      </w:r>
      <w:r>
        <w:rPr>
          <w:rFonts w:hint="eastAsia" w:ascii="仿宋_GB2312" w:hAnsi="宋体" w:eastAsia="仿宋_GB2312"/>
          <w:sz w:val="24"/>
          <w:szCs w:val="24"/>
        </w:rPr>
        <w:t>、</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p>
    <w:p w14:paraId="78284E54">
      <w:pPr>
        <w:widowControl/>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见证人（签名）：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月</w:t>
      </w:r>
      <w:r>
        <w:rPr>
          <w:rFonts w:hint="eastAsia" w:ascii="仿宋_GB2312" w:hAnsi="宋体" w:eastAsia="仿宋_GB2312"/>
          <w:bCs/>
          <w:kern w:val="0"/>
          <w:sz w:val="24"/>
          <w:szCs w:val="24"/>
          <w:u w:val="single"/>
        </w:rPr>
        <w:t xml:space="preserve">   </w:t>
      </w:r>
      <w:r>
        <w:rPr>
          <w:rFonts w:hint="eastAsia" w:ascii="仿宋_GB2312" w:hAnsi="宋体" w:eastAsia="仿宋_GB2312"/>
          <w:kern w:val="0"/>
          <w:sz w:val="24"/>
        </w:rPr>
        <w:t>日</w:t>
      </w:r>
    </w:p>
    <w:p w14:paraId="34831343">
      <w:pPr>
        <w:adjustRightInd w:val="0"/>
        <w:snapToGrid w:val="0"/>
        <w:spacing w:line="360" w:lineRule="auto"/>
        <w:ind w:firstLine="480" w:firstLineChars="200"/>
        <w:jc w:val="center"/>
        <w:rPr>
          <w:rFonts w:ascii="仿宋_GB2312" w:hAnsi="宋体" w:eastAsia="仿宋_GB2312" w:cs="Times New Roman"/>
          <w:color w:val="000000"/>
          <w:sz w:val="24"/>
          <w:szCs w:val="24"/>
        </w:rPr>
      </w:pPr>
    </w:p>
    <w:p w14:paraId="48D15737">
      <w:pPr>
        <w:adjustRightInd w:val="0"/>
        <w:snapToGrid w:val="0"/>
        <w:spacing w:line="360"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（本文书一式四份，一份交当事人，一份随卷归档，一份随查封或扣押的物品资料备查，一份由本机关留存。）</w:t>
      </w:r>
    </w:p>
    <w:p w14:paraId="576B083A">
      <w:pPr>
        <w:adjustRightInd w:val="0"/>
        <w:snapToGrid w:val="0"/>
        <w:spacing w:line="360" w:lineRule="auto"/>
        <w:ind w:firstLine="480" w:firstLineChars="200"/>
        <w:jc w:val="left"/>
        <w:rPr>
          <w:rFonts w:ascii="仿宋_GB2312" w:hAnsi="宋体" w:eastAsia="仿宋_GB2312"/>
          <w:kern w:val="0"/>
          <w:sz w:val="24"/>
          <w:szCs w:val="24"/>
        </w:rPr>
      </w:pPr>
    </w:p>
    <w:p w14:paraId="3CFE9B50">
      <w:pPr>
        <w:adjustRightInd w:val="0"/>
        <w:snapToGrid w:val="0"/>
        <w:spacing w:line="360" w:lineRule="auto"/>
        <w:ind w:firstLine="480" w:firstLineChars="20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第  页 共  页</w:t>
      </w:r>
    </w:p>
    <w:p w14:paraId="2BBFF5B2">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br w:type="page"/>
      </w:r>
    </w:p>
    <w:p w14:paraId="16A5C2A4">
      <w:pPr>
        <w:widowControl/>
        <w:spacing w:line="500" w:lineRule="exact"/>
        <w:jc w:val="center"/>
        <w:rPr>
          <w:rFonts w:ascii="仿宋_GB2312" w:hAnsi="宋体" w:eastAsia="仿宋_GB2312"/>
          <w:sz w:val="30"/>
          <w:szCs w:val="30"/>
        </w:rPr>
      </w:pPr>
    </w:p>
    <w:p w14:paraId="39D41D9C">
      <w:pPr>
        <w:widowControl/>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726EC46A">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285282FF">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（一）医疗保障部门外部文书，送达当事人。</w:t>
      </w:r>
    </w:p>
    <w:p w14:paraId="4F9A0CE4">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（二）作为《封存（查封、扣押）决定书》或《解除封存（查封、扣押）决定书》附件，一并送达。</w:t>
      </w:r>
    </w:p>
    <w:p w14:paraId="7BF94894">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6F38DC9C">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有医疗保障部门名称、文书名称和文号。作为《解除封存（查封、扣押）决定书》附件时，应勾选“解除”。作为《查封决定书》或《解除查封决定书》附件时，应勾选“查封”。作为《扣押决定书》或《解除扣押决定书》附件时，应勾选“扣押”。</w:t>
      </w:r>
    </w:p>
    <w:p w14:paraId="5C309E14">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（二）有当事人姓名或名称（单位），有现场负责人，且在场的，注明其姓名和身份证号。当事人委托代理人行使相关权利，且代理人在场的，注明其姓名和身份证号。</w:t>
      </w:r>
    </w:p>
    <w:p w14:paraId="1D1E3432">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（三）有至少两名执法人员姓名及执法证编号。</w:t>
      </w:r>
    </w:p>
    <w:p w14:paraId="2A0C5989">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（四）有主文书名称及文号。</w:t>
      </w:r>
    </w:p>
    <w:p w14:paraId="62885F26">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（五）有场所、设施或物品名称、规格、数量、型号等信息，清单中应尽可能详细地填入物品的基本情况。</w:t>
      </w:r>
    </w:p>
    <w:p w14:paraId="05D31A21">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（六）清单需要多页时，可使用续页或尾页，若使用续页或尾页，应注明“第×页 共×页”，并勾选“续页”或“尾页”。</w:t>
      </w:r>
    </w:p>
    <w:p w14:paraId="2BBD1E00">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七）有当事人、法定代表人（负责人）或其代理人或现场负责人对封存（查封、扣押）清单的审阅确认意见，如注明“以上清单与实物一致”，并逐页签名、注明日期。当事人拒不确认或签名的，由执法人员予以注明。</w:t>
      </w:r>
    </w:p>
    <w:p w14:paraId="6BC31431">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（八）有执法人员逐页签名、注明日期。</w:t>
      </w:r>
    </w:p>
    <w:p w14:paraId="24A8D60D">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（九）有见证人的，填写见证人姓名、身份证号，见证人也需逐页签名、注明日期。当事人拒不确认或签名的，必须有见证人在场。</w:t>
      </w:r>
    </w:p>
    <w:p w14:paraId="5BA8E609">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2C0F815A">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（一）清单字迹要端正，保证可以正常阅读，若清单未填满，应在填入物品的最后一行的下一行注明“以下空白”。</w:t>
      </w:r>
    </w:p>
    <w:p w14:paraId="0153A25F">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（二）本文书必须当场制作，不得事后补记、增删。当场有修改的，由当事人、代理人或现场负责人在修改处签名或者捺指印。</w:t>
      </w:r>
    </w:p>
    <w:p w14:paraId="374529C1">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当事人为法人或其他组织的，一般应当由法定代表人、主要负责人、现场负责人或者经书面授权的委托代理人签名，并注明日期。如果上述负责人、代理人均不在场，也可由在场的其他负责人签名，注明日期，并应载明该其他负责人身份。</w:t>
      </w:r>
    </w:p>
    <w:p w14:paraId="688CB437">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（四）可以采取拍照、录像或其他方式记录（解除）封存（查封、扣押）物品资料的情况。</w:t>
      </w:r>
    </w:p>
    <w:p w14:paraId="0C4AE066">
      <w:pPr>
        <w:adjustRightInd w:val="0"/>
        <w:snapToGrid w:val="0"/>
        <w:spacing w:line="50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（五）本文书须与《封存（查封、扣押）决定书》或《解除封存（查封、扣押）决定书》一并送达。</w:t>
      </w:r>
    </w:p>
    <w:p w14:paraId="44A40ACC">
      <w:pPr>
        <w:adjustRightInd w:val="0"/>
        <w:snapToGrid w:val="0"/>
        <w:spacing w:line="360" w:lineRule="auto"/>
        <w:ind w:firstLine="420" w:firstLineChars="200"/>
      </w:pPr>
      <w:r>
        <w:br w:type="page"/>
      </w:r>
    </w:p>
    <w:p w14:paraId="2CA8EBB4">
      <w:pPr>
        <w:pStyle w:val="4"/>
        <w:spacing w:line="500" w:lineRule="exact"/>
        <w:rPr>
          <w:rFonts w:ascii="楷体" w:hAnsi="楷体" w:eastAsia="楷体"/>
          <w:sz w:val="28"/>
          <w:szCs w:val="28"/>
        </w:rPr>
      </w:pPr>
      <w:bookmarkStart w:id="255" w:name="_Toc44489502"/>
      <w:r>
        <w:rPr>
          <w:rFonts w:hint="eastAsia" w:ascii="楷体" w:hAnsi="楷体" w:eastAsia="楷体"/>
          <w:sz w:val="28"/>
          <w:szCs w:val="28"/>
        </w:rPr>
        <w:t>（四）事先告知阶段</w:t>
      </w:r>
      <w:bookmarkEnd w:id="177"/>
      <w:bookmarkEnd w:id="255"/>
    </w:p>
    <w:p w14:paraId="1A3B0977">
      <w:pPr>
        <w:adjustRightInd w:val="0"/>
        <w:snapToGrid w:val="0"/>
        <w:spacing w:line="500" w:lineRule="exact"/>
        <w:ind w:firstLine="480" w:firstLineChars="200"/>
        <w:rPr>
          <w:rFonts w:ascii="仿宋_GB2312" w:hAnsi="宋体" w:eastAsia="仿宋_GB2312"/>
          <w:sz w:val="24"/>
          <w:szCs w:val="24"/>
        </w:rPr>
      </w:pPr>
      <w:bookmarkStart w:id="256" w:name="_Hlk40016891"/>
      <w:r>
        <w:rPr>
          <w:rFonts w:hint="eastAsia" w:ascii="仿宋_GB2312" w:hAnsi="宋体" w:eastAsia="仿宋_GB2312"/>
          <w:sz w:val="24"/>
          <w:szCs w:val="24"/>
        </w:rPr>
        <w:t>案件承办机构将拟作出的行政处理决定报本机关负责人批准，并告知当事人。一般行政处罚决定应当由行政机关主要负责人或者分管负责人批准。</w:t>
      </w:r>
      <w:bookmarkEnd w:id="256"/>
      <w:r>
        <w:rPr>
          <w:rFonts w:hint="eastAsia" w:ascii="仿宋_GB2312" w:hAnsi="宋体" w:eastAsia="仿宋_GB2312"/>
          <w:sz w:val="24"/>
          <w:szCs w:val="24"/>
        </w:rPr>
        <w:t>重大行政处罚决定应当由行政机关负责人集体讨论决定，集体讨论应制作《案件集体讨论记录》。医疗保障行政部门实施的重大行政处罚决定主要是较大数额罚款。对于有重大社会影响或涉及重大安全问题的案件，调查处理意见与审核意见有重大分歧的案件，以及其他医疗保障行政部门负责人认为应当集体讨论的案件，也可由行政机关负责人集体讨论决定。</w:t>
      </w:r>
    </w:p>
    <w:p w14:paraId="24B013D1">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行政处罚决定的事先告知，应当使用《行政处罚事先告知书》，告知的内容包括决定的事实、理由及依据，以及当事人依法享有的权利。行政机关必须充分听取当事人的陈述、申辩意见，并制作《陈述、申辩笔录》。对当事人提出的事实、理由和证据，应当进行复核；当事人提出的事实、理由或者证据成立的，行政机关应当采纳，不予采纳的，应当说明理由。行政机关不得因当事人申辩而加重处罚。对陈述、申辩意见的复核结果应使用《案件处理审批表》报本机关负责人审批。</w:t>
      </w:r>
    </w:p>
    <w:p w14:paraId="7AC51492">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行政机关作出较大数额罚款等重大行政处罚决定之前，应当告知当事人有要求举行听证的权利；当事人要求听证的，行政机关应当组织听证。决定举行听证会后，应使用《听证通知书》通知当事人听证会的时间、地点、权利和注意事项。举行听证会时应采用录音、录像或者照相等方式进行音像记录，并制作《听证笔录》。听证主持人应当自听证会结束之日起10日内，根据《听证笔录》制作《听证报告》，并将《听证笔录》和《听证报告》一并报本行政机关负责人。听证报告应当载明听证会的基本情况以及听证主持人的处理意见或者建议。当事人逾期不申请听证的，则直接进入下一阶段。</w:t>
      </w:r>
    </w:p>
    <w:p w14:paraId="490CCD28">
      <w:pPr>
        <w:spacing w:line="500" w:lineRule="exact"/>
        <w:rPr>
          <w:rFonts w:ascii="仿宋_GB2312" w:hAnsi="宋体" w:eastAsia="仿宋_GB2312"/>
          <w:sz w:val="24"/>
          <w:szCs w:val="24"/>
        </w:rPr>
      </w:pPr>
      <w:r>
        <w:rPr>
          <w:rFonts w:hint="eastAsia" w:ascii="仿宋_GB2312" w:hAnsi="宋体" w:eastAsia="仿宋_GB2312"/>
          <w:sz w:val="24"/>
          <w:szCs w:val="24"/>
        </w:rPr>
        <w:br w:type="page"/>
      </w:r>
    </w:p>
    <w:p w14:paraId="1C0AEE24">
      <w:pPr>
        <w:adjustRightInd w:val="0"/>
        <w:snapToGrid w:val="0"/>
        <w:spacing w:line="360" w:lineRule="auto"/>
        <w:ind w:firstLine="480" w:firstLineChars="200"/>
        <w:rPr>
          <w:rFonts w:ascii="仿宋_GB2312" w:hAnsi="宋体" w:eastAsia="仿宋_GB2312"/>
          <w:sz w:val="24"/>
          <w:szCs w:val="24"/>
        </w:rPr>
      </w:pPr>
    </w:p>
    <w:p w14:paraId="0248F0C1">
      <w:pPr>
        <w:rPr>
          <w:rFonts w:ascii="宋体" w:hAnsi="宋体"/>
          <w:sz w:val="24"/>
          <w:szCs w:val="24"/>
        </w:rPr>
      </w:pPr>
      <w:r>
        <w:rPr>
          <w:rFonts w:ascii="宋体" w:hAnsi="宋体" w:eastAsia="宋体"/>
          <w:sz w:val="24"/>
          <w:szCs w:val="24"/>
        </w:rPr>
        <mc:AlternateContent>
          <mc:Choice Requires="wpg">
            <w:drawing>
              <wp:inline distT="0" distB="0" distL="114300" distR="114300">
                <wp:extent cx="4594225" cy="5842000"/>
                <wp:effectExtent l="0" t="0" r="15875" b="0"/>
                <wp:docPr id="147" name="画布 297"/>
                <wp:cNvGraphicFramePr/>
                <a:graphic xmlns:a="http://schemas.openxmlformats.org/drawingml/2006/main">
                  <a:graphicData uri="http://schemas.microsoft.com/office/word/2010/wordprocessingGroup">
                    <wpg:wgp>
                      <wpg:cNvGrpSpPr/>
                      <wpg:grpSpPr>
                        <a:xfrm>
                          <a:off x="0" y="0"/>
                          <a:ext cx="4594225" cy="5842000"/>
                          <a:chOff x="0" y="0"/>
                          <a:chExt cx="7235" cy="9200"/>
                        </a:xfrm>
                      </wpg:grpSpPr>
                      <wps:wsp>
                        <wps:cNvPr id="106" name="Rectangle 108"/>
                        <wps:cNvSpPr/>
                        <wps:spPr>
                          <a:xfrm>
                            <a:off x="0" y="0"/>
                            <a:ext cx="7235" cy="9200"/>
                          </a:xfrm>
                          <a:prstGeom prst="rect">
                            <a:avLst/>
                          </a:prstGeom>
                          <a:noFill/>
                          <a:ln>
                            <a:noFill/>
                          </a:ln>
                        </wps:spPr>
                        <wps:bodyPr upright="1"/>
                      </wps:wsp>
                      <wps:wsp>
                        <wps:cNvPr id="107" name="文本框 301"/>
                        <wps:cNvSpPr/>
                        <wps:spPr>
                          <a:xfrm>
                            <a:off x="2898" y="638"/>
                            <a:ext cx="1140" cy="544"/>
                          </a:xfrm>
                          <a:prstGeom prst="rect">
                            <a:avLst/>
                          </a:prstGeom>
                          <a:solidFill>
                            <a:srgbClr val="FFFFFF"/>
                          </a:solidFill>
                          <a:ln>
                            <a:noFill/>
                          </a:ln>
                        </wps:spPr>
                        <wps:txbx>
                          <w:txbxContent>
                            <w:p w14:paraId="445577F3">
                              <w:pPr>
                                <w:rPr>
                                  <w:rFonts w:ascii="仿宋_GB2312" w:eastAsia="仿宋_GB2312"/>
                                  <w:kern w:val="0"/>
                                  <w:sz w:val="24"/>
                                  <w:szCs w:val="24"/>
                                </w:rPr>
                              </w:pPr>
                              <w:r>
                                <w:rPr>
                                  <w:rFonts w:hint="eastAsia" w:ascii="仿宋_GB2312" w:eastAsia="仿宋_GB2312" w:cs="Times New Roman"/>
                                  <w:sz w:val="18"/>
                                  <w:szCs w:val="18"/>
                                </w:rPr>
                                <w:t>审核意见</w:t>
                              </w:r>
                            </w:p>
                          </w:txbxContent>
                        </wps:txbx>
                        <wps:bodyPr upright="1"/>
                      </wps:wsp>
                      <wps:wsp>
                        <wps:cNvPr id="108" name="文本框 301"/>
                        <wps:cNvSpPr/>
                        <wps:spPr>
                          <a:xfrm>
                            <a:off x="1437" y="637"/>
                            <a:ext cx="1377" cy="545"/>
                          </a:xfrm>
                          <a:prstGeom prst="rect">
                            <a:avLst/>
                          </a:prstGeom>
                          <a:solidFill>
                            <a:srgbClr val="FFFFFF"/>
                          </a:solidFill>
                          <a:ln>
                            <a:noFill/>
                          </a:ln>
                        </wps:spPr>
                        <wps:txbx>
                          <w:txbxContent>
                            <w:p w14:paraId="0828D6EF">
                              <w:pPr>
                                <w:rPr>
                                  <w:rFonts w:ascii="仿宋_GB2312" w:eastAsia="仿宋_GB2312"/>
                                  <w:sz w:val="18"/>
                                  <w:szCs w:val="18"/>
                                </w:rPr>
                              </w:pPr>
                              <w:r>
                                <w:rPr>
                                  <w:rFonts w:hint="eastAsia" w:ascii="仿宋_GB2312" w:eastAsia="仿宋_GB2312"/>
                                  <w:sz w:val="18"/>
                                  <w:szCs w:val="18"/>
                                </w:rPr>
                                <w:t>调查终结报告</w:t>
                              </w:r>
                            </w:p>
                          </w:txbxContent>
                        </wps:txbx>
                        <wps:bodyPr upright="1"/>
                      </wps:wsp>
                      <wps:wsp>
                        <wps:cNvPr id="109" name="文本框 8"/>
                        <wps:cNvSpPr/>
                        <wps:spPr>
                          <a:xfrm>
                            <a:off x="2448" y="2679"/>
                            <a:ext cx="2534" cy="42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B190088">
                              <w:pPr>
                                <w:rPr>
                                  <w:rFonts w:ascii="仿宋_GB2312" w:eastAsia="仿宋_GB2312"/>
                                </w:rPr>
                              </w:pPr>
                              <w:r>
                                <w:rPr>
                                  <w:rFonts w:hint="eastAsia" w:ascii="仿宋_GB2312" w:eastAsia="仿宋_GB2312"/>
                                </w:rPr>
                                <w:t>拟作出的行政处罚决定</w:t>
                              </w:r>
                            </w:p>
                          </w:txbxContent>
                        </wps:txbx>
                        <wps:bodyPr upright="1"/>
                      </wps:wsp>
                      <wps:wsp>
                        <wps:cNvPr id="110" name="直接箭头连接符 30"/>
                        <wps:cNvCnPr/>
                        <wps:spPr>
                          <a:xfrm>
                            <a:off x="4024" y="621"/>
                            <a:ext cx="0" cy="1043"/>
                          </a:xfrm>
                          <a:prstGeom prst="straightConnector1">
                            <a:avLst/>
                          </a:prstGeom>
                          <a:ln w="6350" cap="flat" cmpd="sng">
                            <a:solidFill>
                              <a:srgbClr val="4472C4"/>
                            </a:solidFill>
                            <a:prstDash val="solid"/>
                            <a:headEnd type="none" w="med" len="med"/>
                            <a:tailEnd type="triangle" w="med" len="med"/>
                          </a:ln>
                        </wps:spPr>
                        <wps:bodyPr/>
                      </wps:wsp>
                      <wps:wsp>
                        <wps:cNvPr id="111" name="文本框 489"/>
                        <wps:cNvSpPr/>
                        <wps:spPr>
                          <a:xfrm>
                            <a:off x="2448" y="3494"/>
                            <a:ext cx="2535" cy="46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A18722B">
                              <w:pPr>
                                <w:jc w:val="center"/>
                                <w:rPr>
                                  <w:rFonts w:ascii="仿宋_GB2312" w:eastAsia="仿宋_GB2312"/>
                                </w:rPr>
                              </w:pPr>
                              <w:r>
                                <w:rPr>
                                  <w:rFonts w:hint="eastAsia" w:ascii="仿宋_GB2312" w:eastAsia="仿宋_GB2312"/>
                                </w:rPr>
                                <w:t>行政处罚事先告知</w:t>
                              </w:r>
                            </w:p>
                          </w:txbxContent>
                        </wps:txbx>
                        <wps:bodyPr upright="1"/>
                      </wps:wsp>
                      <wps:wsp>
                        <wps:cNvPr id="112" name="直接箭头连接符 490"/>
                        <wps:cNvCnPr/>
                        <wps:spPr>
                          <a:xfrm flipH="1">
                            <a:off x="3715" y="3128"/>
                            <a:ext cx="0" cy="366"/>
                          </a:xfrm>
                          <a:prstGeom prst="straightConnector1">
                            <a:avLst/>
                          </a:prstGeom>
                          <a:ln w="6350" cap="flat" cmpd="sng">
                            <a:solidFill>
                              <a:srgbClr val="4472C4"/>
                            </a:solidFill>
                            <a:prstDash val="solid"/>
                            <a:headEnd type="none" w="med" len="med"/>
                            <a:tailEnd type="triangle" w="med" len="med"/>
                          </a:ln>
                        </wps:spPr>
                        <wps:bodyPr/>
                      </wps:wsp>
                      <wps:wsp>
                        <wps:cNvPr id="113" name="文本框 491"/>
                        <wps:cNvSpPr/>
                        <wps:spPr>
                          <a:xfrm>
                            <a:off x="212" y="4556"/>
                            <a:ext cx="2514" cy="44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CCF3F75">
                              <w:pPr>
                                <w:rPr>
                                  <w:rFonts w:ascii="仿宋_GB2312" w:eastAsia="仿宋_GB2312"/>
                                </w:rPr>
                              </w:pPr>
                              <w:r>
                                <w:rPr>
                                  <w:rFonts w:hint="eastAsia" w:ascii="仿宋_GB2312" w:eastAsia="仿宋_GB2312"/>
                                </w:rPr>
                                <w:t>听取当事人陈述、申辩</w:t>
                              </w:r>
                            </w:p>
                          </w:txbxContent>
                        </wps:txbx>
                        <wps:bodyPr upright="1"/>
                      </wps:wsp>
                      <wps:wsp>
                        <wps:cNvPr id="114" name="文本框 492"/>
                        <wps:cNvSpPr/>
                        <wps:spPr>
                          <a:xfrm>
                            <a:off x="212" y="5736"/>
                            <a:ext cx="2450" cy="79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25B03E">
                              <w:pPr>
                                <w:rPr>
                                  <w:rFonts w:ascii="仿宋_GB2312" w:eastAsia="仿宋_GB2312"/>
                                </w:rPr>
                              </w:pPr>
                              <w:r>
                                <w:rPr>
                                  <w:rFonts w:hint="eastAsia" w:ascii="仿宋_GB2312" w:eastAsia="仿宋_GB2312"/>
                                </w:rPr>
                                <w:t>对当事人提出的事实、理由和证据进行复核</w:t>
                              </w:r>
                            </w:p>
                          </w:txbxContent>
                        </wps:txbx>
                        <wps:bodyPr upright="1"/>
                      </wps:wsp>
                      <wps:wsp>
                        <wps:cNvPr id="115" name="文本框 493"/>
                        <wps:cNvSpPr/>
                        <wps:spPr>
                          <a:xfrm>
                            <a:off x="5104" y="4575"/>
                            <a:ext cx="1818" cy="81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22E4BDA">
                              <w:pPr>
                                <w:jc w:val="center"/>
                                <w:rPr>
                                  <w:rFonts w:ascii="仿宋_GB2312" w:eastAsia="仿宋_GB2312"/>
                                </w:rPr>
                              </w:pPr>
                              <w:r>
                                <w:rPr>
                                  <w:rFonts w:hint="eastAsia" w:ascii="仿宋_GB2312" w:eastAsia="仿宋_GB2312"/>
                                </w:rPr>
                                <w:t>重大行政处罚</w:t>
                              </w:r>
                            </w:p>
                            <w:p w14:paraId="64C5C65C">
                              <w:pPr>
                                <w:jc w:val="center"/>
                                <w:rPr>
                                  <w:rFonts w:ascii="仿宋_GB2312" w:eastAsia="仿宋_GB2312"/>
                                </w:rPr>
                              </w:pPr>
                              <w:r>
                                <w:rPr>
                                  <w:rFonts w:hint="eastAsia" w:ascii="仿宋_GB2312" w:eastAsia="仿宋_GB2312"/>
                                </w:rPr>
                                <w:t>听证告知</w:t>
                              </w:r>
                            </w:p>
                          </w:txbxContent>
                        </wps:txbx>
                        <wps:bodyPr upright="1"/>
                      </wps:wsp>
                      <wps:wsp>
                        <wps:cNvPr id="116" name="文本框 494"/>
                        <wps:cNvSpPr/>
                        <wps:spPr>
                          <a:xfrm>
                            <a:off x="3016" y="4867"/>
                            <a:ext cx="1817" cy="49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2157FD0">
                              <w:pPr>
                                <w:jc w:val="center"/>
                                <w:rPr>
                                  <w:rFonts w:ascii="仿宋_GB2312" w:eastAsia="仿宋_GB2312"/>
                                </w:rPr>
                              </w:pPr>
                              <w:r>
                                <w:rPr>
                                  <w:rFonts w:hint="eastAsia" w:ascii="仿宋_GB2312" w:eastAsia="仿宋_GB2312"/>
                                </w:rPr>
                                <w:t>举行听证会</w:t>
                              </w:r>
                            </w:p>
                          </w:txbxContent>
                        </wps:txbx>
                        <wps:bodyPr upright="1"/>
                      </wps:wsp>
                      <wps:wsp>
                        <wps:cNvPr id="117" name="文本框 495"/>
                        <wps:cNvSpPr/>
                        <wps:spPr>
                          <a:xfrm>
                            <a:off x="3016" y="5736"/>
                            <a:ext cx="1817" cy="79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1AD41B8">
                              <w:pPr>
                                <w:jc w:val="center"/>
                                <w:rPr>
                                  <w:rFonts w:ascii="仿宋_GB2312" w:eastAsia="仿宋_GB2312"/>
                                </w:rPr>
                              </w:pPr>
                              <w:r>
                                <w:rPr>
                                  <w:rFonts w:hint="eastAsia" w:ascii="仿宋_GB2312" w:eastAsia="仿宋_GB2312"/>
                                </w:rPr>
                                <w:t>听证笔录</w:t>
                              </w:r>
                            </w:p>
                            <w:p w14:paraId="349E89C4">
                              <w:pPr>
                                <w:jc w:val="center"/>
                                <w:rPr>
                                  <w:rFonts w:ascii="仿宋_GB2312" w:eastAsia="仿宋_GB2312"/>
                                </w:rPr>
                              </w:pPr>
                              <w:r>
                                <w:rPr>
                                  <w:rFonts w:hint="eastAsia" w:ascii="仿宋_GB2312" w:eastAsia="仿宋_GB2312"/>
                                </w:rPr>
                                <w:t>听证报告</w:t>
                              </w:r>
                            </w:p>
                          </w:txbxContent>
                        </wps:txbx>
                        <wps:bodyPr upright="1"/>
                      </wps:wsp>
                      <wps:wsp>
                        <wps:cNvPr id="118" name="直接连接符 496"/>
                        <wps:cNvCnPr/>
                        <wps:spPr>
                          <a:xfrm>
                            <a:off x="1469" y="4284"/>
                            <a:ext cx="4532" cy="0"/>
                          </a:xfrm>
                          <a:prstGeom prst="line">
                            <a:avLst/>
                          </a:prstGeom>
                          <a:ln w="6350" cap="flat" cmpd="sng">
                            <a:solidFill>
                              <a:srgbClr val="4472C4"/>
                            </a:solidFill>
                            <a:prstDash val="solid"/>
                            <a:headEnd type="none" w="med" len="med"/>
                            <a:tailEnd type="none" w="med" len="med"/>
                          </a:ln>
                        </wps:spPr>
                        <wps:bodyPr/>
                      </wps:wsp>
                      <wps:wsp>
                        <wps:cNvPr id="119" name="直接连接符 497"/>
                        <wps:cNvCnPr/>
                        <wps:spPr>
                          <a:xfrm>
                            <a:off x="3725" y="3954"/>
                            <a:ext cx="0" cy="330"/>
                          </a:xfrm>
                          <a:prstGeom prst="line">
                            <a:avLst/>
                          </a:prstGeom>
                          <a:ln w="6350" cap="flat" cmpd="sng">
                            <a:solidFill>
                              <a:srgbClr val="4472C4"/>
                            </a:solidFill>
                            <a:prstDash val="solid"/>
                            <a:headEnd type="none" w="med" len="med"/>
                            <a:tailEnd type="none" w="med" len="med"/>
                          </a:ln>
                        </wps:spPr>
                        <wps:bodyPr/>
                      </wps:wsp>
                      <wps:wsp>
                        <wps:cNvPr id="120" name="直接箭头连接符 498"/>
                        <wps:cNvCnPr/>
                        <wps:spPr>
                          <a:xfrm>
                            <a:off x="1469" y="4284"/>
                            <a:ext cx="0" cy="272"/>
                          </a:xfrm>
                          <a:prstGeom prst="straightConnector1">
                            <a:avLst/>
                          </a:prstGeom>
                          <a:ln w="6350" cap="flat" cmpd="sng">
                            <a:solidFill>
                              <a:srgbClr val="4472C4"/>
                            </a:solidFill>
                            <a:prstDash val="solid"/>
                            <a:headEnd type="none" w="med" len="med"/>
                            <a:tailEnd type="triangle" w="med" len="med"/>
                          </a:ln>
                        </wps:spPr>
                        <wps:bodyPr/>
                      </wps:wsp>
                      <wps:wsp>
                        <wps:cNvPr id="121" name="直接箭头连接符 499"/>
                        <wps:cNvCnPr/>
                        <wps:spPr>
                          <a:xfrm>
                            <a:off x="6001" y="4284"/>
                            <a:ext cx="0" cy="272"/>
                          </a:xfrm>
                          <a:prstGeom prst="straightConnector1">
                            <a:avLst/>
                          </a:prstGeom>
                          <a:ln w="6350" cap="flat" cmpd="sng">
                            <a:solidFill>
                              <a:srgbClr val="4472C4"/>
                            </a:solidFill>
                            <a:prstDash val="solid"/>
                            <a:headEnd type="none" w="med" len="med"/>
                            <a:tailEnd type="triangle" w="med" len="med"/>
                          </a:ln>
                        </wps:spPr>
                        <wps:bodyPr/>
                      </wps:wsp>
                      <wps:wsp>
                        <wps:cNvPr id="122" name="直接箭头连接符 500"/>
                        <wps:cNvCnPr/>
                        <wps:spPr>
                          <a:xfrm>
                            <a:off x="1437" y="5004"/>
                            <a:ext cx="0" cy="732"/>
                          </a:xfrm>
                          <a:prstGeom prst="straightConnector1">
                            <a:avLst/>
                          </a:prstGeom>
                          <a:ln w="6350" cap="flat" cmpd="sng">
                            <a:solidFill>
                              <a:srgbClr val="4472C4"/>
                            </a:solidFill>
                            <a:prstDash val="solid"/>
                            <a:headEnd type="none" w="med" len="med"/>
                            <a:tailEnd type="triangle" w="med" len="med"/>
                          </a:ln>
                        </wps:spPr>
                        <wps:bodyPr/>
                      </wps:wsp>
                      <wps:wsp>
                        <wps:cNvPr id="123" name="直接箭头连接符 502"/>
                        <wps:cNvCnPr/>
                        <wps:spPr>
                          <a:xfrm>
                            <a:off x="6001" y="5389"/>
                            <a:ext cx="0" cy="460"/>
                          </a:xfrm>
                          <a:prstGeom prst="straightConnector1">
                            <a:avLst/>
                          </a:prstGeom>
                          <a:ln w="6350" cap="flat" cmpd="sng">
                            <a:solidFill>
                              <a:srgbClr val="4472C4"/>
                            </a:solidFill>
                            <a:prstDash val="solid"/>
                            <a:headEnd type="none" w="med" len="med"/>
                            <a:tailEnd type="triangle" w="med" len="med"/>
                          </a:ln>
                        </wps:spPr>
                        <wps:bodyPr/>
                      </wps:wsp>
                      <wps:wsp>
                        <wps:cNvPr id="124" name="文本框 503"/>
                        <wps:cNvSpPr/>
                        <wps:spPr>
                          <a:xfrm>
                            <a:off x="5104" y="5849"/>
                            <a:ext cx="1818" cy="79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282FF66">
                              <w:pPr>
                                <w:rPr>
                                  <w:rFonts w:ascii="仿宋_GB2312" w:eastAsia="仿宋_GB2312"/>
                                </w:rPr>
                              </w:pPr>
                              <w:r>
                                <w:rPr>
                                  <w:rFonts w:hint="eastAsia" w:ascii="仿宋_GB2312" w:eastAsia="仿宋_GB2312"/>
                                </w:rPr>
                                <w:t>当事人逾期未申请听证</w:t>
                              </w:r>
                            </w:p>
                          </w:txbxContent>
                        </wps:txbx>
                        <wps:bodyPr upright="1"/>
                      </wps:wsp>
                      <wps:wsp>
                        <wps:cNvPr id="125" name="直接箭头连接符 504"/>
                        <wps:cNvCnPr/>
                        <wps:spPr>
                          <a:xfrm flipH="1" flipV="1">
                            <a:off x="2662" y="6091"/>
                            <a:ext cx="354" cy="5"/>
                          </a:xfrm>
                          <a:prstGeom prst="straightConnector1">
                            <a:avLst/>
                          </a:prstGeom>
                          <a:ln w="6350" cap="flat" cmpd="sng">
                            <a:solidFill>
                              <a:srgbClr val="4472C4"/>
                            </a:solidFill>
                            <a:prstDash val="solid"/>
                            <a:headEnd type="none" w="med" len="med"/>
                            <a:tailEnd type="triangle" w="med" len="med"/>
                          </a:ln>
                        </wps:spPr>
                        <wps:bodyPr/>
                      </wps:wsp>
                      <wps:wsp>
                        <wps:cNvPr id="126" name="直接箭头连接符 505"/>
                        <wps:cNvCnPr/>
                        <wps:spPr>
                          <a:xfrm>
                            <a:off x="3912" y="5389"/>
                            <a:ext cx="0" cy="347"/>
                          </a:xfrm>
                          <a:prstGeom prst="straightConnector1">
                            <a:avLst/>
                          </a:prstGeom>
                          <a:ln w="6350" cap="flat" cmpd="sng">
                            <a:solidFill>
                              <a:srgbClr val="4472C4"/>
                            </a:solidFill>
                            <a:prstDash val="solid"/>
                            <a:headEnd type="none" w="med" len="med"/>
                            <a:tailEnd type="triangle" w="med" len="med"/>
                          </a:ln>
                        </wps:spPr>
                        <wps:bodyPr/>
                      </wps:wsp>
                      <wps:wsp>
                        <wps:cNvPr id="127" name="直接箭头连接符 508"/>
                        <wps:cNvCnPr/>
                        <wps:spPr>
                          <a:xfrm>
                            <a:off x="2468" y="6527"/>
                            <a:ext cx="0" cy="1121"/>
                          </a:xfrm>
                          <a:prstGeom prst="straightConnector1">
                            <a:avLst/>
                          </a:prstGeom>
                          <a:ln w="6350" cap="flat" cmpd="sng">
                            <a:solidFill>
                              <a:srgbClr val="4472C4"/>
                            </a:solidFill>
                            <a:prstDash val="solid"/>
                            <a:headEnd type="none" w="med" len="med"/>
                            <a:tailEnd type="triangle" w="med" len="med"/>
                          </a:ln>
                        </wps:spPr>
                        <wps:bodyPr/>
                      </wps:wsp>
                      <wps:wsp>
                        <wps:cNvPr id="128" name="文本框 509"/>
                        <wps:cNvSpPr/>
                        <wps:spPr>
                          <a:xfrm>
                            <a:off x="2276" y="7647"/>
                            <a:ext cx="3248" cy="43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15F7352">
                              <w:pPr>
                                <w:jc w:val="center"/>
                                <w:rPr>
                                  <w:rFonts w:ascii="仿宋_GB2312" w:eastAsia="仿宋_GB2312"/>
                                </w:rPr>
                              </w:pPr>
                              <w:r>
                                <w:rPr>
                                  <w:rFonts w:hint="eastAsia" w:ascii="仿宋_GB2312" w:eastAsia="仿宋_GB2312"/>
                                </w:rPr>
                                <w:t>拟作出的行政处罚决定</w:t>
                              </w:r>
                            </w:p>
                          </w:txbxContent>
                        </wps:txbx>
                        <wps:bodyPr upright="1"/>
                      </wps:wsp>
                      <wps:wsp>
                        <wps:cNvPr id="129" name="直接箭头连接符 510"/>
                        <wps:cNvCnPr/>
                        <wps:spPr>
                          <a:xfrm>
                            <a:off x="3964" y="8084"/>
                            <a:ext cx="0" cy="443"/>
                          </a:xfrm>
                          <a:prstGeom prst="straightConnector1">
                            <a:avLst/>
                          </a:prstGeom>
                          <a:ln w="6350" cap="flat" cmpd="sng">
                            <a:solidFill>
                              <a:srgbClr val="4472C4"/>
                            </a:solidFill>
                            <a:prstDash val="solid"/>
                            <a:headEnd type="none" w="med" len="med"/>
                            <a:tailEnd type="triangle" w="med" len="med"/>
                          </a:ln>
                        </wps:spPr>
                        <wps:bodyPr/>
                      </wps:wsp>
                      <wps:wsp>
                        <wps:cNvPr id="130" name="文本框 296"/>
                        <wps:cNvSpPr/>
                        <wps:spPr>
                          <a:xfrm>
                            <a:off x="2726" y="8527"/>
                            <a:ext cx="2304" cy="46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B73598E">
                              <w:pPr>
                                <w:rPr>
                                  <w:rFonts w:ascii="仿宋_GB2312" w:eastAsia="仿宋_GB2312"/>
                                </w:rPr>
                              </w:pPr>
                              <w:r>
                                <w:rPr>
                                  <w:rFonts w:hint="eastAsia" w:ascii="仿宋_GB2312" w:eastAsia="仿宋_GB2312"/>
                                </w:rPr>
                                <w:t>机关负责人审查决定</w:t>
                              </w:r>
                            </w:p>
                          </w:txbxContent>
                        </wps:txbx>
                        <wps:bodyPr upright="1"/>
                      </wps:wsp>
                      <wps:wsp>
                        <wps:cNvPr id="131" name="文本框 511"/>
                        <wps:cNvSpPr/>
                        <wps:spPr>
                          <a:xfrm>
                            <a:off x="1215" y="1030"/>
                            <a:ext cx="2208" cy="43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78F9755">
                              <w:pPr>
                                <w:jc w:val="center"/>
                                <w:rPr>
                                  <w:rFonts w:ascii="仿宋_GB2312" w:eastAsia="仿宋_GB2312"/>
                                  <w:kern w:val="0"/>
                                  <w:sz w:val="24"/>
                                  <w:szCs w:val="24"/>
                                </w:rPr>
                              </w:pPr>
                              <w:r>
                                <w:rPr>
                                  <w:rFonts w:hint="eastAsia" w:ascii="仿宋_GB2312" w:eastAsia="仿宋_GB2312" w:cs="Times New Roman"/>
                                  <w:szCs w:val="21"/>
                                </w:rPr>
                                <w:t>法制部门审核</w:t>
                              </w:r>
                            </w:p>
                          </w:txbxContent>
                        </wps:txbx>
                        <wps:bodyPr upright="1"/>
                      </wps:wsp>
                      <wps:wsp>
                        <wps:cNvPr id="132" name="文本框 298"/>
                        <wps:cNvSpPr/>
                        <wps:spPr>
                          <a:xfrm>
                            <a:off x="2448" y="160"/>
                            <a:ext cx="2534" cy="46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63EFBE9">
                              <w:pPr>
                                <w:jc w:val="center"/>
                                <w:rPr>
                                  <w:rFonts w:ascii="仿宋_GB2312" w:eastAsia="仿宋_GB2312"/>
                                </w:rPr>
                              </w:pPr>
                              <w:r>
                                <w:rPr>
                                  <w:rFonts w:hint="eastAsia" w:ascii="仿宋_GB2312" w:eastAsia="仿宋_GB2312"/>
                                </w:rPr>
                                <w:t>办案机构</w:t>
                              </w:r>
                            </w:p>
                          </w:txbxContent>
                        </wps:txbx>
                        <wps:bodyPr upright="1"/>
                      </wps:wsp>
                      <wps:wsp>
                        <wps:cNvPr id="133" name="直接箭头连接符 299"/>
                        <wps:cNvCnPr/>
                        <wps:spPr>
                          <a:xfrm>
                            <a:off x="2726" y="628"/>
                            <a:ext cx="0" cy="389"/>
                          </a:xfrm>
                          <a:prstGeom prst="straightConnector1">
                            <a:avLst/>
                          </a:prstGeom>
                          <a:ln w="6350" cap="flat" cmpd="sng">
                            <a:solidFill>
                              <a:srgbClr val="4472C4"/>
                            </a:solidFill>
                            <a:prstDash val="solid"/>
                            <a:headEnd type="none" w="med" len="med"/>
                            <a:tailEnd type="triangle" w="med" len="med"/>
                          </a:ln>
                        </wps:spPr>
                        <wps:bodyPr/>
                      </wps:wsp>
                      <wps:wsp>
                        <wps:cNvPr id="134" name="直接箭头连接符 300"/>
                        <wps:cNvCnPr/>
                        <wps:spPr>
                          <a:xfrm flipV="1">
                            <a:off x="3016" y="628"/>
                            <a:ext cx="0" cy="389"/>
                          </a:xfrm>
                          <a:prstGeom prst="straightConnector1">
                            <a:avLst/>
                          </a:prstGeom>
                          <a:ln w="6350" cap="flat" cmpd="sng">
                            <a:solidFill>
                              <a:srgbClr val="4472C4"/>
                            </a:solidFill>
                            <a:prstDash val="solid"/>
                            <a:headEnd type="none" w="med" len="med"/>
                            <a:tailEnd type="triangle" w="med" len="med"/>
                          </a:ln>
                        </wps:spPr>
                        <wps:bodyPr/>
                      </wps:wsp>
                      <wps:wsp>
                        <wps:cNvPr id="135" name="直接箭头连接符 135"/>
                        <wps:cNvCnPr/>
                        <wps:spPr>
                          <a:xfrm flipH="1">
                            <a:off x="4833" y="5132"/>
                            <a:ext cx="271" cy="0"/>
                          </a:xfrm>
                          <a:prstGeom prst="straightConnector1">
                            <a:avLst/>
                          </a:prstGeom>
                          <a:ln w="6350" cap="flat" cmpd="sng">
                            <a:solidFill>
                              <a:srgbClr val="4472C4"/>
                            </a:solidFill>
                            <a:prstDash val="solid"/>
                            <a:headEnd type="none" w="med" len="med"/>
                            <a:tailEnd type="triangle" w="med" len="med"/>
                          </a:ln>
                        </wps:spPr>
                        <wps:bodyPr/>
                      </wps:wsp>
                      <wps:wsp>
                        <wps:cNvPr id="136" name="直接箭头连接符 302"/>
                        <wps:cNvCnPr/>
                        <wps:spPr>
                          <a:xfrm>
                            <a:off x="5316" y="6640"/>
                            <a:ext cx="0" cy="1007"/>
                          </a:xfrm>
                          <a:prstGeom prst="straightConnector1">
                            <a:avLst/>
                          </a:prstGeom>
                          <a:ln w="6350" cap="flat" cmpd="sng">
                            <a:solidFill>
                              <a:srgbClr val="4472C4"/>
                            </a:solidFill>
                            <a:prstDash val="solid"/>
                            <a:headEnd type="none" w="med" len="med"/>
                            <a:tailEnd type="triangle" w="med" len="med"/>
                          </a:ln>
                        </wps:spPr>
                        <wps:bodyPr/>
                      </wps:wsp>
                      <wps:wsp>
                        <wps:cNvPr id="137" name="文本框 303"/>
                        <wps:cNvSpPr/>
                        <wps:spPr>
                          <a:xfrm>
                            <a:off x="2448" y="1664"/>
                            <a:ext cx="2582" cy="512"/>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60026DB">
                              <w:pPr>
                                <w:jc w:val="center"/>
                                <w:rPr>
                                  <w:rFonts w:ascii="仿宋_GB2312" w:eastAsia="仿宋_GB2312"/>
                                </w:rPr>
                              </w:pPr>
                              <w:r>
                                <w:rPr>
                                  <w:rFonts w:hint="eastAsia" w:ascii="仿宋_GB2312" w:eastAsia="仿宋_GB2312"/>
                                </w:rPr>
                                <w:t>重大案件集体讨论</w:t>
                              </w:r>
                            </w:p>
                          </w:txbxContent>
                        </wps:txbx>
                        <wps:bodyPr upright="1"/>
                      </wps:wsp>
                      <wps:wsp>
                        <wps:cNvPr id="138" name="直接箭头连接符 305"/>
                        <wps:cNvCnPr/>
                        <wps:spPr>
                          <a:xfrm>
                            <a:off x="3715" y="2176"/>
                            <a:ext cx="0" cy="503"/>
                          </a:xfrm>
                          <a:prstGeom prst="straightConnector1">
                            <a:avLst/>
                          </a:prstGeom>
                          <a:ln w="6350" cap="flat" cmpd="sng">
                            <a:solidFill>
                              <a:srgbClr val="4472C4"/>
                            </a:solidFill>
                            <a:prstDash val="solid"/>
                            <a:headEnd type="none" w="med" len="med"/>
                            <a:tailEnd type="triangle" w="med" len="med"/>
                          </a:ln>
                        </wps:spPr>
                        <wps:bodyPr/>
                      </wps:wsp>
                      <wps:wsp>
                        <wps:cNvPr id="139" name="文本框 501"/>
                        <wps:cNvSpPr/>
                        <wps:spPr>
                          <a:xfrm>
                            <a:off x="5694" y="1182"/>
                            <a:ext cx="1485" cy="482"/>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CFAFE83">
                              <w:pPr>
                                <w:rPr>
                                  <w:rFonts w:ascii="仿宋_GB2312" w:eastAsia="仿宋_GB2312"/>
                                </w:rPr>
                              </w:pPr>
                              <w:r>
                                <w:rPr>
                                  <w:rFonts w:hint="eastAsia" w:ascii="仿宋_GB2312" w:eastAsia="仿宋_GB2312"/>
                                </w:rPr>
                                <w:t>不予处罚</w:t>
                              </w:r>
                            </w:p>
                          </w:txbxContent>
                        </wps:txbx>
                        <wps:bodyPr upright="1"/>
                      </wps:wsp>
                      <wps:wsp>
                        <wps:cNvPr id="140" name="文本框 506"/>
                        <wps:cNvSpPr/>
                        <wps:spPr>
                          <a:xfrm>
                            <a:off x="5694" y="1965"/>
                            <a:ext cx="1485" cy="54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65ADFEA">
                              <w:pPr>
                                <w:rPr>
                                  <w:rFonts w:ascii="仿宋_GB2312" w:eastAsia="仿宋_GB2312"/>
                                </w:rPr>
                              </w:pPr>
                              <w:r>
                                <w:rPr>
                                  <w:rFonts w:hint="eastAsia" w:ascii="仿宋_GB2312" w:eastAsia="仿宋_GB2312"/>
                                </w:rPr>
                                <w:t>撤销案件</w:t>
                              </w:r>
                            </w:p>
                          </w:txbxContent>
                        </wps:txbx>
                        <wps:bodyPr upright="1"/>
                      </wps:wsp>
                      <wps:wsp>
                        <wps:cNvPr id="141" name="文本框 507"/>
                        <wps:cNvSpPr/>
                        <wps:spPr>
                          <a:xfrm>
                            <a:off x="5694" y="2820"/>
                            <a:ext cx="1485" cy="51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DFD3255">
                              <w:pPr>
                                <w:rPr>
                                  <w:rFonts w:ascii="仿宋_GB2312" w:eastAsia="仿宋_GB2312"/>
                                </w:rPr>
                              </w:pPr>
                              <w:r>
                                <w:rPr>
                                  <w:rFonts w:hint="eastAsia" w:ascii="仿宋_GB2312" w:eastAsia="仿宋_GB2312"/>
                                </w:rPr>
                                <w:t>移送</w:t>
                              </w:r>
                            </w:p>
                          </w:txbxContent>
                        </wps:txbx>
                        <wps:bodyPr upright="1"/>
                      </wps:wsp>
                      <wps:wsp>
                        <wps:cNvPr id="142" name="直接连接符 511"/>
                        <wps:cNvCnPr/>
                        <wps:spPr>
                          <a:xfrm>
                            <a:off x="5316" y="1466"/>
                            <a:ext cx="0" cy="1638"/>
                          </a:xfrm>
                          <a:prstGeom prst="line">
                            <a:avLst/>
                          </a:prstGeom>
                          <a:ln w="6350" cap="flat" cmpd="sng">
                            <a:solidFill>
                              <a:srgbClr val="4472C4"/>
                            </a:solidFill>
                            <a:prstDash val="solid"/>
                            <a:headEnd type="none" w="med" len="med"/>
                            <a:tailEnd type="none" w="med" len="med"/>
                          </a:ln>
                        </wps:spPr>
                        <wps:bodyPr/>
                      </wps:wsp>
                      <wps:wsp>
                        <wps:cNvPr id="143" name="直接箭头连接符 36"/>
                        <wps:cNvCnPr/>
                        <wps:spPr>
                          <a:xfrm>
                            <a:off x="5030" y="1965"/>
                            <a:ext cx="286" cy="0"/>
                          </a:xfrm>
                          <a:prstGeom prst="straightConnector1">
                            <a:avLst/>
                          </a:prstGeom>
                          <a:ln w="6350" cap="flat" cmpd="sng">
                            <a:solidFill>
                              <a:srgbClr val="4472C4"/>
                            </a:solidFill>
                            <a:prstDash val="solid"/>
                            <a:headEnd type="none" w="med" len="med"/>
                            <a:tailEnd type="triangle" w="med" len="med"/>
                          </a:ln>
                        </wps:spPr>
                        <wps:bodyPr/>
                      </wps:wsp>
                      <wps:wsp>
                        <wps:cNvPr id="144" name="直接箭头连接符 42"/>
                        <wps:cNvCnPr/>
                        <wps:spPr>
                          <a:xfrm>
                            <a:off x="5316" y="1466"/>
                            <a:ext cx="378" cy="0"/>
                          </a:xfrm>
                          <a:prstGeom prst="straightConnector1">
                            <a:avLst/>
                          </a:prstGeom>
                          <a:ln w="6350" cap="flat" cmpd="sng">
                            <a:solidFill>
                              <a:srgbClr val="4472C4"/>
                            </a:solidFill>
                            <a:prstDash val="solid"/>
                            <a:headEnd type="none" w="med" len="med"/>
                            <a:tailEnd type="triangle" w="med" len="med"/>
                          </a:ln>
                        </wps:spPr>
                        <wps:bodyPr/>
                      </wps:wsp>
                      <wps:wsp>
                        <wps:cNvPr id="145" name="直接箭头连接符 43"/>
                        <wps:cNvCnPr/>
                        <wps:spPr>
                          <a:xfrm>
                            <a:off x="5316" y="2222"/>
                            <a:ext cx="378" cy="0"/>
                          </a:xfrm>
                          <a:prstGeom prst="straightConnector1">
                            <a:avLst/>
                          </a:prstGeom>
                          <a:ln w="6350" cap="flat" cmpd="sng">
                            <a:solidFill>
                              <a:srgbClr val="4472C4"/>
                            </a:solidFill>
                            <a:prstDash val="solid"/>
                            <a:headEnd type="none" w="med" len="med"/>
                            <a:tailEnd type="triangle" w="med" len="med"/>
                          </a:ln>
                        </wps:spPr>
                        <wps:bodyPr/>
                      </wps:wsp>
                      <wps:wsp>
                        <wps:cNvPr id="146" name="直接箭头连接符 44"/>
                        <wps:cNvCnPr/>
                        <wps:spPr>
                          <a:xfrm>
                            <a:off x="5316" y="3075"/>
                            <a:ext cx="378" cy="0"/>
                          </a:xfrm>
                          <a:prstGeom prst="straightConnector1">
                            <a:avLst/>
                          </a:prstGeom>
                          <a:ln w="6350" cap="flat" cmpd="sng">
                            <a:solidFill>
                              <a:srgbClr val="4472C4"/>
                            </a:solidFill>
                            <a:prstDash val="solid"/>
                            <a:headEnd type="none" w="med" len="med"/>
                            <a:tailEnd type="triangle" w="med" len="med"/>
                          </a:ln>
                        </wps:spPr>
                        <wps:bodyPr/>
                      </wps:wsp>
                    </wpg:wgp>
                  </a:graphicData>
                </a:graphic>
              </wp:inline>
            </w:drawing>
          </mc:Choice>
          <mc:Fallback>
            <w:pict>
              <v:group id="画布 297" o:spid="_x0000_s1026" o:spt="203" style="height:460pt;width:361.75pt;" coordsize="7235,9200" o:gfxdata="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">
                <o:lock v:ext="edit" aspectratio="f"/>
                <v:rect id="Rectangle 108" o:spid="_x0000_s1026" o:spt="1" style="position:absolute;left:0;top:0;height:9200;width:7235;" filled="f" stroked="f" coordsize="21600,21600" o:gfxdata="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ImhcLsAAADc&#10;AAAADwAAAAAAAAABACAAAAAiAAAAZHJzL2Rvd25yZXYueG1sUEsBAhQAFAAAAAgAh07iQDMvBZ47&#10;AAAAOQAAABAAAAAAAAAAAQAgAAAACgEAAGRycy9zaGFwZXhtbC54bWxQSwUGAAAAAAYABgBbAQAA&#10;tAMAAAAA&#10;">
                  <v:fill on="f" focussize="0,0"/>
                  <v:stroke on="f"/>
                  <v:imagedata o:title=""/>
                  <o:lock v:ext="edit" aspectratio="f"/>
                </v:rect>
                <v:rect id="文本框 301" o:spid="_x0000_s1026" o:spt="1" style="position:absolute;left:2898;top:638;height:544;width:1140;" fillcolor="#FFFFFF" filled="t" stroked="f" coordsize="21600,21600" o:gfxdata="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P8m8AAAA&#10;3A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445577F3">
                        <w:pPr>
                          <w:rPr>
                            <w:rFonts w:ascii="仿宋_GB2312" w:eastAsia="仿宋_GB2312"/>
                            <w:kern w:val="0"/>
                            <w:sz w:val="24"/>
                            <w:szCs w:val="24"/>
                          </w:rPr>
                        </w:pPr>
                        <w:r>
                          <w:rPr>
                            <w:rFonts w:hint="eastAsia" w:ascii="仿宋_GB2312" w:eastAsia="仿宋_GB2312" w:cs="Times New Roman"/>
                            <w:sz w:val="18"/>
                            <w:szCs w:val="18"/>
                          </w:rPr>
                          <w:t>审核意见</w:t>
                        </w:r>
                      </w:p>
                    </w:txbxContent>
                  </v:textbox>
                </v:rect>
                <v:rect id="文本框 301" o:spid="_x0000_s1026" o:spt="1" style="position:absolute;left:1437;top:637;height:545;width:1377;" fillcolor="#FFFFFF" filled="t" stroked="f" coordsize="21600,21600" o:gfxdata="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yCru74A&#10;AADc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0828D6EF">
                        <w:pPr>
                          <w:rPr>
                            <w:rFonts w:ascii="仿宋_GB2312" w:eastAsia="仿宋_GB2312"/>
                            <w:sz w:val="18"/>
                            <w:szCs w:val="18"/>
                          </w:rPr>
                        </w:pPr>
                        <w:r>
                          <w:rPr>
                            <w:rFonts w:hint="eastAsia" w:ascii="仿宋_GB2312" w:eastAsia="仿宋_GB2312"/>
                            <w:sz w:val="18"/>
                            <w:szCs w:val="18"/>
                          </w:rPr>
                          <w:t>调查终结报告</w:t>
                        </w:r>
                      </w:p>
                    </w:txbxContent>
                  </v:textbox>
                </v:rect>
                <v:rect id="文本框 8" o:spid="_x0000_s1026" o:spt="1" style="position:absolute;left:2448;top:2679;height:425;width:2534;" fillcolor="#FFFFFF" filled="t" stroked="t" coordsize="21600,21600" o:gfxdata="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4AQF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7B190088">
                        <w:pPr>
                          <w:rPr>
                            <w:rFonts w:ascii="仿宋_GB2312" w:eastAsia="仿宋_GB2312"/>
                          </w:rPr>
                        </w:pPr>
                        <w:r>
                          <w:rPr>
                            <w:rFonts w:hint="eastAsia" w:ascii="仿宋_GB2312" w:eastAsia="仿宋_GB2312"/>
                          </w:rPr>
                          <w:t>拟作出的行政处罚决定</w:t>
                        </w:r>
                      </w:p>
                    </w:txbxContent>
                  </v:textbox>
                </v:rect>
                <v:shape id="直接箭头连接符 30" o:spid="_x0000_s1026" o:spt="32" type="#_x0000_t32" style="position:absolute;left:4024;top:621;height:1043;width:0;" filled="f" stroked="t" coordsize="21600,21600" o:gfxdata="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8VcHt&#10;wAAAANwAAAAPAAAAAAAAAAEAIAAAACIAAABkcnMvZG93bnJldi54bWxQSwECFAAUAAAACACHTuJA&#10;My8FnjsAAAA5AAAAEAAAAAAAAAABACAAAAAPAQAAZHJzL3NoYXBleG1sLnhtbFBLBQYAAAAABgAG&#10;AFsBAAC5AwAAAAA=&#10;">
                  <v:fill on="f" focussize="0,0"/>
                  <v:stroke weight="0.5pt" color="#4472C4" joinstyle="round" endarrow="block"/>
                  <v:imagedata o:title=""/>
                  <o:lock v:ext="edit" aspectratio="f"/>
                </v:shape>
                <v:rect id="文本框 489" o:spid="_x0000_s1026" o:spt="1" style="position:absolute;left:2448;top:3494;height:460;width:2535;" fillcolor="#FFFFFF" filled="t" stroked="t" coordsize="21600,21600" o:gfxdata="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T57e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2A18722B">
                        <w:pPr>
                          <w:jc w:val="center"/>
                          <w:rPr>
                            <w:rFonts w:ascii="仿宋_GB2312" w:eastAsia="仿宋_GB2312"/>
                          </w:rPr>
                        </w:pPr>
                        <w:r>
                          <w:rPr>
                            <w:rFonts w:hint="eastAsia" w:ascii="仿宋_GB2312" w:eastAsia="仿宋_GB2312"/>
                          </w:rPr>
                          <w:t>行政处罚事先告知</w:t>
                        </w:r>
                      </w:p>
                    </w:txbxContent>
                  </v:textbox>
                </v:rect>
                <v:shape id="直接箭头连接符 490" o:spid="_x0000_s1026" o:spt="32" type="#_x0000_t32" style="position:absolute;left:3715;top:3128;flip:x;height:366;width:0;" filled="f" stroked="t" coordsize="21600,21600" o:gfxdata="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bp3DLsAAADc&#10;AAAADwAAAAAAAAABACAAAAAiAAAAZHJzL2Rvd25yZXYueG1sUEsBAhQAFAAAAAgAh07iQDMvBZ47&#10;AAAAOQAAABAAAAAAAAAAAQAgAAAACgEAAGRycy9zaGFwZXhtbC54bWxQSwUGAAAAAAYABgBbAQAA&#10;tAMAAAAA&#10;">
                  <v:fill on="f" focussize="0,0"/>
                  <v:stroke weight="0.5pt" color="#4472C4" joinstyle="round" endarrow="block"/>
                  <v:imagedata o:title=""/>
                  <o:lock v:ext="edit" aspectratio="f"/>
                </v:shape>
                <v:rect id="文本框 491" o:spid="_x0000_s1026" o:spt="1" style="position:absolute;left:212;top:4556;height:448;width:2514;" fillcolor="#FFFFFF" filled="t" stroked="t" coordsize="21600,21600" o:gfxdata="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dGlM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0CCF3F75">
                        <w:pPr>
                          <w:rPr>
                            <w:rFonts w:ascii="仿宋_GB2312" w:eastAsia="仿宋_GB2312"/>
                          </w:rPr>
                        </w:pPr>
                        <w:r>
                          <w:rPr>
                            <w:rFonts w:hint="eastAsia" w:ascii="仿宋_GB2312" w:eastAsia="仿宋_GB2312"/>
                          </w:rPr>
                          <w:t>听取当事人陈述、申辩</w:t>
                        </w:r>
                      </w:p>
                    </w:txbxContent>
                  </v:textbox>
                </v:rect>
                <v:rect id="文本框 492" o:spid="_x0000_s1026" o:spt="1" style="position:absolute;left:212;top:5736;height:791;width:2450;" fillcolor="#FFFFFF" filled="t" stroked="t" coordsize="21600,21600" o:gfxdata="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4PUa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0825B03E">
                        <w:pPr>
                          <w:rPr>
                            <w:rFonts w:ascii="仿宋_GB2312" w:eastAsia="仿宋_GB2312"/>
                          </w:rPr>
                        </w:pPr>
                        <w:r>
                          <w:rPr>
                            <w:rFonts w:hint="eastAsia" w:ascii="仿宋_GB2312" w:eastAsia="仿宋_GB2312"/>
                          </w:rPr>
                          <w:t>对当事人提出的事实、理由和证据进行复核</w:t>
                        </w:r>
                      </w:p>
                    </w:txbxContent>
                  </v:textbox>
                </v:rect>
                <v:rect id="文本框 493" o:spid="_x0000_s1026" o:spt="1" style="position:absolute;left:5104;top:4575;height:814;width:1818;" fillcolor="#FFFFFF" filled="t" stroked="t" coordsize="21600,21600" o:gfxdata="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0mN2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122E4BDA">
                        <w:pPr>
                          <w:jc w:val="center"/>
                          <w:rPr>
                            <w:rFonts w:ascii="仿宋_GB2312" w:eastAsia="仿宋_GB2312"/>
                          </w:rPr>
                        </w:pPr>
                        <w:r>
                          <w:rPr>
                            <w:rFonts w:hint="eastAsia" w:ascii="仿宋_GB2312" w:eastAsia="仿宋_GB2312"/>
                          </w:rPr>
                          <w:t>重大行政处罚</w:t>
                        </w:r>
                      </w:p>
                      <w:p w14:paraId="64C5C65C">
                        <w:pPr>
                          <w:jc w:val="center"/>
                          <w:rPr>
                            <w:rFonts w:ascii="仿宋_GB2312" w:eastAsia="仿宋_GB2312"/>
                          </w:rPr>
                        </w:pPr>
                        <w:r>
                          <w:rPr>
                            <w:rFonts w:hint="eastAsia" w:ascii="仿宋_GB2312" w:eastAsia="仿宋_GB2312"/>
                          </w:rPr>
                          <w:t>听证告知</w:t>
                        </w:r>
                      </w:p>
                    </w:txbxContent>
                  </v:textbox>
                </v:rect>
                <v:rect id="文本框 494" o:spid="_x0000_s1026" o:spt="1" style="position:absolute;left:3016;top:4867;height:496;width:1817;" fillcolor="#FFFFFF" filled="t" stroked="t" coordsize="21600,21600" o:gfxdata="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2mBqq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62157FD0">
                        <w:pPr>
                          <w:jc w:val="center"/>
                          <w:rPr>
                            <w:rFonts w:ascii="仿宋_GB2312" w:eastAsia="仿宋_GB2312"/>
                          </w:rPr>
                        </w:pPr>
                        <w:r>
                          <w:rPr>
                            <w:rFonts w:hint="eastAsia" w:ascii="仿宋_GB2312" w:eastAsia="仿宋_GB2312"/>
                          </w:rPr>
                          <w:t>举行听证会</w:t>
                        </w:r>
                      </w:p>
                    </w:txbxContent>
                  </v:textbox>
                </v:rect>
                <v:rect id="文本框 495" o:spid="_x0000_s1026" o:spt="1" style="position:absolute;left:3016;top:5736;height:791;width:1817;" fillcolor="#FFFFFF" filled="t" stroked="t" coordsize="21600,21600" o:gfxdata="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qozG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41AD41B8">
                        <w:pPr>
                          <w:jc w:val="center"/>
                          <w:rPr>
                            <w:rFonts w:ascii="仿宋_GB2312" w:eastAsia="仿宋_GB2312"/>
                          </w:rPr>
                        </w:pPr>
                        <w:r>
                          <w:rPr>
                            <w:rFonts w:hint="eastAsia" w:ascii="仿宋_GB2312" w:eastAsia="仿宋_GB2312"/>
                          </w:rPr>
                          <w:t>听证笔录</w:t>
                        </w:r>
                      </w:p>
                      <w:p w14:paraId="349E89C4">
                        <w:pPr>
                          <w:jc w:val="center"/>
                          <w:rPr>
                            <w:rFonts w:ascii="仿宋_GB2312" w:eastAsia="仿宋_GB2312"/>
                          </w:rPr>
                        </w:pPr>
                        <w:r>
                          <w:rPr>
                            <w:rFonts w:hint="eastAsia" w:ascii="仿宋_GB2312" w:eastAsia="仿宋_GB2312"/>
                          </w:rPr>
                          <w:t>听证报告</w:t>
                        </w:r>
                      </w:p>
                    </w:txbxContent>
                  </v:textbox>
                </v:rect>
                <v:line id="直接连接符 496" o:spid="_x0000_s1026" o:spt="20" style="position:absolute;left:1469;top:4284;height:0;width:4532;" filled="f" stroked="t" coordsize="21600,21600" o:gfxdata="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bkAf74A&#10;AADcAAAADwAAAAAAAAABACAAAAAiAAAAZHJzL2Rvd25yZXYueG1sUEsBAhQAFAAAAAgAh07iQDMv&#10;BZ47AAAAOQAAABAAAAAAAAAAAQAgAAAADQEAAGRycy9zaGFwZXhtbC54bWxQSwUGAAAAAAYABgBb&#10;AQAAtwMAAAAA&#10;">
                  <v:fill on="f" focussize="0,0"/>
                  <v:stroke weight="0.5pt" color="#4472C4" joinstyle="round"/>
                  <v:imagedata o:title=""/>
                  <o:lock v:ext="edit" aspectratio="f"/>
                </v:line>
                <v:line id="直接连接符 497" o:spid="_x0000_s1026" o:spt="20" style="position:absolute;left:3725;top:3954;height:330;width:0;" filled="f" stroked="t" coordsize="21600,21600" o:gfxdata="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vWl5LsAAADc&#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shape id="直接箭头连接符 498" o:spid="_x0000_s1026" o:spt="32" type="#_x0000_t32" style="position:absolute;left:1469;top:4284;height:272;width:0;" filled="f" stroked="t" coordsize="21600,21600" o:gfxdata="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5C1C/&#10;AAAA3AAAAA8AAAAAAAAAAQAgAAAAIgAAAGRycy9kb3ducmV2LnhtbFBLAQIUABQAAAAIAIdO4kAz&#10;LwWeOwAAADkAAAAQAAAAAAAAAAEAIAAAAA4BAABkcnMvc2hhcGV4bWwueG1sUEsFBgAAAAAGAAYA&#10;WwEAALgDAAAAAA==&#10;">
                  <v:fill on="f" focussize="0,0"/>
                  <v:stroke weight="0.5pt" color="#4472C4" joinstyle="round" endarrow="block"/>
                  <v:imagedata o:title=""/>
                  <o:lock v:ext="edit" aspectratio="f"/>
                </v:shape>
                <v:shape id="直接箭头连接符 499" o:spid="_x0000_s1026" o:spt="32" type="#_x0000_t32" style="position:absolute;left:6001;top:4284;height:272;width:0;" filled="f" stroked="t" coordsize="21600,21600" o:gfxdata="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11rsu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500" o:spid="_x0000_s1026" o:spt="32" type="#_x0000_t32" style="position:absolute;left:1437;top:5004;height:732;width:0;" filled="f" stroked="t" coordsize="21600,21600" o:gfxdata="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zC8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502" o:spid="_x0000_s1026" o:spt="32" type="#_x0000_t32" style="position:absolute;left:6001;top:5389;height:460;width:0;" filled="f" stroked="t" coordsize="21600,21600" o:gfxdata="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rlSe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rect id="文本框 503" o:spid="_x0000_s1026" o:spt="1" style="position:absolute;left:5104;top:5849;height:791;width:1818;" fillcolor="#FFFFFF" filled="t" stroked="t" coordsize="21600,21600" o:gfxdata="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xU9/u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2282FF66">
                        <w:pPr>
                          <w:rPr>
                            <w:rFonts w:ascii="仿宋_GB2312" w:eastAsia="仿宋_GB2312"/>
                          </w:rPr>
                        </w:pPr>
                        <w:r>
                          <w:rPr>
                            <w:rFonts w:hint="eastAsia" w:ascii="仿宋_GB2312" w:eastAsia="仿宋_GB2312"/>
                          </w:rPr>
                          <w:t>当事人逾期未申请听证</w:t>
                        </w:r>
                      </w:p>
                    </w:txbxContent>
                  </v:textbox>
                </v:rect>
                <v:shape id="直接箭头连接符 504" o:spid="_x0000_s1026" o:spt="32" type="#_x0000_t32" style="position:absolute;left:2662;top:6091;flip:x y;height:5;width:354;" filled="f" stroked="t" coordsize="21600,21600" o:gfxdata="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y+3l74A&#10;AADc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shape id="直接箭头连接符 505" o:spid="_x0000_s1026" o:spt="32" type="#_x0000_t32" style="position:absolute;left:3912;top:5389;height:347;width:0;" filled="f" stroked="t" coordsize="21600,21600" o:gfxdata="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cNr+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508" o:spid="_x0000_s1026" o:spt="32" type="#_x0000_t32" style="position:absolute;left:2468;top:6527;height:1121;width:0;" filled="f" stroked="t" coordsize="21600,21600" o:gfxdata="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QkyS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rect id="文本框 509" o:spid="_x0000_s1026" o:spt="1" style="position:absolute;left:2276;top:7647;height:437;width:3248;" fillcolor="#FFFFFF" filled="t" stroked="t" coordsize="21600,21600" o:gfxdata="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Rn9/r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715F7352">
                        <w:pPr>
                          <w:jc w:val="center"/>
                          <w:rPr>
                            <w:rFonts w:ascii="仿宋_GB2312" w:eastAsia="仿宋_GB2312"/>
                          </w:rPr>
                        </w:pPr>
                        <w:r>
                          <w:rPr>
                            <w:rFonts w:hint="eastAsia" w:ascii="仿宋_GB2312" w:eastAsia="仿宋_GB2312"/>
                          </w:rPr>
                          <w:t>拟作出的行政处罚决定</w:t>
                        </w:r>
                      </w:p>
                    </w:txbxContent>
                  </v:textbox>
                </v:rect>
                <v:shape id="直接箭头连接符 510" o:spid="_x0000_s1026" o:spt="32" type="#_x0000_t32" style="position:absolute;left:3964;top:8084;height:443;width:0;" filled="f" stroked="t" coordsize="21600,21600" o:gfxdata="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Dos2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rect id="文本框 296" o:spid="_x0000_s1026" o:spt="1" style="position:absolute;left:2726;top:8527;height:461;width:2304;" fillcolor="#FFFFFF" filled="t" stroked="t" coordsize="21600,21600" o:gfxdata="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2ZyW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0B73598E">
                        <w:pPr>
                          <w:rPr>
                            <w:rFonts w:ascii="仿宋_GB2312" w:eastAsia="仿宋_GB2312"/>
                          </w:rPr>
                        </w:pPr>
                        <w:r>
                          <w:rPr>
                            <w:rFonts w:hint="eastAsia" w:ascii="仿宋_GB2312" w:eastAsia="仿宋_GB2312"/>
                          </w:rPr>
                          <w:t>机关负责人审查决定</w:t>
                        </w:r>
                      </w:p>
                    </w:txbxContent>
                  </v:textbox>
                </v:rect>
                <v:rect id="文本框 511" o:spid="_x0000_s1026" o:spt="1" style="position:absolute;left:1215;top:1030;height:436;width:2208;" fillcolor="#FFFFFF" filled="t" stroked="t" coordsize="21600,21600" o:gfxdata="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frCv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178F9755">
                        <w:pPr>
                          <w:jc w:val="center"/>
                          <w:rPr>
                            <w:rFonts w:ascii="仿宋_GB2312" w:eastAsia="仿宋_GB2312"/>
                            <w:kern w:val="0"/>
                            <w:sz w:val="24"/>
                            <w:szCs w:val="24"/>
                          </w:rPr>
                        </w:pPr>
                        <w:r>
                          <w:rPr>
                            <w:rFonts w:hint="eastAsia" w:ascii="仿宋_GB2312" w:eastAsia="仿宋_GB2312" w:cs="Times New Roman"/>
                            <w:szCs w:val="21"/>
                          </w:rPr>
                          <w:t>法制部门审核</w:t>
                        </w:r>
                      </w:p>
                    </w:txbxContent>
                  </v:textbox>
                </v:rect>
                <v:rect id="文本框 298" o:spid="_x0000_s1026" o:spt="1" style="position:absolute;left:2448;top:160;height:468;width:2534;" fillcolor="#FFFFFF" filled="t" stroked="t" coordsize="21600,21600" o:gfxdata="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koXMm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763EFBE9">
                        <w:pPr>
                          <w:jc w:val="center"/>
                          <w:rPr>
                            <w:rFonts w:ascii="仿宋_GB2312" w:eastAsia="仿宋_GB2312"/>
                          </w:rPr>
                        </w:pPr>
                        <w:r>
                          <w:rPr>
                            <w:rFonts w:hint="eastAsia" w:ascii="仿宋_GB2312" w:eastAsia="仿宋_GB2312"/>
                          </w:rPr>
                          <w:t>办案机构</w:t>
                        </w:r>
                      </w:p>
                    </w:txbxContent>
                  </v:textbox>
                </v:rect>
                <v:shape id="直接箭头连接符 299" o:spid="_x0000_s1026" o:spt="32" type="#_x0000_t32" style="position:absolute;left:2726;top:628;height:389;width:0;" filled="f" stroked="t" coordsize="21600,21600" o:gfxdata="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MgP6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300" o:spid="_x0000_s1026" o:spt="32" type="#_x0000_t32" style="position:absolute;left:3016;top:628;flip:y;height:389;width:0;" filled="f" stroked="t" coordsize="21600,21600" o:gfxdata="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oWg7sAAADc&#10;AAAADwAAAAAAAAABACAAAAAiAAAAZHJzL2Rvd25yZXYueG1sUEsBAhQAFAAAAAgAh07iQDMvBZ47&#10;AAAAOQAAABAAAAAAAAAAAQAgAAAACgEAAGRycy9zaGFwZXhtbC54bWxQSwUGAAAAAAYABgBbAQAA&#10;tAMAAAAA&#10;">
                  <v:fill on="f" focussize="0,0"/>
                  <v:stroke weight="0.5pt" color="#4472C4" joinstyle="round" endarrow="block"/>
                  <v:imagedata o:title=""/>
                  <o:lock v:ext="edit" aspectratio="f"/>
                </v:shape>
                <v:shape id="_x0000_s1026" o:spid="_x0000_s1026" o:spt="32" type="#_x0000_t32" style="position:absolute;left:4833;top:5132;flip:x;height:0;width:271;" filled="f" stroked="t" coordsize="21600,21600" o:gfxdata="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eazGLsAAADc&#10;AAAADwAAAAAAAAABACAAAAAiAAAAZHJzL2Rvd25yZXYueG1sUEsBAhQAFAAAAAgAh07iQDMvBZ47&#10;AAAAOQAAABAAAAAAAAAAAQAgAAAACgEAAGRycy9zaGFwZXhtbC54bWxQSwUGAAAAAAYABgBbAQAA&#10;tAMAAAAA&#10;">
                  <v:fill on="f" focussize="0,0"/>
                  <v:stroke weight="0.5pt" color="#4472C4" joinstyle="round" endarrow="block"/>
                  <v:imagedata o:title=""/>
                  <o:lock v:ext="edit" aspectratio="f"/>
                </v:shape>
                <v:shape id="直接箭头连接符 302" o:spid="_x0000_s1026" o:spt="32" type="#_x0000_t32" style="position:absolute;left:5316;top:6640;height:1007;width:0;" filled="f" stroked="t" coordsize="21600,21600" o:gfxdata="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FoGK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rect id="文本框 303" o:spid="_x0000_s1026" o:spt="1" style="position:absolute;left:2448;top:1664;height:512;width:2582;" fillcolor="#FFFFFF" filled="t" stroked="t" coordsize="21600,21600" o:gfxdata="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Ub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660026DB">
                        <w:pPr>
                          <w:jc w:val="center"/>
                          <w:rPr>
                            <w:rFonts w:ascii="仿宋_GB2312" w:eastAsia="仿宋_GB2312"/>
                          </w:rPr>
                        </w:pPr>
                        <w:r>
                          <w:rPr>
                            <w:rFonts w:hint="eastAsia" w:ascii="仿宋_GB2312" w:eastAsia="仿宋_GB2312"/>
                          </w:rPr>
                          <w:t>重大案件集体讨论</w:t>
                        </w:r>
                      </w:p>
                    </w:txbxContent>
                  </v:textbox>
                </v:rect>
                <v:shape id="直接箭头连接符 305" o:spid="_x0000_s1026" o:spt="32" type="#_x0000_t32" style="position:absolute;left:3715;top:2176;height:503;width:0;" filled="f" stroked="t" coordsize="21600,21600" o:gfxdata="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WkYu/&#10;AAAA3AAAAA8AAAAAAAAAAQAgAAAAIgAAAGRycy9kb3ducmV2LnhtbFBLAQIUABQAAAAIAIdO4kAz&#10;LwWeOwAAADkAAAAQAAAAAAAAAAEAIAAAAA4BAABkcnMvc2hhcGV4bWwueG1sUEsFBgAAAAAGAAYA&#10;WwEAALgDAAAAAA==&#10;">
                  <v:fill on="f" focussize="0,0"/>
                  <v:stroke weight="0.5pt" color="#4472C4" joinstyle="round" endarrow="block"/>
                  <v:imagedata o:title=""/>
                  <o:lock v:ext="edit" aspectratio="f"/>
                </v:shape>
                <v:rect id="文本框 501" o:spid="_x0000_s1026" o:spt="1" style="position:absolute;left:5694;top:1182;height:482;width:1485;" fillcolor="#FFFFFF" filled="t" stroked="t" coordsize="21600,21600" o:gfxdata="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4zOuL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0CFAFE83">
                        <w:pPr>
                          <w:rPr>
                            <w:rFonts w:ascii="仿宋_GB2312" w:eastAsia="仿宋_GB2312"/>
                          </w:rPr>
                        </w:pPr>
                        <w:r>
                          <w:rPr>
                            <w:rFonts w:hint="eastAsia" w:ascii="仿宋_GB2312" w:eastAsia="仿宋_GB2312"/>
                          </w:rPr>
                          <w:t>不予处罚</w:t>
                        </w:r>
                      </w:p>
                    </w:txbxContent>
                  </v:textbox>
                </v:rect>
                <v:rect id="文本框 506" o:spid="_x0000_s1026" o:spt="1" style="position:absolute;left:5694;top:1965;height:540;width:1485;" fillcolor="#FFFFFF" filled="t" stroked="t" coordsize="21600,21600" o:gfxdata="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AUWL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065ADFEA">
                        <w:pPr>
                          <w:rPr>
                            <w:rFonts w:ascii="仿宋_GB2312" w:eastAsia="仿宋_GB2312"/>
                          </w:rPr>
                        </w:pPr>
                        <w:r>
                          <w:rPr>
                            <w:rFonts w:hint="eastAsia" w:ascii="仿宋_GB2312" w:eastAsia="仿宋_GB2312"/>
                          </w:rPr>
                          <w:t>撤销案件</w:t>
                        </w:r>
                      </w:p>
                    </w:txbxContent>
                  </v:textbox>
                </v:rect>
                <v:rect id="文本框 507" o:spid="_x0000_s1026" o:spt="1" style="position:absolute;left:5694;top:2820;height:510;width:1485;" fillcolor="#FFFFFF" filled="t" stroked="t" coordsize="21600,21600" o:gfxdata="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8scO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5DFD3255">
                        <w:pPr>
                          <w:rPr>
                            <w:rFonts w:ascii="仿宋_GB2312" w:eastAsia="仿宋_GB2312"/>
                          </w:rPr>
                        </w:pPr>
                        <w:r>
                          <w:rPr>
                            <w:rFonts w:hint="eastAsia" w:ascii="仿宋_GB2312" w:eastAsia="仿宋_GB2312"/>
                          </w:rPr>
                          <w:t>移送</w:t>
                        </w:r>
                      </w:p>
                    </w:txbxContent>
                  </v:textbox>
                </v:rect>
                <v:line id="直接连接符 511" o:spid="_x0000_s1026" o:spt="20" style="position:absolute;left:5316;top:1466;height:1638;width:0;" filled="f" stroked="t" coordsize="21600,21600" o:gfxdata="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YiLsAAADc&#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shape id="直接箭头连接符 36" o:spid="_x0000_s1026" o:spt="32" type="#_x0000_t32" style="position:absolute;left:5030;top:1965;height:0;width:286;" filled="f" stroked="t" coordsize="21600,21600" o:gfxdata="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NHCH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42" o:spid="_x0000_s1026" o:spt="32" type="#_x0000_t32" style="position:absolute;left:5316;top:1466;height:0;width:378;" filled="f" stroked="t" coordsize="21600,21600" o:gfxdata="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d6PO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43" o:spid="_x0000_s1026" o:spt="32" type="#_x0000_t32" style="position:absolute;left:5316;top:2222;height:0;width:378;" filled="f" stroked="t" coordsize="21600,21600" o:gfxdata="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U1o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44" o:spid="_x0000_s1026" o:spt="32" type="#_x0000_t32" style="position:absolute;left:5316;top:3075;height:0;width:378;" filled="f" stroked="t" coordsize="21600,21600" o:gfxdata="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9D0x+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w10:wrap type="none"/>
                <w10:anchorlock/>
              </v:group>
            </w:pict>
          </mc:Fallback>
        </mc:AlternateContent>
      </w:r>
    </w:p>
    <w:p w14:paraId="34D72B11">
      <w:pPr>
        <w:widowControl/>
        <w:jc w:val="left"/>
        <w:rPr>
          <w:rFonts w:ascii="宋体" w:hAnsi="宋体" w:eastAsia="宋体"/>
          <w:sz w:val="24"/>
          <w:szCs w:val="24"/>
        </w:rPr>
      </w:pPr>
      <w:r>
        <w:rPr>
          <w:rFonts w:ascii="宋体" w:hAnsi="宋体" w:eastAsia="宋体"/>
          <w:sz w:val="24"/>
          <w:szCs w:val="24"/>
        </w:rPr>
        <w:br w:type="page"/>
      </w:r>
    </w:p>
    <w:p w14:paraId="14A2B61C">
      <w:pPr>
        <w:jc w:val="center"/>
        <w:rPr>
          <w:rFonts w:ascii="方正小标宋简体" w:hAnsi="宋体" w:eastAsia="方正小标宋简体" w:cs="等线"/>
          <w:sz w:val="30"/>
          <w:szCs w:val="30"/>
        </w:rPr>
      </w:pPr>
      <w:r>
        <w:rPr>
          <w:rFonts w:hint="eastAsia" w:ascii="方正小标宋简体" w:hAnsi="宋体" w:eastAsia="方正小标宋简体" w:cs="等线"/>
          <w:sz w:val="30"/>
          <w:szCs w:val="30"/>
        </w:rPr>
        <w:t>×××医疗保障局</w:t>
      </w:r>
    </w:p>
    <w:p w14:paraId="0AF0543A">
      <w:pPr>
        <w:pStyle w:val="5"/>
        <w:jc w:val="center"/>
        <w:rPr>
          <w:rFonts w:ascii="方正小标宋简体" w:hAnsi="宋体" w:eastAsia="方正小标宋简体"/>
          <w:b w:val="0"/>
          <w:bCs w:val="0"/>
          <w:sz w:val="36"/>
          <w:szCs w:val="36"/>
        </w:rPr>
      </w:pPr>
      <w:bookmarkStart w:id="257" w:name="_Toc29242875"/>
      <w:bookmarkStart w:id="258" w:name="_Toc29478951"/>
      <w:bookmarkStart w:id="259" w:name="_Toc31185374"/>
      <w:bookmarkStart w:id="260" w:name="_Toc44489503"/>
      <w:r>
        <w:rPr>
          <w:rFonts w:hint="eastAsia" w:ascii="方正小标宋简体" w:hAnsi="宋体" w:eastAsia="方正小标宋简体"/>
          <w:b w:val="0"/>
          <w:bCs w:val="0"/>
          <w:sz w:val="36"/>
          <w:szCs w:val="36"/>
        </w:rPr>
        <w:t>☆案件集体讨论记录</w:t>
      </w:r>
      <w:bookmarkEnd w:id="257"/>
      <w:bookmarkEnd w:id="258"/>
      <w:bookmarkEnd w:id="259"/>
      <w:bookmarkEnd w:id="260"/>
    </w:p>
    <w:p w14:paraId="63F9E11F">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案件名称：</w:t>
      </w:r>
      <w:r>
        <w:rPr>
          <w:rFonts w:hint="eastAsia" w:ascii="仿宋_GB2312" w:hAnsi="宋体" w:eastAsia="仿宋_GB2312" w:cs="Times New Roman"/>
          <w:color w:val="000000"/>
          <w:sz w:val="24"/>
          <w:u w:val="single"/>
        </w:rPr>
        <w:t xml:space="preserve">                                                     </w:t>
      </w:r>
    </w:p>
    <w:p w14:paraId="6C4E2B56">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讨论时间：</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年</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月</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日</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时</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分至</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时</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分</w:t>
      </w:r>
    </w:p>
    <w:p w14:paraId="1A9D4119">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讨论地点：</w:t>
      </w:r>
      <w:r>
        <w:rPr>
          <w:rFonts w:hint="eastAsia" w:ascii="仿宋_GB2312" w:hAnsi="宋体" w:eastAsia="仿宋_GB2312" w:cs="Times New Roman"/>
          <w:color w:val="000000"/>
          <w:sz w:val="24"/>
          <w:u w:val="single"/>
        </w:rPr>
        <w:t xml:space="preserve">                                                     </w:t>
      </w:r>
    </w:p>
    <w:p w14:paraId="1D559467">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 xml:space="preserve">主持人： </w:t>
      </w:r>
      <w:r>
        <w:rPr>
          <w:rFonts w:hint="eastAsia" w:ascii="仿宋_GB2312" w:hAnsi="宋体" w:eastAsia="仿宋_GB2312" w:cs="Times New Roman"/>
          <w:color w:val="000000"/>
          <w:sz w:val="24"/>
          <w:u w:val="single"/>
        </w:rPr>
        <w:t xml:space="preserve">                                                      </w:t>
      </w:r>
    </w:p>
    <w:p w14:paraId="599317A5">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 xml:space="preserve">记录人： </w:t>
      </w:r>
      <w:r>
        <w:rPr>
          <w:rFonts w:hint="eastAsia" w:ascii="仿宋_GB2312" w:hAnsi="宋体" w:eastAsia="仿宋_GB2312" w:cs="Times New Roman"/>
          <w:color w:val="000000"/>
          <w:sz w:val="24"/>
          <w:u w:val="single"/>
        </w:rPr>
        <w:t xml:space="preserve">                                                      </w:t>
      </w:r>
    </w:p>
    <w:p w14:paraId="1DDEC438">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参加人员：</w:t>
      </w:r>
      <w:r>
        <w:rPr>
          <w:rFonts w:hint="eastAsia" w:ascii="仿宋_GB2312" w:hAnsi="宋体" w:eastAsia="仿宋_GB2312" w:cs="Times New Roman"/>
          <w:color w:val="000000"/>
          <w:sz w:val="24"/>
          <w:u w:val="single"/>
        </w:rPr>
        <w:t xml:space="preserve">                                                     </w:t>
      </w:r>
    </w:p>
    <w:p w14:paraId="1EAC9876">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案件调查人员汇报案件情况及拟处理意见：</w:t>
      </w:r>
      <w:r>
        <w:rPr>
          <w:rFonts w:hint="eastAsia" w:ascii="仿宋_GB2312" w:hAnsi="宋体" w:eastAsia="仿宋_GB2312" w:cs="Times New Roman"/>
          <w:color w:val="000000"/>
          <w:sz w:val="24"/>
          <w:u w:val="single"/>
        </w:rPr>
        <w:t xml:space="preserve">                           </w:t>
      </w:r>
    </w:p>
    <w:p w14:paraId="6B60FF33">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F25E0E0">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5AD11F16">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577AD74A">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D1A7F19">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64AE23F8">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2A626BAB">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4EC0D0EF">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7EF4091E">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5FAF6B03">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11432B2B">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2CCFAA73">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6E024E5A">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62CB088F">
      <w:pPr>
        <w:widowControl/>
        <w:adjustRightInd w:val="0"/>
        <w:snapToGrid w:val="0"/>
        <w:spacing w:line="360" w:lineRule="auto"/>
        <w:ind w:firstLine="480" w:firstLineChars="200"/>
        <w:jc w:val="left"/>
        <w:rPr>
          <w:rFonts w:ascii="仿宋_GB2312" w:hAnsi="宋体" w:eastAsia="仿宋_GB2312" w:cs="Times New Roman"/>
          <w:color w:val="000000"/>
          <w:sz w:val="24"/>
        </w:rPr>
      </w:pPr>
    </w:p>
    <w:p w14:paraId="7A168368">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主持人签名：                               年   月   日</w:t>
      </w:r>
    </w:p>
    <w:p w14:paraId="48FFD466">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记录人签名：                               年   月   日</w:t>
      </w:r>
    </w:p>
    <w:p w14:paraId="0B43A33A">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参加人员签名：                             年   月   日</w:t>
      </w:r>
    </w:p>
    <w:p w14:paraId="22ADE513">
      <w:pPr>
        <w:widowControl/>
        <w:adjustRightInd w:val="0"/>
        <w:snapToGrid w:val="0"/>
        <w:spacing w:line="360" w:lineRule="auto"/>
        <w:ind w:firstLine="480" w:firstLineChars="200"/>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第  页  共  页</w:t>
      </w:r>
      <w:r>
        <w:rPr>
          <w:rFonts w:hint="eastAsia" w:ascii="仿宋_GB2312" w:hAnsi="宋体" w:eastAsia="仿宋_GB2312" w:cs="Times New Roman"/>
          <w:color w:val="000000"/>
          <w:sz w:val="24"/>
        </w:rPr>
        <w:br w:type="page"/>
      </w:r>
    </w:p>
    <w:p w14:paraId="6BAF7ED9">
      <w:pPr>
        <w:widowControl/>
        <w:adjustRightInd w:val="0"/>
        <w:snapToGrid w:val="0"/>
        <w:spacing w:line="440" w:lineRule="exact"/>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讨论记录：</w:t>
      </w:r>
      <w:r>
        <w:rPr>
          <w:rFonts w:hint="eastAsia" w:ascii="仿宋_GB2312" w:hAnsi="宋体" w:eastAsia="仿宋_GB2312" w:cs="Times New Roman"/>
          <w:color w:val="000000"/>
          <w:sz w:val="24"/>
          <w:u w:val="single"/>
        </w:rPr>
        <w:t xml:space="preserve">                                                     </w:t>
      </w:r>
    </w:p>
    <w:p w14:paraId="149AA972">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66AB97EC">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52412428">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16ED545C">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062AE7D">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544224AC">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35C20B3">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08B849F5">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5D8E42BF">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05659B1B">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5F3BF061">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25F6FC93">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68E0319B">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7504A18A">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6F1F9E01">
      <w:pPr>
        <w:widowControl/>
        <w:adjustRightInd w:val="0"/>
        <w:snapToGrid w:val="0"/>
        <w:spacing w:line="440" w:lineRule="exact"/>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结论意见:</w:t>
      </w:r>
      <w:r>
        <w:rPr>
          <w:rFonts w:hint="eastAsia" w:ascii="仿宋_GB2312" w:hAnsi="宋体" w:eastAsia="仿宋_GB2312" w:cs="Times New Roman"/>
          <w:color w:val="000000"/>
          <w:sz w:val="24"/>
          <w:u w:val="single"/>
        </w:rPr>
        <w:t xml:space="preserve">                                                      </w:t>
      </w:r>
    </w:p>
    <w:p w14:paraId="2260F245">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7E86D35D">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0002F1B8">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42A4AED8">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C4AE02E">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71AAF10B">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4B054213">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5E426E88">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65DF0FD3">
      <w:pPr>
        <w:widowControl/>
        <w:adjustRightInd w:val="0"/>
        <w:snapToGrid w:val="0"/>
        <w:spacing w:line="440" w:lineRule="exact"/>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7CF9DDD">
      <w:pPr>
        <w:widowControl/>
        <w:adjustRightInd w:val="0"/>
        <w:snapToGrid w:val="0"/>
        <w:spacing w:line="440" w:lineRule="exact"/>
        <w:ind w:firstLine="480" w:firstLineChars="200"/>
        <w:jc w:val="left"/>
        <w:rPr>
          <w:rFonts w:ascii="仿宋_GB2312" w:hAnsi="宋体" w:eastAsia="仿宋_GB2312" w:cs="Times New Roman"/>
          <w:color w:val="000000"/>
          <w:sz w:val="24"/>
        </w:rPr>
      </w:pPr>
    </w:p>
    <w:p w14:paraId="47234BE2">
      <w:pPr>
        <w:widowControl/>
        <w:adjustRightInd w:val="0"/>
        <w:snapToGrid w:val="0"/>
        <w:spacing w:line="440" w:lineRule="exact"/>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主持人签名：                               年   月   日</w:t>
      </w:r>
    </w:p>
    <w:p w14:paraId="7CFFAE20">
      <w:pPr>
        <w:widowControl/>
        <w:adjustRightInd w:val="0"/>
        <w:snapToGrid w:val="0"/>
        <w:spacing w:line="440" w:lineRule="exact"/>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记录人签名：                               年   月   日</w:t>
      </w:r>
    </w:p>
    <w:p w14:paraId="0E7FAB42">
      <w:pPr>
        <w:widowControl/>
        <w:adjustRightInd w:val="0"/>
        <w:snapToGrid w:val="0"/>
        <w:spacing w:line="44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参加人员签名：                             年   月   日</w:t>
      </w:r>
    </w:p>
    <w:p w14:paraId="22067B77">
      <w:pPr>
        <w:widowControl/>
        <w:adjustRightInd w:val="0"/>
        <w:snapToGrid w:val="0"/>
        <w:spacing w:line="440" w:lineRule="exact"/>
        <w:ind w:firstLine="480" w:firstLineChars="200"/>
        <w:jc w:val="left"/>
        <w:rPr>
          <w:rFonts w:ascii="仿宋_GB2312" w:hAnsi="宋体" w:eastAsia="仿宋_GB2312" w:cs="Times New Roman"/>
          <w:color w:val="000000"/>
          <w:sz w:val="24"/>
        </w:rPr>
      </w:pPr>
    </w:p>
    <w:p w14:paraId="1D0D36BA">
      <w:pPr>
        <w:widowControl/>
        <w:adjustRightInd w:val="0"/>
        <w:snapToGrid w:val="0"/>
        <w:spacing w:line="440" w:lineRule="exact"/>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第  页  共  页</w:t>
      </w:r>
    </w:p>
    <w:p w14:paraId="54F599D6">
      <w:pPr>
        <w:rPr>
          <w:rFonts w:ascii="仿宋_GB2312" w:hAnsi="宋体" w:eastAsia="仿宋_GB2312" w:cs="Times New Roman"/>
          <w:color w:val="000000"/>
          <w:sz w:val="24"/>
        </w:rPr>
      </w:pPr>
      <w:r>
        <w:rPr>
          <w:rFonts w:hint="eastAsia" w:ascii="仿宋_GB2312" w:hAnsi="宋体" w:eastAsia="仿宋_GB2312" w:cs="Times New Roman"/>
          <w:color w:val="000000"/>
          <w:sz w:val="24"/>
        </w:rPr>
        <w:br w:type="page"/>
      </w:r>
    </w:p>
    <w:p w14:paraId="2F0ED380">
      <w:pPr>
        <w:spacing w:line="500" w:lineRule="exact"/>
        <w:rPr>
          <w:rFonts w:ascii="仿宋_GB2312" w:hAnsi="宋体" w:eastAsia="仿宋_GB2312" w:cs="Times New Roman"/>
          <w:sz w:val="30"/>
          <w:szCs w:val="30"/>
        </w:rPr>
      </w:pPr>
    </w:p>
    <w:p w14:paraId="256AE39B">
      <w:pPr>
        <w:widowControl/>
        <w:adjustRightInd w:val="0"/>
        <w:snapToGrid w:val="0"/>
        <w:spacing w:line="500" w:lineRule="exact"/>
        <w:ind w:firstLine="600" w:firstLineChars="200"/>
        <w:jc w:val="center"/>
        <w:rPr>
          <w:rFonts w:ascii="仿宋_GB2312" w:hAnsi="宋体" w:eastAsia="仿宋_GB2312" w:cs="Times New Roman"/>
          <w:sz w:val="30"/>
          <w:szCs w:val="30"/>
        </w:rPr>
      </w:pPr>
      <w:r>
        <w:rPr>
          <w:rFonts w:hint="eastAsia" w:ascii="仿宋_GB2312" w:hAnsi="宋体" w:eastAsia="仿宋_GB2312" w:cs="Times New Roman"/>
          <w:sz w:val="30"/>
          <w:szCs w:val="30"/>
        </w:rPr>
        <w:t>填写说明</w:t>
      </w:r>
    </w:p>
    <w:p w14:paraId="5AA432EE">
      <w:pPr>
        <w:adjustRightInd w:val="0"/>
        <w:snapToGrid w:val="0"/>
        <w:spacing w:line="500" w:lineRule="exact"/>
        <w:ind w:firstLine="482" w:firstLineChars="200"/>
        <w:rPr>
          <w:rFonts w:ascii="仿宋_GB2312" w:hAnsi="宋体" w:eastAsia="仿宋_GB2312" w:cs="Times New Roman"/>
          <w:b/>
          <w:sz w:val="24"/>
        </w:rPr>
      </w:pPr>
      <w:r>
        <w:rPr>
          <w:rFonts w:hint="eastAsia" w:ascii="仿宋_GB2312" w:hAnsi="宋体" w:eastAsia="仿宋_GB2312" w:cs="Times New Roman"/>
          <w:b/>
          <w:sz w:val="24"/>
        </w:rPr>
        <w:t>一、适用范围</w:t>
      </w:r>
    </w:p>
    <w:p w14:paraId="424E8BCF">
      <w:pPr>
        <w:adjustRightInd w:val="0"/>
        <w:snapToGrid w:val="0"/>
        <w:spacing w:line="500" w:lineRule="exact"/>
        <w:ind w:firstLine="480" w:firstLineChars="200"/>
        <w:rPr>
          <w:rFonts w:ascii="仿宋_GB2312" w:hAnsi="宋体" w:eastAsia="仿宋_GB2312" w:cs="Times New Roman"/>
          <w:color w:val="000000"/>
          <w:sz w:val="24"/>
        </w:rPr>
      </w:pPr>
      <w:r>
        <w:rPr>
          <w:rFonts w:hint="eastAsia" w:ascii="仿宋_GB2312" w:hAnsi="宋体" w:eastAsia="仿宋_GB2312" w:cs="Times New Roman"/>
          <w:color w:val="000000"/>
          <w:sz w:val="24"/>
        </w:rPr>
        <w:t>（一）医疗保障部门内部文书。</w:t>
      </w:r>
    </w:p>
    <w:p w14:paraId="26B67004">
      <w:pPr>
        <w:adjustRightInd w:val="0"/>
        <w:snapToGrid w:val="0"/>
        <w:spacing w:line="500" w:lineRule="exact"/>
        <w:ind w:firstLine="480" w:firstLineChars="200"/>
        <w:rPr>
          <w:rFonts w:ascii="仿宋_GB2312" w:hAnsi="宋体" w:eastAsia="仿宋_GB2312" w:cs="Times New Roman"/>
          <w:sz w:val="24"/>
        </w:rPr>
      </w:pPr>
      <w:r>
        <w:rPr>
          <w:rFonts w:hint="eastAsia" w:ascii="仿宋_GB2312" w:hAnsi="宋体" w:eastAsia="仿宋_GB2312" w:cs="Times New Roman"/>
          <w:color w:val="000000"/>
          <w:sz w:val="24"/>
        </w:rPr>
        <w:t>（二）适用于医疗保障部</w:t>
      </w:r>
      <w:r>
        <w:rPr>
          <w:rFonts w:hint="eastAsia" w:ascii="仿宋_GB2312" w:hAnsi="宋体" w:eastAsia="仿宋_GB2312" w:cs="Times New Roman"/>
          <w:sz w:val="24"/>
        </w:rPr>
        <w:t>门在对情节复杂或重大违法行为拟给予较重的行政处罚之前，行政机关对案件进行集体讨论时，用于记录集体讨论的情况的内部文书。</w:t>
      </w:r>
    </w:p>
    <w:p w14:paraId="034076EC">
      <w:pPr>
        <w:widowControl/>
        <w:adjustRightInd w:val="0"/>
        <w:snapToGrid w:val="0"/>
        <w:spacing w:line="500" w:lineRule="exact"/>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14:paraId="2724080F">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（一）有案件名称、案号和讨论的时间、地点。 </w:t>
      </w:r>
    </w:p>
    <w:p w14:paraId="091D26A5">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（二）有主持人、记录人、参加人员的姓名及职务。 </w:t>
      </w:r>
    </w:p>
    <w:p w14:paraId="334C9C59">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（三）有集体讨论的原因，写明集体讨论的案件反映的主要问题。 </w:t>
      </w:r>
    </w:p>
    <w:p w14:paraId="5B77BE3C">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（四）有案件调查人员汇报案件情况及采集的主要证据，如违法行为发生的时间、地点、情节、后果等；案件涉及的法律、法规、规章等；拟处理意见和理由。 </w:t>
      </w:r>
    </w:p>
    <w:p w14:paraId="01AC6809">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（五）有陈述、申辩（听证）的情况。其中，举行听证的案件，应当勾选听证，可由听证主持人汇报听证情况。 </w:t>
      </w:r>
    </w:p>
    <w:p w14:paraId="23E20850">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（六）有参加讨论人员的主要意见和理由。 </w:t>
      </w:r>
    </w:p>
    <w:p w14:paraId="7585C325">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（七）有讨论的过程记录。</w:t>
      </w:r>
    </w:p>
    <w:p w14:paraId="4795F271">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（八）有结论性意见。 </w:t>
      </w:r>
    </w:p>
    <w:p w14:paraId="68C9DE08">
      <w:pPr>
        <w:widowControl/>
        <w:adjustRightInd w:val="0"/>
        <w:snapToGrid w:val="0"/>
        <w:spacing w:line="500" w:lineRule="exact"/>
        <w:ind w:firstLine="480" w:firstLineChars="200"/>
        <w:jc w:val="left"/>
        <w:rPr>
          <w:rFonts w:ascii="仿宋_GB2312" w:hAnsi="宋体" w:eastAsia="仿宋_GB2312" w:cs="Times New Roman"/>
          <w:sz w:val="24"/>
        </w:rPr>
      </w:pPr>
      <w:r>
        <w:rPr>
          <w:rFonts w:hint="eastAsia" w:ascii="仿宋_GB2312" w:hAnsi="宋体" w:eastAsia="仿宋_GB2312" w:cs="Times New Roman"/>
          <w:color w:val="000000"/>
          <w:sz w:val="24"/>
        </w:rPr>
        <w:t>（九）有参加人员签名。</w:t>
      </w:r>
    </w:p>
    <w:p w14:paraId="51C5095F">
      <w:pPr>
        <w:widowControl/>
        <w:adjustRightInd w:val="0"/>
        <w:snapToGrid w:val="0"/>
        <w:spacing w:line="500" w:lineRule="exact"/>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十）记录人应当客观、忠实、完整地记录案件讨论的过程，并应明确写明讨论过程中各有关部门的重要意见，以及讨论得出的结论性意见。如果结论性意见与经办人的拟处理意见不同，还应说明理由。在讨论结束后，参加人应当在核对记录内容后签名。</w:t>
      </w:r>
    </w:p>
    <w:p w14:paraId="4EE49B4E">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sz w:val="24"/>
        </w:rPr>
        <w:t>（十一）有主持人、记录人、参加人员的逐页签名，并注明日期。</w:t>
      </w:r>
    </w:p>
    <w:p w14:paraId="1EE41026">
      <w:pPr>
        <w:widowControl/>
        <w:adjustRightInd w:val="0"/>
        <w:snapToGrid w:val="0"/>
        <w:spacing w:line="500" w:lineRule="exact"/>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 xml:space="preserve">三、注意事项 </w:t>
      </w:r>
    </w:p>
    <w:p w14:paraId="79C0EF56">
      <w:pPr>
        <w:adjustRightInd w:val="0"/>
        <w:snapToGrid w:val="0"/>
        <w:spacing w:line="500" w:lineRule="exact"/>
        <w:ind w:firstLine="480" w:firstLineChars="200"/>
        <w:rPr>
          <w:rFonts w:ascii="仿宋_GB2312" w:hAnsi="宋体" w:eastAsia="仿宋_GB2312" w:cs="Times New Roman"/>
          <w:sz w:val="24"/>
        </w:rPr>
      </w:pPr>
      <w:r>
        <w:rPr>
          <w:rFonts w:hint="eastAsia" w:ascii="仿宋_GB2312" w:hAnsi="宋体" w:eastAsia="仿宋_GB2312" w:cs="Times New Roman"/>
          <w:sz w:val="24"/>
        </w:rPr>
        <w:t>（一）笔录字迹要端正，保证可以正常阅读，笔录不得随意空行，空白处注明“以下空白”或者划有下划线。</w:t>
      </w:r>
    </w:p>
    <w:p w14:paraId="2C4A1887">
      <w:pPr>
        <w:adjustRightInd w:val="0"/>
        <w:snapToGrid w:val="0"/>
        <w:spacing w:line="500" w:lineRule="exact"/>
        <w:ind w:firstLine="480" w:firstLineChars="200"/>
        <w:rPr>
          <w:rFonts w:ascii="仿宋_GB2312" w:hAnsi="宋体" w:eastAsia="仿宋_GB2312" w:cs="Times New Roman"/>
          <w:sz w:val="24"/>
        </w:rPr>
      </w:pPr>
      <w:r>
        <w:rPr>
          <w:rFonts w:hint="eastAsia" w:ascii="仿宋_GB2312" w:hAnsi="宋体" w:eastAsia="仿宋_GB2312" w:cs="Times New Roman"/>
          <w:sz w:val="24"/>
        </w:rPr>
        <w:t>（二）笔录必须当场制作，不得事后补记、增删。当场有修改的，由记录人在修改处签名或捺指印。</w:t>
      </w:r>
    </w:p>
    <w:p w14:paraId="5B32F906">
      <w:pPr>
        <w:adjustRightInd w:val="0"/>
        <w:snapToGrid w:val="0"/>
        <w:spacing w:line="500" w:lineRule="exact"/>
        <w:ind w:firstLine="480" w:firstLineChars="200"/>
        <w:rPr>
          <w:rFonts w:ascii="仿宋_GB2312" w:hAnsi="宋体" w:eastAsia="仿宋_GB2312" w:cs="Times New Roman"/>
          <w:sz w:val="24"/>
        </w:rPr>
      </w:pPr>
      <w:r>
        <w:rPr>
          <w:rFonts w:hint="eastAsia" w:ascii="仿宋_GB2312" w:hAnsi="宋体" w:eastAsia="仿宋_GB2312" w:cs="Times New Roman"/>
          <w:sz w:val="24"/>
        </w:rPr>
        <w:t>（三）《案件集体讨论记录》</w:t>
      </w:r>
      <w:bookmarkStart w:id="261" w:name="_Hlk30490536"/>
      <w:r>
        <w:rPr>
          <w:rFonts w:hint="eastAsia" w:ascii="仿宋_GB2312" w:hAnsi="宋体" w:eastAsia="仿宋_GB2312" w:cs="Times New Roman"/>
          <w:sz w:val="24"/>
        </w:rPr>
        <w:t>不得向当事人公开，行政执法机关内部人员非经必要程序不得查阅该文书。</w:t>
      </w:r>
      <w:bookmarkEnd w:id="261"/>
    </w:p>
    <w:p w14:paraId="308BBB56">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（四）对情节复杂或者重大违法行为给予较重的行政处罚的，行政机关的负责人应当集体讨论决定。</w:t>
      </w:r>
    </w:p>
    <w:p w14:paraId="65F22A62">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五）讨论内容应当针对案件事实是否调查清楚，证据是否确凿、充分，定性是否准确，当事人是否具备主体资格，应处理的单位和个人是否遗漏，适用法律法规是否正确，自由裁量是否得当，办案程序是否合法等。</w:t>
      </w:r>
    </w:p>
    <w:p w14:paraId="78BCF64C">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（六）讨论记录应当详细记载讨论过程中每个人发言的主要内容。 </w:t>
      </w:r>
    </w:p>
    <w:p w14:paraId="315C3500">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（七）针对讨论的问题应当有结论性意见。 </w:t>
      </w:r>
    </w:p>
    <w:p w14:paraId="5E405393">
      <w:pPr>
        <w:widowControl/>
        <w:jc w:val="left"/>
        <w:rPr>
          <w:rFonts w:ascii="宋体" w:hAnsi="宋体" w:eastAsia="宋体" w:cs="Times New Roman"/>
          <w:color w:val="000000"/>
          <w:sz w:val="24"/>
        </w:rPr>
      </w:pPr>
      <w:r>
        <w:rPr>
          <w:rFonts w:ascii="宋体" w:hAnsi="宋体" w:eastAsia="宋体" w:cs="Times New Roman"/>
          <w:color w:val="000000"/>
          <w:sz w:val="24"/>
        </w:rPr>
        <w:br w:type="page"/>
      </w:r>
    </w:p>
    <w:p w14:paraId="050783F6">
      <w:pPr>
        <w:widowControl/>
        <w:autoSpaceDN w:val="0"/>
        <w:snapToGrid w:val="0"/>
        <w:spacing w:line="460" w:lineRule="exact"/>
        <w:jc w:val="center"/>
        <w:rPr>
          <w:rFonts w:ascii="方正小标宋简体" w:eastAsia="方正小标宋简体"/>
          <w:bCs/>
          <w:color w:val="000000"/>
          <w:kern w:val="0"/>
          <w:sz w:val="32"/>
          <w:szCs w:val="32"/>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2A7A5A10">
      <w:pPr>
        <w:pStyle w:val="5"/>
        <w:spacing w:line="460" w:lineRule="exact"/>
        <w:jc w:val="center"/>
        <w:rPr>
          <w:rFonts w:ascii="方正小标宋简体" w:hAnsi="宋体" w:eastAsia="方正小标宋简体"/>
          <w:b w:val="0"/>
          <w:bCs w:val="0"/>
          <w:sz w:val="36"/>
          <w:szCs w:val="36"/>
        </w:rPr>
      </w:pPr>
      <w:bookmarkStart w:id="262" w:name="_Toc29478952"/>
      <w:bookmarkStart w:id="263" w:name="_Toc29242876"/>
      <w:bookmarkStart w:id="264" w:name="_Toc44489504"/>
      <w:bookmarkStart w:id="265" w:name="_Toc31185375"/>
      <w:r>
        <w:rPr>
          <w:rFonts w:hint="eastAsia" w:ascii="方正小标宋简体" w:hAnsi="宋体" w:eastAsia="方正小标宋简体"/>
          <w:b w:val="0"/>
          <w:bCs w:val="0"/>
          <w:sz w:val="36"/>
          <w:szCs w:val="36"/>
        </w:rPr>
        <w:t>行政处罚事先告知书</w:t>
      </w:r>
      <w:bookmarkEnd w:id="262"/>
      <w:bookmarkEnd w:id="263"/>
      <w:bookmarkEnd w:id="264"/>
      <w:bookmarkEnd w:id="265"/>
    </w:p>
    <w:p w14:paraId="3E5C0953">
      <w:pPr>
        <w:widowControl/>
        <w:adjustRightInd w:val="0"/>
        <w:snapToGrid w:val="0"/>
        <w:spacing w:line="460" w:lineRule="exact"/>
        <w:jc w:val="right"/>
        <w:rPr>
          <w:rFonts w:ascii="仿宋_GB2312" w:hAnsi="宋体" w:eastAsia="仿宋_GB2312"/>
          <w:sz w:val="28"/>
          <w:szCs w:val="28"/>
        </w:rPr>
      </w:pPr>
      <w:r>
        <w:rPr>
          <w:rFonts w:hint="eastAsia" w:ascii="仿宋_GB2312" w:hAnsi="宋体" w:eastAsia="仿宋_GB2312"/>
          <w:color w:val="000000"/>
          <w:kern w:val="0"/>
          <w:sz w:val="28"/>
          <w:szCs w:val="28"/>
          <w:u w:val="single"/>
        </w:rPr>
        <w:t xml:space="preserve">      </w:t>
      </w:r>
      <w:r>
        <w:rPr>
          <w:rFonts w:hint="eastAsia" w:ascii="仿宋_GB2312" w:hAnsi="宋体" w:eastAsia="仿宋_GB2312"/>
          <w:sz w:val="28"/>
          <w:szCs w:val="28"/>
        </w:rPr>
        <w:t>医保罚告字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p w14:paraId="57D373E6">
      <w:pPr>
        <w:widowControl/>
        <w:topLinePunct/>
        <w:autoSpaceDN w:val="0"/>
        <w:adjustRightInd w:val="0"/>
        <w:snapToGrid w:val="0"/>
        <w:spacing w:line="460" w:lineRule="exact"/>
        <w:rPr>
          <w:rFonts w:ascii="仿宋_GB2312" w:hAnsi="宋体" w:eastAsia="仿宋_GB2312"/>
          <w:color w:val="000000"/>
          <w:kern w:val="0"/>
          <w:sz w:val="24"/>
        </w:rPr>
      </w:pPr>
      <w:r>
        <w:rPr>
          <w:rFonts w:hint="eastAsia" w:ascii="仿宋_GB2312" w:hAnsi="宋体" w:eastAsia="仿宋_GB2312"/>
          <w:color w:val="000000"/>
          <w:kern w:val="0"/>
          <w:sz w:val="24"/>
          <w:u w:val="single"/>
        </w:rPr>
        <w:t xml:space="preserve">（当事人姓名或者名称）             </w:t>
      </w:r>
      <w:r>
        <w:rPr>
          <w:rFonts w:hint="eastAsia" w:ascii="仿宋_GB2312" w:hAnsi="宋体" w:eastAsia="仿宋_GB2312"/>
          <w:color w:val="000000"/>
          <w:kern w:val="0"/>
          <w:sz w:val="24"/>
        </w:rPr>
        <w:t>：</w:t>
      </w:r>
    </w:p>
    <w:p w14:paraId="47E9B48F">
      <w:pPr>
        <w:widowControl/>
        <w:topLinePunct/>
        <w:autoSpaceDN w:val="0"/>
        <w:adjustRightInd w:val="0"/>
        <w:snapToGrid w:val="0"/>
        <w:spacing w:line="460" w:lineRule="exact"/>
        <w:ind w:firstLine="480" w:firstLineChars="200"/>
        <w:rPr>
          <w:rFonts w:ascii="仿宋_GB2312" w:hAnsi="宋体" w:eastAsia="仿宋_GB2312"/>
          <w:color w:val="000000"/>
          <w:kern w:val="0"/>
          <w:sz w:val="24"/>
          <w:u w:val="single"/>
        </w:rPr>
      </w:pPr>
      <w:r>
        <w:rPr>
          <w:rFonts w:hint="eastAsia" w:ascii="仿宋_GB2312" w:hAnsi="宋体" w:eastAsia="仿宋_GB2312"/>
          <w:color w:val="000000"/>
          <w:kern w:val="0"/>
          <w:sz w:val="24"/>
          <w:u w:val="single"/>
        </w:rPr>
        <w:t xml:space="preserve"> </w:t>
      </w:r>
      <w:bookmarkStart w:id="266" w:name="_Hlk44274818"/>
      <w:r>
        <w:rPr>
          <w:rFonts w:hint="eastAsia" w:ascii="仿宋_GB2312" w:hAnsi="宋体" w:eastAsia="仿宋_GB2312"/>
          <w:color w:val="000000"/>
          <w:kern w:val="0"/>
          <w:sz w:val="24"/>
          <w:u w:val="single"/>
        </w:rPr>
        <w:t xml:space="preserve">      </w:t>
      </w:r>
      <w:bookmarkEnd w:id="266"/>
      <w:r>
        <w:rPr>
          <w:rFonts w:hint="eastAsia" w:ascii="仿宋_GB2312" w:hAnsi="宋体" w:eastAsia="仿宋_GB2312"/>
          <w:color w:val="000000"/>
          <w:kern w:val="0"/>
          <w:sz w:val="24"/>
        </w:rPr>
        <w:t>年</w:t>
      </w: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月</w:t>
      </w: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日，本机关对你（单位）涉嫌</w:t>
      </w: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的行为予以立案调查。现查明，你（单位）</w:t>
      </w:r>
      <w:r>
        <w:rPr>
          <w:rFonts w:hint="eastAsia" w:ascii="仿宋_GB2312" w:hAnsi="宋体" w:eastAsia="仿宋_GB2312"/>
          <w:color w:val="000000"/>
          <w:kern w:val="0"/>
          <w:sz w:val="24"/>
          <w:u w:val="single"/>
        </w:rPr>
        <w:t xml:space="preserve">（简述违法事实，载明违法行为发生的时间、地点、情节、构成要件、危害后果等内容）                          </w:t>
      </w:r>
    </w:p>
    <w:p w14:paraId="1A814DA1">
      <w:pPr>
        <w:widowControl/>
        <w:topLinePunct/>
        <w:autoSpaceDN w:val="0"/>
        <w:adjustRightInd w:val="0"/>
        <w:snapToGrid w:val="0"/>
        <w:spacing w:line="460" w:lineRule="exact"/>
        <w:rPr>
          <w:rFonts w:ascii="仿宋_GB2312" w:hAnsi="宋体" w:eastAsia="仿宋_GB2312"/>
          <w:color w:val="000000"/>
          <w:kern w:val="0"/>
          <w:sz w:val="24"/>
        </w:rPr>
      </w:pP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w:t>
      </w:r>
    </w:p>
    <w:p w14:paraId="7920CE54">
      <w:pPr>
        <w:widowControl/>
        <w:topLinePunct/>
        <w:autoSpaceDN w:val="0"/>
        <w:adjustRightInd w:val="0"/>
        <w:snapToGrid w:val="0"/>
        <w:spacing w:line="460" w:lineRule="exact"/>
        <w:ind w:firstLine="480" w:firstLineChars="200"/>
        <w:rPr>
          <w:rFonts w:ascii="仿宋_GB2312" w:hAnsi="宋体" w:eastAsia="仿宋_GB2312"/>
          <w:color w:val="000000"/>
          <w:kern w:val="0"/>
          <w:sz w:val="24"/>
          <w:u w:val="single"/>
        </w:rPr>
      </w:pPr>
      <w:r>
        <w:rPr>
          <w:rFonts w:hint="eastAsia" w:ascii="仿宋_GB2312" w:hAnsi="宋体" w:eastAsia="仿宋_GB2312"/>
          <w:color w:val="000000"/>
          <w:kern w:val="0"/>
          <w:sz w:val="24"/>
        </w:rPr>
        <w:t>本机关认为，你（单位）的上述行为违反了</w:t>
      </w:r>
      <w:r>
        <w:rPr>
          <w:rFonts w:hint="eastAsia" w:ascii="仿宋_GB2312" w:hAnsi="宋体" w:eastAsia="仿宋_GB2312"/>
          <w:color w:val="000000"/>
          <w:kern w:val="0"/>
          <w:sz w:val="24"/>
          <w:u w:val="single"/>
        </w:rPr>
        <w:t xml:space="preserve">  （相关法律、法规、规章名称及条款序号）    </w:t>
      </w:r>
      <w:r>
        <w:rPr>
          <w:rFonts w:hint="eastAsia" w:ascii="仿宋_GB2312" w:hAnsi="宋体" w:eastAsia="仿宋_GB2312"/>
          <w:color w:val="000000"/>
          <w:kern w:val="0"/>
          <w:sz w:val="24"/>
        </w:rPr>
        <w:t>的规定，具体有</w:t>
      </w:r>
      <w:r>
        <w:rPr>
          <w:rFonts w:hint="eastAsia" w:ascii="仿宋_GB2312" w:hAnsi="宋体" w:eastAsia="仿宋_GB2312"/>
          <w:color w:val="000000"/>
          <w:kern w:val="0"/>
          <w:sz w:val="24"/>
          <w:u w:val="single"/>
        </w:rPr>
        <w:t xml:space="preserve">（列举证据形式，阐述证据所要证明的内容） </w:t>
      </w:r>
    </w:p>
    <w:p w14:paraId="384DCE34">
      <w:pPr>
        <w:widowControl/>
        <w:topLinePunct/>
        <w:autoSpaceDN w:val="0"/>
        <w:adjustRightInd w:val="0"/>
        <w:snapToGrid w:val="0"/>
        <w:spacing w:line="460" w:lineRule="exact"/>
        <w:rPr>
          <w:rFonts w:ascii="仿宋_GB2312" w:hAnsi="宋体" w:eastAsia="仿宋_GB2312"/>
          <w:color w:val="000000"/>
          <w:kern w:val="0"/>
          <w:sz w:val="24"/>
        </w:rPr>
      </w:pP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 xml:space="preserve">等证据为凭。  </w:t>
      </w:r>
    </w:p>
    <w:p w14:paraId="0C1F72DC">
      <w:pPr>
        <w:widowControl/>
        <w:topLinePunct/>
        <w:autoSpaceDN w:val="0"/>
        <w:adjustRightInd w:val="0"/>
        <w:snapToGrid w:val="0"/>
        <w:spacing w:line="460" w:lineRule="exact"/>
        <w:ind w:firstLine="480" w:firstLineChars="200"/>
        <w:rPr>
          <w:rFonts w:ascii="仿宋_GB2312" w:hAnsi="宋体" w:eastAsia="仿宋_GB2312"/>
          <w:color w:val="000000"/>
          <w:kern w:val="0"/>
          <w:sz w:val="24"/>
          <w:u w:val="single"/>
        </w:rPr>
      </w:pPr>
      <w:r>
        <w:rPr>
          <w:rFonts w:hint="eastAsia" w:ascii="仿宋_GB2312" w:hAnsi="宋体" w:eastAsia="仿宋_GB2312"/>
          <w:color w:val="000000"/>
          <w:kern w:val="0"/>
          <w:sz w:val="24"/>
        </w:rPr>
        <w:t>鉴于</w:t>
      </w:r>
      <w:r>
        <w:rPr>
          <w:rFonts w:hint="eastAsia" w:ascii="仿宋_GB2312" w:hAnsi="宋体" w:eastAsia="仿宋_GB2312"/>
          <w:color w:val="000000"/>
          <w:kern w:val="0"/>
          <w:sz w:val="24"/>
          <w:u w:val="single"/>
        </w:rPr>
        <w:t xml:space="preserve">       （裁量理由）                                           </w:t>
      </w:r>
      <w:r>
        <w:rPr>
          <w:rFonts w:hint="eastAsia" w:ascii="仿宋_GB2312" w:hAnsi="宋体" w:eastAsia="仿宋_GB2312"/>
          <w:color w:val="000000"/>
          <w:kern w:val="0"/>
          <w:sz w:val="24"/>
        </w:rPr>
        <w:t>，现根据</w:t>
      </w:r>
      <w:r>
        <w:rPr>
          <w:rFonts w:hint="eastAsia" w:ascii="仿宋_GB2312" w:hAnsi="宋体" w:eastAsia="仿宋_GB2312"/>
          <w:color w:val="000000"/>
          <w:kern w:val="0"/>
          <w:sz w:val="24"/>
          <w:u w:val="single"/>
        </w:rPr>
        <w:t xml:space="preserve">   （相关法律、法规、规章名称及条款序号） </w:t>
      </w:r>
      <w:r>
        <w:rPr>
          <w:rFonts w:hint="eastAsia" w:ascii="仿宋_GB2312" w:hAnsi="宋体" w:eastAsia="仿宋_GB2312"/>
          <w:color w:val="000000"/>
          <w:kern w:val="0"/>
          <w:sz w:val="24"/>
        </w:rPr>
        <w:t>的规定，本机关责令你（单位）改正上述违法行为，并拟对你（单位）做出如下行政处罚：</w:t>
      </w:r>
      <w:r>
        <w:rPr>
          <w:rFonts w:hint="eastAsia" w:ascii="仿宋_GB2312" w:hAnsi="宋体" w:eastAsia="仿宋_GB2312"/>
          <w:color w:val="000000"/>
          <w:kern w:val="0"/>
          <w:sz w:val="24"/>
          <w:u w:val="single"/>
        </w:rPr>
        <w:t xml:space="preserve">              </w:t>
      </w:r>
    </w:p>
    <w:p w14:paraId="15E3C806">
      <w:pPr>
        <w:widowControl/>
        <w:topLinePunct/>
        <w:autoSpaceDN w:val="0"/>
        <w:adjustRightInd w:val="0"/>
        <w:snapToGrid w:val="0"/>
        <w:spacing w:line="460" w:lineRule="exact"/>
        <w:rPr>
          <w:rFonts w:ascii="仿宋_GB2312" w:hAnsi="宋体" w:eastAsia="仿宋_GB2312"/>
          <w:color w:val="000000"/>
          <w:kern w:val="0"/>
          <w:sz w:val="24"/>
          <w:u w:val="single"/>
        </w:rPr>
      </w:pPr>
      <w:r>
        <w:rPr>
          <w:rFonts w:hint="eastAsia" w:ascii="仿宋_GB2312" w:hAnsi="宋体" w:eastAsia="仿宋_GB2312"/>
          <w:color w:val="000000"/>
          <w:kern w:val="0"/>
          <w:sz w:val="24"/>
          <w:u w:val="single"/>
        </w:rPr>
        <w:t xml:space="preserve">                                                                     </w:t>
      </w:r>
    </w:p>
    <w:p w14:paraId="10A6A477">
      <w:pPr>
        <w:widowControl/>
        <w:topLinePunct/>
        <w:autoSpaceDN w:val="0"/>
        <w:adjustRightInd w:val="0"/>
        <w:snapToGrid w:val="0"/>
        <w:spacing w:line="460" w:lineRule="exact"/>
        <w:ind w:firstLine="480" w:firstLineChars="200"/>
        <w:rPr>
          <w:rFonts w:ascii="仿宋_GB2312" w:hAnsi="宋体" w:eastAsia="仿宋_GB2312"/>
          <w:color w:val="000000"/>
          <w:kern w:val="0"/>
          <w:sz w:val="24"/>
        </w:rPr>
      </w:pPr>
      <w:r>
        <w:rPr>
          <w:rFonts w:hint="eastAsia" w:ascii="仿宋_GB2312" w:hAnsi="宋体" w:eastAsia="仿宋_GB2312"/>
          <w:color w:val="000000"/>
          <w:kern w:val="0"/>
          <w:sz w:val="24"/>
        </w:rPr>
        <w:t>根据《行政处罚法》第三十二条的规定，你（单位）有权进行陈述和申辩，未提出陈述申辩意见的，视为放弃此权利。</w:t>
      </w:r>
    </w:p>
    <w:p w14:paraId="70EFC7AA">
      <w:pPr>
        <w:widowControl/>
        <w:topLinePunct/>
        <w:autoSpaceDN w:val="0"/>
        <w:adjustRightInd w:val="0"/>
        <w:snapToGrid w:val="0"/>
        <w:spacing w:line="460" w:lineRule="exact"/>
        <w:ind w:firstLine="480" w:firstLineChars="200"/>
        <w:rPr>
          <w:rFonts w:ascii="仿宋_GB2312" w:hAnsi="宋体" w:eastAsia="仿宋_GB2312"/>
          <w:color w:val="000000"/>
          <w:kern w:val="0"/>
          <w:sz w:val="24"/>
        </w:rPr>
      </w:pPr>
      <w:r>
        <w:rPr>
          <w:rFonts w:hint="eastAsia" w:ascii="仿宋_GB2312" w:hAnsi="宋体" w:eastAsia="仿宋_GB2312"/>
          <w:color w:val="000000"/>
          <w:kern w:val="0"/>
          <w:sz w:val="24"/>
        </w:rPr>
        <w:t>□根据《行政处罚法》第四十二条的规定，对上述拟作出的</w:t>
      </w:r>
      <w:r>
        <w:rPr>
          <w:rFonts w:hint="eastAsia" w:ascii="仿宋_GB2312" w:hAnsi="宋体" w:eastAsia="仿宋_GB2312"/>
          <w:color w:val="000000"/>
          <w:kern w:val="0"/>
          <w:sz w:val="24"/>
          <w:u w:val="single"/>
        </w:rPr>
        <w:t xml:space="preserve">               </w:t>
      </w:r>
    </w:p>
    <w:p w14:paraId="0D0FF373">
      <w:pPr>
        <w:widowControl/>
        <w:topLinePunct/>
        <w:autoSpaceDN w:val="0"/>
        <w:adjustRightInd w:val="0"/>
        <w:snapToGrid w:val="0"/>
        <w:spacing w:line="460" w:lineRule="exact"/>
        <w:rPr>
          <w:rFonts w:ascii="仿宋_GB2312" w:hAnsi="宋体" w:eastAsia="仿宋_GB2312"/>
          <w:color w:val="000000"/>
          <w:kern w:val="0"/>
          <w:sz w:val="24"/>
        </w:rPr>
      </w:pP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，你（单位）有要求举行听证的权利。你（单位）如果要求听证，可以在收到本告知书之日起3日内向本机关提出举行听证的要求。逾期未提出听证申请的，视为放弃听证权利，本机关将依法作出行政处罚决定。</w:t>
      </w:r>
    </w:p>
    <w:p w14:paraId="06CF8ACA">
      <w:pPr>
        <w:widowControl/>
        <w:topLinePunct/>
        <w:autoSpaceDN w:val="0"/>
        <w:adjustRightInd w:val="0"/>
        <w:snapToGrid w:val="0"/>
        <w:spacing w:line="460" w:lineRule="exact"/>
        <w:ind w:firstLine="480" w:firstLineChars="200"/>
        <w:rPr>
          <w:rFonts w:ascii="仿宋_GB2312" w:hAnsi="宋体" w:eastAsia="仿宋_GB2312"/>
          <w:color w:val="000000"/>
          <w:kern w:val="0"/>
          <w:sz w:val="24"/>
          <w:u w:val="single"/>
        </w:rPr>
      </w:pPr>
      <w:r>
        <w:rPr>
          <w:rFonts w:hint="eastAsia" w:ascii="仿宋_GB2312" w:hAnsi="宋体" w:eastAsia="仿宋_GB2312"/>
          <w:color w:val="000000"/>
          <w:kern w:val="0"/>
          <w:sz w:val="24"/>
        </w:rPr>
        <w:t>联系人：</w:t>
      </w: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联系电话：</w:t>
      </w:r>
      <w:r>
        <w:rPr>
          <w:rFonts w:hint="eastAsia" w:ascii="仿宋_GB2312" w:hAnsi="宋体" w:eastAsia="仿宋_GB2312"/>
          <w:color w:val="000000"/>
          <w:kern w:val="0"/>
          <w:sz w:val="24"/>
          <w:u w:val="single"/>
        </w:rPr>
        <w:t xml:space="preserve">                    </w:t>
      </w:r>
    </w:p>
    <w:p w14:paraId="4F2491FF">
      <w:pPr>
        <w:widowControl/>
        <w:topLinePunct/>
        <w:autoSpaceDN w:val="0"/>
        <w:adjustRightInd w:val="0"/>
        <w:snapToGrid w:val="0"/>
        <w:spacing w:line="460" w:lineRule="exact"/>
        <w:ind w:firstLine="480" w:firstLineChars="200"/>
        <w:rPr>
          <w:rFonts w:ascii="仿宋_GB2312" w:hAnsi="宋体" w:eastAsia="仿宋_GB2312"/>
          <w:color w:val="000000"/>
          <w:kern w:val="0"/>
          <w:sz w:val="24"/>
          <w:u w:val="single"/>
        </w:rPr>
      </w:pPr>
    </w:p>
    <w:p w14:paraId="19D89115">
      <w:pPr>
        <w:widowControl/>
        <w:wordWrap w:val="0"/>
        <w:topLinePunct/>
        <w:autoSpaceDN w:val="0"/>
        <w:adjustRightInd w:val="0"/>
        <w:snapToGrid w:val="0"/>
        <w:spacing w:line="460" w:lineRule="exact"/>
        <w:ind w:right="105" w:rightChars="50" w:firstLine="480" w:firstLineChars="200"/>
        <w:jc w:val="right"/>
        <w:rPr>
          <w:rFonts w:ascii="仿宋_GB2312" w:hAnsi="宋体" w:eastAsia="仿宋_GB2312"/>
          <w:color w:val="000000"/>
          <w:kern w:val="0"/>
          <w:sz w:val="24"/>
        </w:rPr>
      </w:pPr>
      <w:r>
        <w:rPr>
          <w:rFonts w:hint="eastAsia" w:ascii="仿宋_GB2312" w:hAnsi="宋体" w:eastAsia="仿宋_GB2312"/>
          <w:sz w:val="24"/>
        </w:rPr>
        <w:t>×××</w:t>
      </w:r>
      <w:r>
        <w:rPr>
          <w:rFonts w:hint="eastAsia" w:ascii="仿宋_GB2312" w:hAnsi="宋体" w:eastAsia="仿宋_GB2312"/>
          <w:color w:val="000000"/>
          <w:kern w:val="0"/>
          <w:sz w:val="24"/>
        </w:rPr>
        <w:t xml:space="preserve">医疗保障局    </w:t>
      </w:r>
    </w:p>
    <w:p w14:paraId="2E3CF8FE">
      <w:pPr>
        <w:widowControl/>
        <w:wordWrap w:val="0"/>
        <w:topLinePunct/>
        <w:autoSpaceDN w:val="0"/>
        <w:adjustRightInd w:val="0"/>
        <w:snapToGrid w:val="0"/>
        <w:spacing w:line="460" w:lineRule="exact"/>
        <w:ind w:right="105" w:rightChars="50" w:firstLine="480" w:firstLineChars="200"/>
        <w:jc w:val="right"/>
        <w:rPr>
          <w:rFonts w:ascii="仿宋_GB2312" w:hAnsi="宋体" w:eastAsia="仿宋_GB2312"/>
          <w:color w:val="000000"/>
          <w:kern w:val="0"/>
          <w:sz w:val="24"/>
        </w:rPr>
      </w:pPr>
      <w:r>
        <w:rPr>
          <w:rFonts w:hint="eastAsia" w:ascii="仿宋_GB2312" w:hAnsi="宋体" w:eastAsia="仿宋_GB2312"/>
          <w:color w:val="000000"/>
          <w:kern w:val="0"/>
          <w:sz w:val="24"/>
        </w:rPr>
        <w:t xml:space="preserve">（公章）     </w:t>
      </w:r>
    </w:p>
    <w:p w14:paraId="18FD21DE">
      <w:pPr>
        <w:wordWrap w:val="0"/>
        <w:adjustRightInd w:val="0"/>
        <w:snapToGrid w:val="0"/>
        <w:spacing w:line="460" w:lineRule="exact"/>
        <w:ind w:right="106" w:firstLine="480" w:firstLineChars="200"/>
        <w:jc w:val="right"/>
        <w:rPr>
          <w:rFonts w:ascii="仿宋_GB2312" w:hAnsi="宋体" w:eastAsia="仿宋_GB2312"/>
          <w:color w:val="000000"/>
          <w:kern w:val="0"/>
          <w:sz w:val="24"/>
        </w:rPr>
      </w:pPr>
      <w:r>
        <w:rPr>
          <w:rFonts w:hint="eastAsia" w:ascii="仿宋_GB2312" w:hAnsi="宋体" w:eastAsia="仿宋_GB2312"/>
          <w:color w:val="000000"/>
          <w:kern w:val="0"/>
          <w:sz w:val="24"/>
        </w:rPr>
        <w:t xml:space="preserve">年    月    日     </w:t>
      </w:r>
    </w:p>
    <w:p w14:paraId="14BF1296">
      <w:pPr>
        <w:spacing w:line="460" w:lineRule="exact"/>
        <w:rPr>
          <w:rFonts w:eastAsia="仿宋_GB2312"/>
          <w:color w:val="000000"/>
          <w:kern w:val="0"/>
          <w:sz w:val="28"/>
          <w:szCs w:val="28"/>
        </w:rPr>
      </w:pPr>
      <w:r>
        <w:rPr>
          <w:rFonts w:hint="eastAsia" w:ascii="仿宋_GB2312" w:hAnsi="宋体" w:eastAsia="仿宋_GB2312"/>
          <w:color w:val="000000"/>
          <w:kern w:val="0"/>
          <w:sz w:val="24"/>
        </w:rPr>
        <w:t>（本文书一式三份，一份归档，一份送达当事人，一份由本机关留存。）</w:t>
      </w:r>
      <w:r>
        <w:rPr>
          <w:rFonts w:eastAsia="仿宋_GB2312"/>
          <w:color w:val="000000"/>
          <w:kern w:val="0"/>
          <w:sz w:val="28"/>
          <w:szCs w:val="28"/>
        </w:rPr>
        <w:br w:type="page"/>
      </w:r>
    </w:p>
    <w:p w14:paraId="3D747FCF">
      <w:pPr>
        <w:spacing w:line="360" w:lineRule="auto"/>
        <w:jc w:val="center"/>
        <w:rPr>
          <w:rFonts w:ascii="仿宋_GB2312" w:hAnsi="宋体" w:eastAsia="仿宋_GB2312" w:cs="Times New Roman"/>
          <w:color w:val="000000"/>
          <w:sz w:val="30"/>
          <w:szCs w:val="30"/>
        </w:rPr>
      </w:pPr>
    </w:p>
    <w:p w14:paraId="1894B1D4">
      <w:pPr>
        <w:spacing w:line="500" w:lineRule="exact"/>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14:paraId="6CDACCE5">
      <w:pPr>
        <w:adjustRightInd w:val="0"/>
        <w:snapToGrid w:val="0"/>
        <w:spacing w:line="500" w:lineRule="exact"/>
        <w:ind w:firstLine="482" w:firstLineChars="200"/>
        <w:rPr>
          <w:rFonts w:ascii="仿宋_GB2312" w:hAnsi="宋体" w:eastAsia="仿宋_GB2312" w:cs="Times New Roman"/>
          <w:b/>
          <w:color w:val="000000"/>
          <w:sz w:val="24"/>
        </w:rPr>
      </w:pPr>
    </w:p>
    <w:p w14:paraId="6F8493CB">
      <w:pPr>
        <w:adjustRightInd w:val="0"/>
        <w:snapToGrid w:val="0"/>
        <w:spacing w:line="500" w:lineRule="exact"/>
        <w:ind w:firstLine="482" w:firstLineChars="200"/>
        <w:rPr>
          <w:rFonts w:ascii="仿宋_GB2312" w:eastAsia="仿宋_GB2312"/>
          <w:b/>
          <w:bCs/>
          <w:sz w:val="28"/>
          <w:szCs w:val="36"/>
        </w:rPr>
      </w:pPr>
      <w:r>
        <w:rPr>
          <w:rFonts w:hint="eastAsia" w:ascii="仿宋_GB2312" w:hAnsi="宋体" w:eastAsia="仿宋_GB2312" w:cs="Times New Roman"/>
          <w:b/>
          <w:color w:val="000000"/>
          <w:sz w:val="24"/>
        </w:rPr>
        <w:t>一、适用范围</w:t>
      </w:r>
    </w:p>
    <w:p w14:paraId="464ECAAE">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（一）医疗保障部门外部文书，送达当事人。 </w:t>
      </w:r>
    </w:p>
    <w:p w14:paraId="68C65983">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（二）本样式文书适用于在作出行政处罚决定之前，告知当事人作出行政处罚决定的事实、理由、依据以及处罚内容和当事人所享有的陈述权、申辩权、要求听证的权利的书面文书。</w:t>
      </w:r>
    </w:p>
    <w:p w14:paraId="67384C7B">
      <w:pPr>
        <w:adjustRightInd w:val="0"/>
        <w:snapToGrid w:val="0"/>
        <w:spacing w:line="500" w:lineRule="exact"/>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14:paraId="13E8BA90">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（一）有医疗保障部门名称、文书名称和文号。 </w:t>
      </w:r>
    </w:p>
    <w:p w14:paraId="12B1A8A7">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（二）有当事人单位名称或者个人姓名（与营业执照、居民身份证一致）。</w:t>
      </w:r>
    </w:p>
    <w:p w14:paraId="246423A7">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（三）有调查机构名称、调查时间。 </w:t>
      </w:r>
    </w:p>
    <w:p w14:paraId="2771C571">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（四）有违法行为信息，如时间、地点、行为、情节、构成要件、危害后果等。</w:t>
      </w:r>
    </w:p>
    <w:p w14:paraId="4C3AA118">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（五）有主要证据信息，如证据名称和证明内容等。 </w:t>
      </w:r>
    </w:p>
    <w:p w14:paraId="2F85C0ED">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（六）有违反的法律、法规、规章名称和条款序号。</w:t>
      </w:r>
    </w:p>
    <w:p w14:paraId="33736479">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（七）有医疗保障部门对当事人违法行为危害社会的轻重程度、主观认识、态度和改正措施等情况考虑的裁量理由。</w:t>
      </w:r>
    </w:p>
    <w:p w14:paraId="31BB3115">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（八）有拟作出行政处罚的法律、法规、规章依据和拟作出行政处罚的种类、数额、期限等处罚内容。</w:t>
      </w:r>
    </w:p>
    <w:p w14:paraId="79C590F0">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（九）告知当事人陈述、申辩的权利及不提供陈述、申辩意见的法律后果。 </w:t>
      </w:r>
    </w:p>
    <w:p w14:paraId="7679089E">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（十）对于拟作出的重大行政处罚决定符合听证条件的处罚种类和幅度的，应告知当事人申请听证的权利、申请时限，以及逾期不申请听证的法律后果。</w:t>
      </w:r>
    </w:p>
    <w:p w14:paraId="61D872C0">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（十一）有联系人姓名和联系电话。 </w:t>
      </w:r>
    </w:p>
    <w:p w14:paraId="107E3DC3">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（十二）有医疗保障部门公章和作出决定的日期。 </w:t>
      </w:r>
    </w:p>
    <w:p w14:paraId="23FBD53A">
      <w:pPr>
        <w:adjustRightInd w:val="0"/>
        <w:snapToGrid w:val="0"/>
        <w:spacing w:line="500" w:lineRule="exact"/>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 xml:space="preserve">三、注意事项 </w:t>
      </w:r>
    </w:p>
    <w:p w14:paraId="0F267A65">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行政处罚事先告知是作出行政处罚决定之前必须履行的一项法定程序，如果行政机关下达行政处罚决定前没有履行告知义务，则属于违反法定程序，其行政处罚不能成立。《行政处罚法》第四十一条规定：“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因此，行政执法部门务必高度重视这一程序规定。</w:t>
      </w:r>
    </w:p>
    <w:p w14:paraId="4B4EB430">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（二）行政处罚事先告知书应当采用阐述式，有说理性的内容，不宜用填空式。 </w:t>
      </w:r>
    </w:p>
    <w:p w14:paraId="6D881322">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（三）行政处罚事先告知应当经过医疗保障部门负责人批准。因而制发《行政处罚事先告知书》前，应先填写相应的《案件处理审批表》并经机关负责人批准。</w:t>
      </w:r>
    </w:p>
    <w:p w14:paraId="54965425">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（四）如果是第二次告知，应当在告知拟作出的行政处罚内容时，明确告知当事人第一次告知的内容无效。</w:t>
      </w:r>
    </w:p>
    <w:p w14:paraId="161F9939">
      <w:pPr>
        <w:adjustRightInd w:val="0"/>
        <w:snapToGrid w:val="0"/>
        <w:spacing w:line="500" w:lineRule="exact"/>
        <w:ind w:firstLine="480" w:firstLineChars="200"/>
        <w:jc w:val="left"/>
        <w:rPr>
          <w:rFonts w:ascii="宋体" w:hAnsi="宋体" w:eastAsia="宋体" w:cs="Times New Roman"/>
          <w:color w:val="000000"/>
          <w:sz w:val="24"/>
        </w:rPr>
      </w:pPr>
      <w:r>
        <w:rPr>
          <w:rFonts w:hint="eastAsia" w:ascii="仿宋_GB2312" w:hAnsi="宋体" w:eastAsia="仿宋_GB2312" w:cs="Times New Roman"/>
          <w:color w:val="000000"/>
          <w:sz w:val="24"/>
        </w:rPr>
        <w:t>（五）当事人要求听证的，可以在本文书送达之日起三个工作日内以书面或口头形式提出。当事人以口头形式提出的，执法人员应当做好记录，并由当事人签名或盖章。</w:t>
      </w:r>
    </w:p>
    <w:p w14:paraId="7A18DDB5">
      <w:pPr>
        <w:jc w:val="center"/>
        <w:rPr>
          <w:rFonts w:ascii="楷体" w:hAnsi="楷体" w:eastAsia="楷体"/>
          <w:sz w:val="24"/>
        </w:rPr>
      </w:pPr>
      <w:r>
        <w:rPr>
          <w:rFonts w:hint="eastAsia" w:ascii="楷体" w:hAnsi="楷体" w:eastAsia="楷体"/>
          <w:sz w:val="24"/>
        </w:rPr>
        <w:br w:type="page"/>
      </w:r>
      <w:bookmarkStart w:id="267" w:name="_Toc5565909"/>
      <w:bookmarkStart w:id="268" w:name="_Toc5394788"/>
    </w:p>
    <w:p w14:paraId="587C3EA3">
      <w:pPr>
        <w:spacing w:line="460" w:lineRule="exact"/>
        <w:jc w:val="center"/>
        <w:rPr>
          <w:rFonts w:ascii="方正小标宋简体" w:hAnsi="宋体" w:eastAsia="方正小标宋简体"/>
          <w:sz w:val="24"/>
        </w:rPr>
      </w:pPr>
      <w:r>
        <w:rPr>
          <w:rFonts w:hint="eastAsia" w:ascii="方正小标宋简体" w:hAnsi="宋体" w:eastAsia="方正小标宋简体"/>
          <w:sz w:val="30"/>
          <w:szCs w:val="30"/>
        </w:rPr>
        <w:t>×××医疗保障局</w:t>
      </w:r>
    </w:p>
    <w:p w14:paraId="255C651B">
      <w:pPr>
        <w:pStyle w:val="5"/>
        <w:spacing w:line="460" w:lineRule="exact"/>
        <w:jc w:val="center"/>
        <w:rPr>
          <w:rFonts w:ascii="方正小标宋简体" w:hAnsi="宋体" w:eastAsia="方正小标宋简体"/>
          <w:b w:val="0"/>
          <w:bCs w:val="0"/>
          <w:sz w:val="36"/>
          <w:szCs w:val="36"/>
        </w:rPr>
      </w:pPr>
      <w:bookmarkStart w:id="269" w:name="_Toc44489505"/>
      <w:bookmarkStart w:id="270" w:name="_Toc29242877"/>
      <w:bookmarkStart w:id="271" w:name="_Toc29478953"/>
      <w:bookmarkStart w:id="272" w:name="_Toc31185376"/>
      <w:r>
        <w:rPr>
          <w:rFonts w:hint="eastAsia" w:ascii="方正小标宋简体" w:hAnsi="宋体" w:eastAsia="方正小标宋简体"/>
          <w:b w:val="0"/>
          <w:bCs w:val="0"/>
          <w:sz w:val="36"/>
          <w:szCs w:val="36"/>
        </w:rPr>
        <w:t>陈述、申辩笔录</w:t>
      </w:r>
      <w:bookmarkEnd w:id="267"/>
      <w:bookmarkEnd w:id="268"/>
      <w:bookmarkEnd w:id="269"/>
      <w:bookmarkEnd w:id="270"/>
      <w:bookmarkEnd w:id="271"/>
      <w:bookmarkEnd w:id="272"/>
    </w:p>
    <w:p w14:paraId="0AB24FDC">
      <w:pPr>
        <w:widowControl/>
        <w:adjustRightInd w:val="0"/>
        <w:snapToGrid w:val="0"/>
        <w:spacing w:line="460" w:lineRule="exact"/>
        <w:jc w:val="left"/>
        <w:rPr>
          <w:rFonts w:ascii="宋体" w:hAnsi="宋体" w:eastAsia="宋体" w:cs="Times New Roman"/>
          <w:color w:val="000000"/>
          <w:sz w:val="24"/>
          <w:szCs w:val="24"/>
        </w:rPr>
      </w:pPr>
    </w:p>
    <w:p w14:paraId="2CA1351A">
      <w:pPr>
        <w:widowControl/>
        <w:adjustRightInd w:val="0"/>
        <w:snapToGrid w:val="0"/>
        <w:spacing w:line="460" w:lineRule="exact"/>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案由：</w:t>
      </w:r>
      <w:r>
        <w:rPr>
          <w:rFonts w:hint="eastAsia" w:ascii="仿宋_GB2312" w:hAnsi="宋体" w:eastAsia="仿宋_GB2312" w:cs="Times New Roman"/>
          <w:color w:val="000000"/>
          <w:sz w:val="24"/>
          <w:szCs w:val="24"/>
          <w:u w:val="single"/>
        </w:rPr>
        <w:t xml:space="preserve">                                                           </w:t>
      </w:r>
    </w:p>
    <w:p w14:paraId="786BAB8B">
      <w:pPr>
        <w:widowControl/>
        <w:adjustRightInd w:val="0"/>
        <w:snapToGrid w:val="0"/>
        <w:spacing w:line="460" w:lineRule="exact"/>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当事人：</w:t>
      </w:r>
      <w:r>
        <w:rPr>
          <w:rFonts w:hint="eastAsia" w:ascii="仿宋_GB2312" w:hAnsi="宋体" w:eastAsia="仿宋_GB2312" w:cs="Times New Roman"/>
          <w:color w:val="000000"/>
          <w:sz w:val="24"/>
          <w:szCs w:val="24"/>
          <w:u w:val="single"/>
        </w:rPr>
        <w:t xml:space="preserve">                                                         </w:t>
      </w:r>
    </w:p>
    <w:p w14:paraId="094D1006">
      <w:pPr>
        <w:widowControl/>
        <w:adjustRightInd w:val="0"/>
        <w:snapToGrid w:val="0"/>
        <w:spacing w:line="460" w:lineRule="exact"/>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陈述、申辩人：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身份证号：</w:t>
      </w:r>
      <w:r>
        <w:rPr>
          <w:rFonts w:hint="eastAsia" w:ascii="仿宋_GB2312" w:hAnsi="宋体" w:eastAsia="仿宋_GB2312" w:cs="Times New Roman"/>
          <w:color w:val="000000"/>
          <w:sz w:val="24"/>
          <w:szCs w:val="24"/>
          <w:u w:val="single"/>
        </w:rPr>
        <w:t xml:space="preserve">                     </w:t>
      </w:r>
    </w:p>
    <w:p w14:paraId="588EA38F">
      <w:pPr>
        <w:widowControl/>
        <w:adjustRightInd w:val="0"/>
        <w:snapToGrid w:val="0"/>
        <w:spacing w:line="460" w:lineRule="exact"/>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与当事人关系：</w:t>
      </w:r>
      <w:r>
        <w:rPr>
          <w:rFonts w:hint="eastAsia" w:ascii="仿宋_GB2312" w:hAnsi="宋体" w:eastAsia="仿宋_GB2312" w:cs="Times New Roman"/>
          <w:color w:val="000000"/>
          <w:sz w:val="24"/>
          <w:szCs w:val="24"/>
          <w:u w:val="single"/>
        </w:rPr>
        <w:t xml:space="preserve">                         </w:t>
      </w:r>
    </w:p>
    <w:p w14:paraId="41601EEE">
      <w:pPr>
        <w:widowControl/>
        <w:adjustRightInd w:val="0"/>
        <w:snapToGrid w:val="0"/>
        <w:spacing w:line="460" w:lineRule="exact"/>
        <w:ind w:left="479" w:leftChars="228"/>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住址：</w:t>
      </w:r>
      <w:r>
        <w:rPr>
          <w:rFonts w:hint="eastAsia" w:ascii="仿宋_GB2312" w:hAnsi="宋体" w:eastAsia="仿宋_GB2312" w:cs="Times New Roman"/>
          <w:color w:val="000000"/>
          <w:sz w:val="24"/>
          <w:szCs w:val="24"/>
          <w:u w:val="single"/>
        </w:rPr>
        <w:t xml:space="preserve">                                                           </w:t>
      </w:r>
    </w:p>
    <w:p w14:paraId="554558A3">
      <w:pPr>
        <w:widowControl/>
        <w:adjustRightInd w:val="0"/>
        <w:snapToGrid w:val="0"/>
        <w:spacing w:line="46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陈述、申辩时间：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分至</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w:t>
      </w:r>
    </w:p>
    <w:p w14:paraId="781EEBCC">
      <w:pPr>
        <w:widowControl/>
        <w:adjustRightInd w:val="0"/>
        <w:snapToGrid w:val="0"/>
        <w:spacing w:line="460" w:lineRule="exact"/>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陈述、申辩地点：</w:t>
      </w:r>
      <w:r>
        <w:rPr>
          <w:rFonts w:hint="eastAsia" w:ascii="仿宋_GB2312" w:hAnsi="宋体" w:eastAsia="仿宋_GB2312" w:cs="Times New Roman"/>
          <w:color w:val="000000"/>
          <w:sz w:val="24"/>
          <w:szCs w:val="24"/>
          <w:u w:val="single"/>
        </w:rPr>
        <w:t xml:space="preserve">                                                 </w:t>
      </w:r>
    </w:p>
    <w:p w14:paraId="733E6413">
      <w:pPr>
        <w:widowControl/>
        <w:adjustRightInd w:val="0"/>
        <w:snapToGrid w:val="0"/>
        <w:spacing w:line="460" w:lineRule="exact"/>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案件调查人员1：</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执法证号：</w:t>
      </w:r>
      <w:r>
        <w:rPr>
          <w:rFonts w:hint="eastAsia" w:ascii="仿宋_GB2312" w:hAnsi="宋体" w:eastAsia="仿宋_GB2312" w:cs="Times New Roman"/>
          <w:color w:val="000000"/>
          <w:sz w:val="24"/>
          <w:szCs w:val="24"/>
          <w:u w:val="single"/>
        </w:rPr>
        <w:t xml:space="preserve">                     </w:t>
      </w:r>
    </w:p>
    <w:p w14:paraId="5DF76E4A">
      <w:pPr>
        <w:widowControl/>
        <w:adjustRightInd w:val="0"/>
        <w:snapToGrid w:val="0"/>
        <w:spacing w:line="460" w:lineRule="exact"/>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案件调查人员2：</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执法证号：</w:t>
      </w:r>
      <w:r>
        <w:rPr>
          <w:rFonts w:hint="eastAsia" w:ascii="仿宋_GB2312" w:hAnsi="宋体" w:eastAsia="仿宋_GB2312" w:cs="Times New Roman"/>
          <w:color w:val="000000"/>
          <w:sz w:val="24"/>
          <w:szCs w:val="24"/>
          <w:u w:val="single"/>
        </w:rPr>
        <w:t xml:space="preserve">                     </w:t>
      </w:r>
    </w:p>
    <w:p w14:paraId="2548F02E">
      <w:pPr>
        <w:widowControl/>
        <w:adjustRightInd w:val="0"/>
        <w:snapToGrid w:val="0"/>
        <w:spacing w:line="460" w:lineRule="exact"/>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记录人：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执法证号：</w:t>
      </w:r>
      <w:r>
        <w:rPr>
          <w:rFonts w:hint="eastAsia" w:ascii="仿宋_GB2312" w:hAnsi="宋体" w:eastAsia="仿宋_GB2312" w:cs="Times New Roman"/>
          <w:color w:val="000000"/>
          <w:sz w:val="24"/>
          <w:szCs w:val="24"/>
          <w:u w:val="single"/>
        </w:rPr>
        <w:t xml:space="preserve">                          </w:t>
      </w:r>
    </w:p>
    <w:p w14:paraId="75DA0F5A">
      <w:pPr>
        <w:widowControl/>
        <w:adjustRightInd w:val="0"/>
        <w:snapToGrid w:val="0"/>
        <w:spacing w:line="460" w:lineRule="exact"/>
        <w:ind w:firstLine="480" w:firstLineChars="200"/>
        <w:jc w:val="left"/>
        <w:rPr>
          <w:rFonts w:ascii="仿宋_GB2312" w:hAnsi="宋体" w:eastAsia="仿宋_GB2312" w:cs="Times New Roman"/>
          <w:color w:val="000000"/>
          <w:sz w:val="24"/>
          <w:szCs w:val="24"/>
        </w:rPr>
      </w:pPr>
    </w:p>
    <w:p w14:paraId="7F87B23C">
      <w:pPr>
        <w:widowControl/>
        <w:adjustRightInd w:val="0"/>
        <w:snapToGrid w:val="0"/>
        <w:spacing w:line="46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一、案件调查人员向当事人告知</w:t>
      </w:r>
    </w:p>
    <w:p w14:paraId="579DA8C1">
      <w:pPr>
        <w:widowControl/>
        <w:adjustRightInd w:val="0"/>
        <w:snapToGrid w:val="0"/>
        <w:spacing w:line="460" w:lineRule="exact"/>
        <w:ind w:left="239" w:leftChars="114" w:firstLine="240" w:firstLineChars="100"/>
        <w:jc w:val="left"/>
        <w:rPr>
          <w:rFonts w:ascii="仿宋_GB2312" w:hAnsi="宋体" w:eastAsia="仿宋_GB2312" w:cs="Times New Roman"/>
          <w:color w:val="000000"/>
          <w:sz w:val="24"/>
          <w:szCs w:val="24"/>
          <w:u w:val="single"/>
        </w:rPr>
      </w:pPr>
      <w:bookmarkStart w:id="273" w:name="_Hlk535051212"/>
      <w:r>
        <w:rPr>
          <w:rFonts w:hint="eastAsia" w:ascii="仿宋_GB2312" w:hAnsi="宋体" w:eastAsia="仿宋_GB2312" w:cs="Times New Roman"/>
          <w:color w:val="000000"/>
          <w:sz w:val="24"/>
          <w:szCs w:val="24"/>
        </w:rPr>
        <w:t>经调查，</w:t>
      </w:r>
      <w:bookmarkStart w:id="274" w:name="_Hlk534879701"/>
      <w:bookmarkEnd w:id="274"/>
      <w:r>
        <w:rPr>
          <w:rFonts w:hint="eastAsia" w:ascii="仿宋_GB2312" w:hAnsi="宋体" w:eastAsia="仿宋_GB2312" w:cs="Times New Roman"/>
          <w:color w:val="000000"/>
          <w:sz w:val="24"/>
          <w:szCs w:val="24"/>
          <w:u w:val="single"/>
        </w:rPr>
        <w:t xml:space="preserve">                                                        </w:t>
      </w:r>
    </w:p>
    <w:p w14:paraId="50BAFB2A">
      <w:pPr>
        <w:widowControl/>
        <w:adjustRightInd w:val="0"/>
        <w:snapToGrid w:val="0"/>
        <w:spacing w:line="460" w:lineRule="exact"/>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你（单位）该行为违反了</w:t>
      </w:r>
      <w:r>
        <w:rPr>
          <w:rFonts w:hint="eastAsia" w:ascii="仿宋_GB2312" w:hAnsi="宋体" w:eastAsia="仿宋_GB2312" w:cs="Times New Roman"/>
          <w:color w:val="000000"/>
          <w:sz w:val="24"/>
          <w:szCs w:val="24"/>
          <w:u w:val="single"/>
        </w:rPr>
        <w:t xml:space="preserve">                                              </w:t>
      </w:r>
    </w:p>
    <w:p w14:paraId="4B4070FC">
      <w:pPr>
        <w:widowControl/>
        <w:adjustRightInd w:val="0"/>
        <w:snapToGrid w:val="0"/>
        <w:spacing w:line="460" w:lineRule="exact"/>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的规定。为此，我机关依据的规定，拟对你（单位）作出以下行政处罚：</w:t>
      </w:r>
      <w:r>
        <w:rPr>
          <w:rFonts w:hint="eastAsia" w:ascii="仿宋_GB2312" w:hAnsi="宋体" w:eastAsia="仿宋_GB2312" w:cs="Times New Roman"/>
          <w:color w:val="000000"/>
          <w:sz w:val="24"/>
          <w:szCs w:val="24"/>
          <w:u w:val="single"/>
        </w:rPr>
        <w:t xml:space="preserve">     </w:t>
      </w:r>
    </w:p>
    <w:p w14:paraId="5930D05A">
      <w:pPr>
        <w:widowControl/>
        <w:adjustRightInd w:val="0"/>
        <w:snapToGrid w:val="0"/>
        <w:spacing w:line="460" w:lineRule="exact"/>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D5566A4">
      <w:pPr>
        <w:widowControl/>
        <w:adjustRightInd w:val="0"/>
        <w:snapToGrid w:val="0"/>
        <w:spacing w:line="460" w:lineRule="exact"/>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16A03FB">
      <w:pPr>
        <w:widowControl/>
        <w:adjustRightInd w:val="0"/>
        <w:snapToGrid w:val="0"/>
        <w:spacing w:line="460" w:lineRule="exact"/>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79A91DC">
      <w:pPr>
        <w:widowControl/>
        <w:adjustRightInd w:val="0"/>
        <w:snapToGrid w:val="0"/>
        <w:spacing w:line="460" w:lineRule="exact"/>
        <w:jc w:val="left"/>
        <w:rPr>
          <w:rFonts w:ascii="仿宋_GB2312" w:hAnsi="宋体" w:eastAsia="仿宋_GB2312" w:cs="Times New Roman"/>
          <w:color w:val="000000"/>
          <w:sz w:val="24"/>
          <w:szCs w:val="24"/>
          <w:u w:val="single"/>
        </w:rPr>
      </w:pPr>
      <w:bookmarkStart w:id="275" w:name="_Hlk36929050"/>
      <w:r>
        <w:rPr>
          <w:rFonts w:hint="eastAsia" w:ascii="仿宋_GB2312" w:hAnsi="宋体" w:eastAsia="仿宋_GB2312" w:cs="Times New Roman"/>
          <w:color w:val="000000"/>
          <w:sz w:val="24"/>
          <w:szCs w:val="24"/>
          <w:u w:val="single"/>
        </w:rPr>
        <w:t xml:space="preserve">                                                                     </w:t>
      </w:r>
    </w:p>
    <w:bookmarkEnd w:id="275"/>
    <w:p w14:paraId="5BB86FE6">
      <w:pPr>
        <w:widowControl/>
        <w:adjustRightInd w:val="0"/>
        <w:snapToGrid w:val="0"/>
        <w:spacing w:line="460" w:lineRule="exact"/>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026FF9B">
      <w:pPr>
        <w:widowControl/>
        <w:adjustRightInd w:val="0"/>
        <w:snapToGrid w:val="0"/>
        <w:spacing w:line="460" w:lineRule="exact"/>
        <w:ind w:firstLine="480" w:firstLineChars="200"/>
        <w:jc w:val="left"/>
        <w:rPr>
          <w:rFonts w:ascii="仿宋_GB2312" w:hAnsi="宋体" w:eastAsia="仿宋_GB2312" w:cs="Times New Roman"/>
          <w:color w:val="000000"/>
          <w:sz w:val="24"/>
          <w:szCs w:val="24"/>
        </w:rPr>
      </w:pPr>
    </w:p>
    <w:p w14:paraId="2EB84EC8">
      <w:pPr>
        <w:widowControl/>
        <w:adjustRightInd w:val="0"/>
        <w:snapToGrid w:val="0"/>
        <w:spacing w:line="46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陈述、申辩人签名：                                   年   月   日</w:t>
      </w:r>
    </w:p>
    <w:p w14:paraId="73CDA50A">
      <w:pPr>
        <w:widowControl/>
        <w:adjustRightInd w:val="0"/>
        <w:snapToGrid w:val="0"/>
        <w:spacing w:line="46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案件调查人员签名：                                   年   月   日</w:t>
      </w:r>
    </w:p>
    <w:p w14:paraId="1E90BDAC">
      <w:pPr>
        <w:widowControl/>
        <w:adjustRightInd w:val="0"/>
        <w:snapToGrid w:val="0"/>
        <w:spacing w:line="46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                                         年   月   日</w:t>
      </w:r>
    </w:p>
    <w:p w14:paraId="620B52F5">
      <w:pPr>
        <w:widowControl/>
        <w:adjustRightInd w:val="0"/>
        <w:snapToGrid w:val="0"/>
        <w:spacing w:line="460" w:lineRule="exact"/>
        <w:ind w:firstLine="480" w:firstLineChars="200"/>
        <w:jc w:val="center"/>
        <w:rPr>
          <w:rFonts w:ascii="仿宋_GB2312" w:hAnsi="宋体" w:eastAsia="仿宋_GB2312" w:cs="Times New Roman"/>
          <w:color w:val="000000"/>
          <w:sz w:val="24"/>
          <w:szCs w:val="24"/>
        </w:rPr>
        <w:sectPr>
          <w:headerReference r:id="rId8" w:type="default"/>
          <w:footerReference r:id="rId9" w:type="default"/>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s="Times New Roman"/>
          <w:color w:val="000000"/>
          <w:sz w:val="24"/>
          <w:szCs w:val="24"/>
        </w:rPr>
        <w:t>第  页   共  页</w:t>
      </w:r>
    </w:p>
    <w:p w14:paraId="684322BF">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二、告知当事人依法享有的权利</w:t>
      </w:r>
    </w:p>
    <w:p w14:paraId="3B8A6419">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根据《行政处罚法》第三十二条，当事人在本机关作出行政处罚之前，享有陈述、申辩的权利。</w:t>
      </w:r>
    </w:p>
    <w:bookmarkEnd w:id="273"/>
    <w:p w14:paraId="7B668039">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三、当事人陈述、申辩内容记录如下：</w:t>
      </w:r>
    </w:p>
    <w:p w14:paraId="5048F700">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问：请出示您的身份证件，请问您与当事人是什么关系？您是否接受当事人委托？</w:t>
      </w:r>
    </w:p>
    <w:p w14:paraId="4AD5ED9E">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答：</w:t>
      </w:r>
      <w:r>
        <w:rPr>
          <w:rFonts w:hint="eastAsia" w:ascii="仿宋_GB2312" w:hAnsi="宋体" w:eastAsia="仿宋_GB2312" w:cs="Times New Roman"/>
          <w:color w:val="000000"/>
          <w:sz w:val="24"/>
          <w:szCs w:val="24"/>
          <w:u w:val="single"/>
        </w:rPr>
        <w:t xml:space="preserve">                                                              </w:t>
      </w:r>
    </w:p>
    <w:p w14:paraId="72557C85">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1E6ACC1">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问：请问您的陈述、申辩内容？</w:t>
      </w:r>
    </w:p>
    <w:p w14:paraId="24B2CED1">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答：</w:t>
      </w:r>
      <w:r>
        <w:rPr>
          <w:rFonts w:hint="eastAsia" w:ascii="仿宋_GB2312" w:hAnsi="宋体" w:eastAsia="仿宋_GB2312" w:cs="Times New Roman"/>
          <w:color w:val="000000"/>
          <w:sz w:val="24"/>
          <w:szCs w:val="24"/>
          <w:u w:val="single"/>
        </w:rPr>
        <w:t xml:space="preserve">                                                             </w:t>
      </w:r>
    </w:p>
    <w:p w14:paraId="13D01F2A">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2FEF4D5">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6C252D6">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4DFE37F">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911DF5F">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C7166D0">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D5A66BD">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C253EE8">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CEB8382">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09DA418">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1286A9B">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030C97A">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88AAF3C">
      <w:pPr>
        <w:widowControl/>
        <w:adjustRightInd w:val="0"/>
        <w:snapToGrid w:val="0"/>
        <w:spacing w:line="360" w:lineRule="auto"/>
        <w:jc w:val="left"/>
        <w:rPr>
          <w:rFonts w:ascii="仿宋_GB2312" w:hAnsi="宋体" w:eastAsia="仿宋_GB2312" w:cs="Times New Roman"/>
          <w:color w:val="000000"/>
          <w:sz w:val="24"/>
          <w:szCs w:val="24"/>
          <w:u w:val="single"/>
        </w:rPr>
      </w:pPr>
      <w:bookmarkStart w:id="276" w:name="_Hlk29417729"/>
      <w:r>
        <w:rPr>
          <w:rFonts w:hint="eastAsia" w:ascii="仿宋_GB2312" w:hAnsi="宋体" w:eastAsia="仿宋_GB2312" w:cs="Times New Roman"/>
          <w:color w:val="000000"/>
          <w:sz w:val="24"/>
          <w:szCs w:val="24"/>
          <w:u w:val="single"/>
        </w:rPr>
        <w:t xml:space="preserve">                                                                      </w:t>
      </w:r>
    </w:p>
    <w:p w14:paraId="040E23BE">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bookmarkEnd w:id="276"/>
    </w:p>
    <w:p w14:paraId="38493EB4">
      <w:pPr>
        <w:widowControl/>
        <w:adjustRightInd w:val="0"/>
        <w:snapToGrid w:val="0"/>
        <w:spacing w:line="360" w:lineRule="auto"/>
        <w:jc w:val="left"/>
        <w:rPr>
          <w:rFonts w:ascii="仿宋_GB2312" w:hAnsi="宋体" w:eastAsia="仿宋_GB2312" w:cs="Times New Roman"/>
          <w:color w:val="000000"/>
          <w:sz w:val="24"/>
          <w:szCs w:val="24"/>
        </w:rPr>
      </w:pPr>
    </w:p>
    <w:p w14:paraId="209ACEC9">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陈述、申辩人签名：                                      年   月   日</w:t>
      </w:r>
    </w:p>
    <w:p w14:paraId="615513B4">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案件调查人员签名：                                      年   月   日</w:t>
      </w:r>
    </w:p>
    <w:p w14:paraId="4FBB08CB">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                                            年   月   日</w:t>
      </w:r>
    </w:p>
    <w:p w14:paraId="7B0D26A8">
      <w:pPr>
        <w:widowControl/>
        <w:adjustRightInd w:val="0"/>
        <w:snapToGrid w:val="0"/>
        <w:spacing w:line="360" w:lineRule="auto"/>
        <w:ind w:firstLine="480" w:firstLineChars="200"/>
        <w:jc w:val="center"/>
        <w:rPr>
          <w:rFonts w:ascii="仿宋_GB2312" w:hAnsi="宋体" w:eastAsia="仿宋_GB2312" w:cs="Times New Roman"/>
          <w:color w:val="000000"/>
          <w:sz w:val="24"/>
          <w:szCs w:val="24"/>
        </w:rPr>
        <w:sectPr>
          <w:headerReference r:id="rId10" w:type="default"/>
          <w:pgSz w:w="11906" w:h="16838"/>
          <w:pgMar w:top="1440" w:right="1800" w:bottom="1440" w:left="1800" w:header="851" w:footer="992" w:gutter="0"/>
          <w:cols w:space="720" w:num="1"/>
          <w:docGrid w:type="lines" w:linePitch="312" w:charSpace="0"/>
        </w:sectPr>
      </w:pPr>
      <w:r>
        <w:rPr>
          <w:rFonts w:hint="eastAsia" w:ascii="仿宋_GB2312" w:hAnsi="宋体" w:eastAsia="仿宋_GB2312" w:cs="Times New Roman"/>
          <w:color w:val="000000"/>
          <w:sz w:val="24"/>
          <w:szCs w:val="24"/>
        </w:rPr>
        <w:t>第  页   共  页</w:t>
      </w:r>
    </w:p>
    <w:p w14:paraId="0CDC2D9D">
      <w:pPr>
        <w:widowControl/>
        <w:adjustRightInd w:val="0"/>
        <w:snapToGrid w:val="0"/>
        <w:spacing w:line="360" w:lineRule="auto"/>
        <w:ind w:firstLine="480" w:firstLineChars="200"/>
        <w:jc w:val="center"/>
        <w:rPr>
          <w:rFonts w:ascii="仿宋_GB2312" w:hAnsi="宋体" w:eastAsia="仿宋_GB2312" w:cs="Times New Roman"/>
          <w:color w:val="000000"/>
          <w:sz w:val="24"/>
          <w:szCs w:val="24"/>
        </w:rPr>
      </w:pPr>
    </w:p>
    <w:p w14:paraId="4931566B">
      <w:pPr>
        <w:widowControl/>
        <w:adjustRightInd w:val="0"/>
        <w:snapToGrid w:val="0"/>
        <w:spacing w:line="360" w:lineRule="auto"/>
        <w:jc w:val="left"/>
        <w:rPr>
          <w:rFonts w:ascii="仿宋_GB2312" w:hAnsi="宋体" w:eastAsia="仿宋_GB2312" w:cs="Times New Roman"/>
          <w:color w:val="000000"/>
          <w:sz w:val="24"/>
          <w:szCs w:val="24"/>
          <w:u w:val="single"/>
        </w:rPr>
      </w:pPr>
      <w:bookmarkStart w:id="277" w:name="_Hlk534879787"/>
      <w:bookmarkEnd w:id="277"/>
      <w:bookmarkStart w:id="278" w:name="_Hlk534879924"/>
      <w:r>
        <w:rPr>
          <w:rFonts w:hint="eastAsia" w:ascii="仿宋_GB2312" w:hAnsi="宋体" w:eastAsia="仿宋_GB2312" w:cs="Times New Roman"/>
          <w:color w:val="000000"/>
          <w:sz w:val="24"/>
          <w:szCs w:val="24"/>
          <w:u w:val="single"/>
        </w:rPr>
        <w:t xml:space="preserve">                                                                     </w:t>
      </w:r>
    </w:p>
    <w:p w14:paraId="2D0544FF">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40B31C8">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BC4304A">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BE65BEF">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DDB35AA">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6660425">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94EF857">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E37A423">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bookmarkEnd w:id="278"/>
    </w:p>
    <w:p w14:paraId="357F4DD0">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问：您是否还需要补充？</w:t>
      </w:r>
    </w:p>
    <w:p w14:paraId="1270494D">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答：</w:t>
      </w:r>
      <w:bookmarkStart w:id="279" w:name="_Hlk534880177"/>
      <w:bookmarkEnd w:id="279"/>
      <w:r>
        <w:rPr>
          <w:rFonts w:hint="eastAsia" w:ascii="仿宋_GB2312" w:hAnsi="宋体" w:eastAsia="仿宋_GB2312" w:cs="Times New Roman"/>
          <w:color w:val="000000"/>
          <w:sz w:val="24"/>
          <w:szCs w:val="24"/>
          <w:u w:val="single"/>
        </w:rPr>
        <w:t xml:space="preserve">                                                             </w:t>
      </w:r>
    </w:p>
    <w:p w14:paraId="41A9F8B4">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46BD087">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04BEC24">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3AB2F7F">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E6E9083">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5B8DF30">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065ED64">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0F7E29B">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8590EA3">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2EEF937">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A66F560">
      <w:pPr>
        <w:widowControl/>
        <w:adjustRightInd w:val="0"/>
        <w:snapToGrid w:val="0"/>
        <w:spacing w:line="360" w:lineRule="auto"/>
        <w:jc w:val="left"/>
        <w:rPr>
          <w:rFonts w:ascii="仿宋_GB2312" w:hAnsi="宋体" w:eastAsia="仿宋_GB2312" w:cs="Times New Roman"/>
          <w:color w:val="000000"/>
          <w:sz w:val="24"/>
          <w:szCs w:val="24"/>
        </w:rPr>
      </w:pPr>
    </w:p>
    <w:p w14:paraId="75ADA6A7">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w:t>
      </w:r>
      <w:bookmarkStart w:id="280" w:name="_Hlk1139334"/>
      <w:r>
        <w:rPr>
          <w:rFonts w:hint="eastAsia" w:ascii="仿宋_GB2312" w:hAnsi="宋体" w:eastAsia="仿宋_GB2312" w:cs="Times New Roman"/>
          <w:color w:val="000000"/>
          <w:sz w:val="24"/>
          <w:szCs w:val="24"/>
        </w:rPr>
        <w:t>阅读确认意见：</w:t>
      </w:r>
      <w:bookmarkEnd w:id="280"/>
    </w:p>
    <w:p w14:paraId="58211B10">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陈述、申辩人签名：                                     年   月   日</w:t>
      </w:r>
    </w:p>
    <w:p w14:paraId="108BF2C7">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案件调查人员签名：                                     年   月   日</w:t>
      </w:r>
    </w:p>
    <w:p w14:paraId="2D36FB30">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                                           年   月   日</w:t>
      </w:r>
    </w:p>
    <w:p w14:paraId="7FE10F15">
      <w:pPr>
        <w:adjustRightInd w:val="0"/>
        <w:snapToGrid w:val="0"/>
        <w:spacing w:line="360" w:lineRule="auto"/>
        <w:jc w:val="center"/>
        <w:rPr>
          <w:rFonts w:ascii="仿宋_GB2312" w:hAnsi="宋体" w:eastAsia="仿宋_GB2312" w:cs="Times New Roman"/>
          <w:color w:val="000000"/>
          <w:sz w:val="24"/>
          <w:szCs w:val="24"/>
        </w:rPr>
      </w:pPr>
    </w:p>
    <w:p w14:paraId="148561B3">
      <w:pPr>
        <w:adjustRightInd w:val="0"/>
        <w:snapToGrid w:val="0"/>
        <w:spacing w:line="360" w:lineRule="auto"/>
        <w:jc w:val="center"/>
        <w:rPr>
          <w:rFonts w:ascii="仿宋_GB2312" w:hAnsi="宋体" w:eastAsia="仿宋_GB2312" w:cs="Times New Roman"/>
          <w:color w:val="000000"/>
          <w:sz w:val="24"/>
          <w:szCs w:val="24"/>
        </w:rPr>
        <w:sectPr>
          <w:headerReference r:id="rId11" w:type="default"/>
          <w:pgSz w:w="11906" w:h="16838"/>
          <w:pgMar w:top="1440" w:right="1800" w:bottom="1440" w:left="1800" w:header="851" w:footer="992" w:gutter="0"/>
          <w:cols w:space="720" w:num="1"/>
          <w:docGrid w:type="lines" w:linePitch="312" w:charSpace="0"/>
        </w:sectPr>
      </w:pPr>
      <w:r>
        <w:rPr>
          <w:rFonts w:hint="eastAsia" w:ascii="仿宋_GB2312" w:hAnsi="宋体" w:eastAsia="仿宋_GB2312" w:cs="Times New Roman"/>
          <w:color w:val="000000"/>
          <w:sz w:val="24"/>
          <w:szCs w:val="24"/>
        </w:rPr>
        <w:t>第  页  共  页</w:t>
      </w:r>
    </w:p>
    <w:p w14:paraId="325F54F6">
      <w:pPr>
        <w:adjustRightInd w:val="0"/>
        <w:snapToGrid w:val="0"/>
        <w:spacing w:line="500" w:lineRule="exact"/>
        <w:jc w:val="center"/>
        <w:rPr>
          <w:rFonts w:ascii="仿宋_GB2312" w:hAnsi="宋体" w:eastAsia="仿宋_GB2312" w:cs="Times New Roman"/>
          <w:color w:val="000000"/>
          <w:sz w:val="24"/>
          <w:szCs w:val="24"/>
        </w:rPr>
      </w:pPr>
    </w:p>
    <w:p w14:paraId="6AC6AC43">
      <w:pPr>
        <w:tabs>
          <w:tab w:val="left" w:pos="5306"/>
        </w:tabs>
        <w:spacing w:line="500" w:lineRule="exact"/>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14:paraId="0AD05F55">
      <w:pPr>
        <w:adjustRightInd w:val="0"/>
        <w:snapToGrid w:val="0"/>
        <w:spacing w:line="500" w:lineRule="exact"/>
        <w:ind w:firstLine="482" w:firstLineChars="200"/>
        <w:rPr>
          <w:rFonts w:ascii="仿宋_GB2312" w:hAnsi="宋体" w:eastAsia="仿宋_GB2312" w:cs="Times New Roman"/>
          <w:b/>
          <w:color w:val="000000"/>
          <w:sz w:val="24"/>
        </w:rPr>
      </w:pPr>
      <w:r>
        <w:rPr>
          <w:rFonts w:hint="eastAsia" w:ascii="仿宋_GB2312" w:hAnsi="宋体" w:eastAsia="仿宋_GB2312" w:cs="Times New Roman"/>
          <w:b/>
          <w:color w:val="000000"/>
          <w:sz w:val="24"/>
        </w:rPr>
        <w:t>一、适用范围</w:t>
      </w:r>
    </w:p>
    <w:p w14:paraId="3A6C8F75">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《陈述、申辩笔录》是行政执法机关记录陈述申辩人所作出的陈述和申辩的事实、理由和要求的文书。</w:t>
      </w:r>
    </w:p>
    <w:p w14:paraId="2186ED45">
      <w:pPr>
        <w:pStyle w:val="37"/>
        <w:widowControl/>
        <w:numPr>
          <w:ilvl w:val="0"/>
          <w:numId w:val="3"/>
        </w:numPr>
        <w:adjustRightInd w:val="0"/>
        <w:snapToGrid w:val="0"/>
        <w:spacing w:line="500" w:lineRule="exact"/>
        <w:ind w:firstLineChars="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医疗保障部门外部文书。</w:t>
      </w:r>
    </w:p>
    <w:p w14:paraId="428ACC38">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（二）《陈述、申辩笔录》适用于陈述申辩人对行政执法机关拟作出的行政处罚决定的陈述、申辩。</w:t>
      </w:r>
    </w:p>
    <w:p w14:paraId="16FABD8F">
      <w:pPr>
        <w:widowControl/>
        <w:adjustRightInd w:val="0"/>
        <w:snapToGrid w:val="0"/>
        <w:spacing w:line="500" w:lineRule="exact"/>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14:paraId="4ACE69B4">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（一）有医疗保障部门名称、文书名称。</w:t>
      </w:r>
    </w:p>
    <w:p w14:paraId="7731A655">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（二）有当事人、陈述、申辩人基本信息，如姓名、身份证号、与当事人关系、住址。</w:t>
      </w:r>
    </w:p>
    <w:p w14:paraId="42C31626">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（三）有案件调查人员、记录人基本信息，如姓名、执法证号。</w:t>
      </w:r>
    </w:p>
    <w:p w14:paraId="43F9BFEF">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（四）有案件调查人员向当事人告知行政处罚的基本内容和当事人依法享有的权利。</w:t>
      </w:r>
    </w:p>
    <w:p w14:paraId="22335DA9">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（五）有对陈述、申辩人身份的确认。确认陈述、申辩人的姓名和身份证件信息，与当事人的关系，是否接受当事人委托。</w:t>
      </w:r>
    </w:p>
    <w:p w14:paraId="26B643A0">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（六）有陈述、申辩人的陈述、申辩内容。</w:t>
      </w:r>
    </w:p>
    <w:p w14:paraId="30FD3185">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（七）有陈述、申辩人、执法人员和记录人员的签字确认。</w:t>
      </w:r>
    </w:p>
    <w:p w14:paraId="79D938B1">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（八）陈述、申辩笔录应完整记录陈述、申辩人提出的事实、理由和要求。</w:t>
      </w:r>
    </w:p>
    <w:p w14:paraId="0ED20659">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（九）陈述、申辩结束后，应当由陈述、申辩人核对记录内容，阅读确认意见可填写“已经本人审核、补正，无误”，并签名或盖章，注明日期。</w:t>
      </w:r>
    </w:p>
    <w:p w14:paraId="3BB4C257">
      <w:pPr>
        <w:widowControl/>
        <w:adjustRightInd w:val="0"/>
        <w:snapToGrid w:val="0"/>
        <w:spacing w:line="500" w:lineRule="exact"/>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三、注意事项</w:t>
      </w:r>
    </w:p>
    <w:p w14:paraId="74273B37">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（一）在确认陈述、申辩人的身份时，应核对陈述、申辩人的姓名、身份证号码、住址，确认与当事人的关系，是否受当事人委托。接受当事人委托的，应出具授权委托书。</w:t>
      </w:r>
    </w:p>
    <w:p w14:paraId="1FFEF4CF">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（二）笔录字迹要端正，保证可以正常阅读，笔录不得随意空行，空白处注明“以下空白”或者划有“/”。</w:t>
      </w:r>
    </w:p>
    <w:p w14:paraId="316A8188">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（三）笔录必须当场制作，不得事后补记、增删。当场有修改的，由陈述、申辩人在修改处签名或捺指印。</w:t>
      </w:r>
    </w:p>
    <w:p w14:paraId="5C298A33">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（四）必须有两名以上（含两名）持合法有效执法证件的案件调查人员同时在场，并出示执法证件，表明身份。</w:t>
      </w:r>
    </w:p>
    <w:p w14:paraId="550F4BF5">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（五）笔录应当全面、如实记录陈述、申辩人与案件相关的陈述。</w:t>
      </w:r>
    </w:p>
    <w:p w14:paraId="1893CAE2">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（六）陈述、申辩人委托代理人的，文书中应记录代理人的基本情况。</w:t>
      </w:r>
    </w:p>
    <w:p w14:paraId="7A9E296D">
      <w:pPr>
        <w:widowControl/>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（七）当事人提供书面陈述、申辩材料的，应当一并附卷保存。</w:t>
      </w:r>
      <w:bookmarkStart w:id="281" w:name="_Toc5565907"/>
      <w:bookmarkStart w:id="282" w:name="_Toc5394786"/>
    </w:p>
    <w:p w14:paraId="0182DE76">
      <w:pPr>
        <w:widowControl/>
        <w:adjustRightInd w:val="0"/>
        <w:snapToGrid w:val="0"/>
        <w:spacing w:line="500" w:lineRule="exact"/>
        <w:ind w:firstLine="480" w:firstLineChars="200"/>
        <w:jc w:val="left"/>
        <w:rPr>
          <w:rFonts w:ascii="宋体" w:hAnsi="宋体" w:eastAsia="宋体" w:cs="Times New Roman"/>
          <w:color w:val="000000"/>
          <w:sz w:val="24"/>
        </w:rPr>
      </w:pPr>
      <w:r>
        <w:rPr>
          <w:rFonts w:hint="eastAsia" w:ascii="仿宋_GB2312" w:hAnsi="宋体" w:eastAsia="仿宋_GB2312" w:cs="Times New Roman"/>
          <w:color w:val="000000"/>
          <w:sz w:val="24"/>
        </w:rPr>
        <w:t>（八）调查人员决定是否采纳陈述、申辩意见，应填写《案件处理审批表》，报请本机关负责人审批。</w:t>
      </w:r>
      <w:r>
        <w:rPr>
          <w:rFonts w:ascii="宋体" w:hAnsi="宋体" w:eastAsia="宋体" w:cs="Times New Roman"/>
          <w:color w:val="000000"/>
          <w:sz w:val="24"/>
        </w:rPr>
        <w:br w:type="page"/>
      </w:r>
    </w:p>
    <w:bookmarkEnd w:id="281"/>
    <w:bookmarkEnd w:id="282"/>
    <w:p w14:paraId="30BDF12A">
      <w:pPr>
        <w:widowControl/>
        <w:autoSpaceDN w:val="0"/>
        <w:adjustRightInd w:val="0"/>
        <w:snapToGrid w:val="0"/>
        <w:spacing w:before="156" w:beforeLines="50" w:line="540" w:lineRule="exact"/>
        <w:jc w:val="center"/>
        <w:textAlignment w:val="baseline"/>
        <w:rPr>
          <w:rFonts w:ascii="方正小标宋简体" w:hAnsi="宋体" w:eastAsia="方正小标宋简体" w:cs="等线"/>
          <w:sz w:val="30"/>
          <w:szCs w:val="30"/>
        </w:rPr>
      </w:pPr>
      <w:r>
        <w:rPr>
          <w:rFonts w:hint="eastAsia" w:ascii="方正小标宋简体" w:hAnsi="宋体" w:eastAsia="方正小标宋简体" w:cs="等线"/>
          <w:sz w:val="30"/>
          <w:szCs w:val="30"/>
        </w:rPr>
        <w:t>×××医疗保障局</w:t>
      </w:r>
    </w:p>
    <w:p w14:paraId="404AD7F4">
      <w:pPr>
        <w:pStyle w:val="5"/>
        <w:jc w:val="center"/>
        <w:rPr>
          <w:rFonts w:ascii="方正小标宋简体" w:hAnsi="宋体" w:eastAsia="方正小标宋简体"/>
          <w:b w:val="0"/>
          <w:bCs w:val="0"/>
          <w:sz w:val="36"/>
          <w:szCs w:val="36"/>
        </w:rPr>
      </w:pPr>
      <w:bookmarkStart w:id="283" w:name="_Toc31185377"/>
      <w:bookmarkStart w:id="284" w:name="_Toc29242879"/>
      <w:bookmarkStart w:id="285" w:name="_Toc29478955"/>
      <w:bookmarkStart w:id="286" w:name="_Toc44489506"/>
      <w:r>
        <w:rPr>
          <w:rFonts w:hint="eastAsia" w:ascii="方正小标宋简体" w:hAnsi="宋体" w:eastAsia="方正小标宋简体"/>
          <w:b w:val="0"/>
          <w:bCs w:val="0"/>
          <w:sz w:val="36"/>
          <w:szCs w:val="36"/>
        </w:rPr>
        <w:t>☆听证通知书</w:t>
      </w:r>
      <w:bookmarkEnd w:id="283"/>
      <w:bookmarkEnd w:id="284"/>
      <w:bookmarkEnd w:id="285"/>
      <w:bookmarkEnd w:id="286"/>
    </w:p>
    <w:p w14:paraId="7BC4ACCF">
      <w:pPr>
        <w:adjustRightInd w:val="0"/>
        <w:snapToGrid w:val="0"/>
        <w:spacing w:line="336" w:lineRule="auto"/>
        <w:jc w:val="right"/>
        <w:rPr>
          <w:rFonts w:ascii="仿宋_GB2312" w:hAnsi="宋体" w:eastAsia="仿宋_GB2312"/>
          <w:kern w:val="0"/>
          <w:sz w:val="28"/>
          <w:szCs w:val="28"/>
        </w:rPr>
      </w:pPr>
      <w:r>
        <w:rPr>
          <w:rFonts w:hint="eastAsia" w:ascii="仿宋_GB2312" w:hAnsi="宋体" w:eastAsia="仿宋_GB2312"/>
          <w:color w:val="000000"/>
          <w:kern w:val="0"/>
          <w:sz w:val="28"/>
          <w:szCs w:val="28"/>
          <w:u w:val="single"/>
        </w:rPr>
        <w:t xml:space="preserve">      </w:t>
      </w:r>
      <w:r>
        <w:rPr>
          <w:rFonts w:hint="eastAsia" w:ascii="仿宋_GB2312" w:hAnsi="宋体" w:eastAsia="仿宋_GB2312"/>
          <w:kern w:val="0"/>
          <w:sz w:val="28"/>
          <w:szCs w:val="28"/>
        </w:rPr>
        <w:t>医保听通字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 xml:space="preserve">第 </w:t>
      </w:r>
      <w:r>
        <w:rPr>
          <w:rFonts w:ascii="仿宋_GB2312" w:hAnsi="宋体" w:eastAsia="仿宋_GB2312"/>
          <w:kern w:val="0"/>
          <w:sz w:val="28"/>
          <w:szCs w:val="28"/>
        </w:rPr>
        <w:t xml:space="preserve"> </w:t>
      </w:r>
      <w:r>
        <w:rPr>
          <w:rFonts w:hint="eastAsia" w:ascii="仿宋_GB2312" w:hAnsi="宋体" w:eastAsia="仿宋_GB2312"/>
          <w:kern w:val="0"/>
          <w:sz w:val="28"/>
          <w:szCs w:val="28"/>
        </w:rPr>
        <w:t xml:space="preserve"> 号</w:t>
      </w:r>
    </w:p>
    <w:p w14:paraId="3AA34FD8">
      <w:pPr>
        <w:adjustRightInd w:val="0"/>
        <w:snapToGrid w:val="0"/>
        <w:spacing w:line="336" w:lineRule="auto"/>
        <w:jc w:val="right"/>
        <w:rPr>
          <w:rFonts w:ascii="仿宋_GB2312" w:hAnsi="宋体" w:eastAsia="仿宋_GB2312"/>
          <w:kern w:val="0"/>
          <w:sz w:val="28"/>
          <w:szCs w:val="28"/>
        </w:rPr>
      </w:pPr>
    </w:p>
    <w:p w14:paraId="3C5DF287">
      <w:pPr>
        <w:widowControl/>
        <w:autoSpaceDN w:val="0"/>
        <w:adjustRightInd w:val="0"/>
        <w:snapToGrid w:val="0"/>
        <w:spacing w:line="336" w:lineRule="auto"/>
        <w:jc w:val="left"/>
        <w:textAlignment w:val="baseline"/>
        <w:rPr>
          <w:rFonts w:ascii="仿宋_GB2312" w:hAnsi="宋体" w:eastAsia="仿宋_GB2312"/>
          <w:color w:val="000000"/>
          <w:kern w:val="0"/>
          <w:sz w:val="24"/>
          <w:u w:val="single"/>
        </w:rPr>
      </w:pPr>
      <w:r>
        <w:rPr>
          <w:rFonts w:hint="eastAsia" w:ascii="仿宋_GB2312" w:hAnsi="宋体" w:eastAsia="仿宋_GB2312"/>
          <w:color w:val="000000"/>
          <w:kern w:val="0"/>
          <w:sz w:val="24"/>
          <w:u w:val="single"/>
        </w:rPr>
        <w:t xml:space="preserve">（当事人姓名或名称）        </w:t>
      </w:r>
      <w:r>
        <w:rPr>
          <w:rFonts w:hint="eastAsia" w:ascii="仿宋_GB2312" w:hAnsi="宋体" w:eastAsia="仿宋_GB2312"/>
          <w:color w:val="000000"/>
          <w:kern w:val="0"/>
          <w:sz w:val="24"/>
        </w:rPr>
        <w:t>：</w:t>
      </w:r>
    </w:p>
    <w:p w14:paraId="2F81812C">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u w:val="single"/>
        </w:rPr>
      </w:pPr>
      <w:r>
        <w:rPr>
          <w:rFonts w:hint="eastAsia" w:ascii="仿宋_GB2312" w:hAnsi="宋体" w:eastAsia="仿宋_GB2312"/>
          <w:color w:val="000000"/>
          <w:kern w:val="0"/>
          <w:sz w:val="24"/>
        </w:rPr>
        <w:t>根据你（单位）</w:t>
      </w: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年</w:t>
      </w: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月</w:t>
      </w: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日就</w:t>
      </w:r>
      <w:r>
        <w:rPr>
          <w:rFonts w:hint="eastAsia" w:ascii="仿宋_GB2312" w:hAnsi="宋体" w:eastAsia="仿宋_GB2312"/>
          <w:color w:val="000000"/>
          <w:kern w:val="0"/>
          <w:sz w:val="24"/>
          <w:u w:val="single"/>
        </w:rPr>
        <w:t xml:space="preserve">             （案由）   </w:t>
      </w:r>
      <w:r>
        <w:rPr>
          <w:rFonts w:hint="eastAsia" w:ascii="仿宋_GB2312" w:hAnsi="宋体" w:eastAsia="仿宋_GB2312"/>
          <w:color w:val="000000"/>
          <w:kern w:val="0"/>
          <w:sz w:val="24"/>
        </w:rPr>
        <w:t>一案提出的听证要求，本机关决定于</w:t>
      </w:r>
      <w:r>
        <w:rPr>
          <w:rFonts w:hint="eastAsia" w:ascii="仿宋_GB2312" w:hAnsi="宋体" w:eastAsia="仿宋_GB2312"/>
          <w:color w:val="000000"/>
          <w:kern w:val="0"/>
          <w:sz w:val="24"/>
          <w:u w:val="single"/>
        </w:rPr>
        <w:t xml:space="preserve"> </w:t>
      </w:r>
      <w:bookmarkStart w:id="287" w:name="_Hlk33367820"/>
      <w:r>
        <w:rPr>
          <w:rFonts w:hint="eastAsia" w:ascii="仿宋_GB2312" w:hAnsi="宋体" w:eastAsia="仿宋_GB2312"/>
          <w:color w:val="000000"/>
          <w:kern w:val="0"/>
          <w:sz w:val="24"/>
          <w:u w:val="single"/>
        </w:rPr>
        <w:t xml:space="preserve">    </w:t>
      </w:r>
      <w:bookmarkEnd w:id="287"/>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年</w:t>
      </w: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月</w:t>
      </w: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日</w:t>
      </w: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时</w:t>
      </w: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分在</w:t>
      </w:r>
      <w:r>
        <w:rPr>
          <w:rFonts w:hint="eastAsia" w:ascii="仿宋_GB2312" w:hAnsi="宋体" w:eastAsia="仿宋_GB2312"/>
          <w:color w:val="000000"/>
          <w:kern w:val="0"/>
          <w:sz w:val="24"/>
          <w:u w:val="single"/>
        </w:rPr>
        <w:t xml:space="preserve">（听证地点）    </w:t>
      </w:r>
    </w:p>
    <w:p w14:paraId="4C6506A2">
      <w:pPr>
        <w:widowControl/>
        <w:autoSpaceDN w:val="0"/>
        <w:adjustRightInd w:val="0"/>
        <w:snapToGrid w:val="0"/>
        <w:spacing w:line="336" w:lineRule="auto"/>
        <w:jc w:val="left"/>
        <w:textAlignment w:val="baseline"/>
        <w:rPr>
          <w:rFonts w:ascii="仿宋_GB2312" w:hAnsi="宋体" w:eastAsia="仿宋_GB2312"/>
          <w:color w:val="000000"/>
          <w:kern w:val="0"/>
          <w:sz w:val="24"/>
        </w:rPr>
      </w:pP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举行</w:t>
      </w:r>
      <w:r>
        <w:rPr>
          <w:rFonts w:hint="eastAsia" w:ascii="仿宋_GB2312" w:hAnsi="宋体" w:eastAsia="仿宋_GB2312"/>
          <w:color w:val="000000"/>
          <w:kern w:val="0"/>
          <w:sz w:val="24"/>
          <w:u w:val="single"/>
        </w:rPr>
        <w:t>（公开/不公开）</w:t>
      </w:r>
      <w:r>
        <w:rPr>
          <w:rFonts w:hint="eastAsia" w:ascii="仿宋_GB2312" w:hAnsi="宋体" w:eastAsia="仿宋_GB2312"/>
          <w:color w:val="000000"/>
          <w:kern w:val="0"/>
          <w:sz w:val="24"/>
        </w:rPr>
        <w:t>听证。请你（单位）持本通知准时出席。</w:t>
      </w:r>
    </w:p>
    <w:p w14:paraId="4B3ED55C">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rPr>
      </w:pPr>
      <w:r>
        <w:rPr>
          <w:rFonts w:hint="eastAsia" w:ascii="仿宋_GB2312" w:hAnsi="宋体" w:eastAsia="仿宋_GB2312"/>
          <w:color w:val="000000"/>
          <w:kern w:val="0"/>
          <w:sz w:val="24"/>
        </w:rPr>
        <w:t>本次听证主持人为</w:t>
      </w: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，听证员为</w:t>
      </w: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w:t>
      </w: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，记录人为</w:t>
      </w: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根据《行政处罚法》第四十二条的规定，如你（单位）认为主持人、听证员是参与本案调查取证人员或与本案有利害关系，可能影响案件公正处理，有权申请回避。申请主持人或者听证员回避，应在听证举行前向本机关提出申请并说明理由。若无正当理由不按时参加听证，又不事先说明理由的，视为放弃听证权利，本机关将终止听证。</w:t>
      </w:r>
    </w:p>
    <w:p w14:paraId="532097F9">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rPr>
      </w:pPr>
      <w:r>
        <w:rPr>
          <w:rFonts w:hint="eastAsia" w:ascii="仿宋_GB2312" w:hAnsi="宋体" w:eastAsia="仿宋_GB2312"/>
          <w:color w:val="000000"/>
          <w:kern w:val="0"/>
          <w:sz w:val="24"/>
        </w:rPr>
        <w:t>参加听证，请你（单位）注意下列事项：</w:t>
      </w:r>
    </w:p>
    <w:p w14:paraId="31B7557A">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rPr>
      </w:pPr>
      <w:r>
        <w:rPr>
          <w:rFonts w:hint="eastAsia" w:ascii="仿宋_GB2312" w:hAnsi="宋体" w:eastAsia="仿宋_GB2312"/>
          <w:color w:val="000000"/>
          <w:kern w:val="0"/>
          <w:sz w:val="24"/>
        </w:rPr>
        <w:t>1.你（单位）可亲自参加听证，也可委托1至2名代理人参加听证。委托代理人参加听证的，应在举行听证前，提交由你（单位）签名或盖章的授权委托书、身份证原件及复印件，授权委托书应载明委托的事项、权限和期限。委托代理人代为放弃行使陈述权、申辩权和质证权的，必须有委托人的明确授权。</w:t>
      </w:r>
    </w:p>
    <w:p w14:paraId="4882AD58">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rPr>
      </w:pPr>
      <w:r>
        <w:rPr>
          <w:rFonts w:hint="eastAsia" w:ascii="仿宋_GB2312" w:hAnsi="宋体" w:eastAsia="仿宋_GB2312"/>
          <w:color w:val="000000"/>
          <w:kern w:val="0"/>
          <w:sz w:val="24"/>
        </w:rPr>
        <w:t>2.你（单位）参加听证时应携带有关证据材料。有证人出席作证的，应通知有关证人出席作证，并事先告知本机关联系人。</w:t>
      </w:r>
    </w:p>
    <w:p w14:paraId="2839F4FA">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rPr>
      </w:pPr>
      <w:r>
        <w:rPr>
          <w:rFonts w:hint="eastAsia" w:ascii="仿宋_GB2312" w:hAnsi="宋体" w:eastAsia="仿宋_GB2312"/>
          <w:color w:val="000000"/>
          <w:kern w:val="0"/>
          <w:sz w:val="24"/>
        </w:rPr>
        <w:t>3.请参加人员携带身份证件，并提交身份证复印件。</w:t>
      </w:r>
    </w:p>
    <w:p w14:paraId="5A9462F5">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u w:val="single"/>
        </w:rPr>
      </w:pPr>
      <w:r>
        <w:rPr>
          <w:rFonts w:hint="eastAsia" w:ascii="仿宋_GB2312" w:hAnsi="宋体" w:eastAsia="仿宋_GB2312"/>
          <w:color w:val="000000"/>
          <w:kern w:val="0"/>
          <w:sz w:val="24"/>
        </w:rPr>
        <w:t xml:space="preserve">联系人： </w:t>
      </w:r>
      <w:r>
        <w:rPr>
          <w:rFonts w:hint="eastAsia" w:ascii="仿宋_GB2312" w:hAnsi="宋体" w:eastAsia="仿宋_GB2312"/>
          <w:color w:val="000000"/>
          <w:kern w:val="0"/>
          <w:sz w:val="24"/>
          <w:u w:val="single"/>
        </w:rPr>
        <w:t xml:space="preserve">                     </w:t>
      </w:r>
      <w:r>
        <w:rPr>
          <w:rFonts w:hint="eastAsia" w:ascii="仿宋_GB2312" w:hAnsi="宋体" w:eastAsia="仿宋_GB2312"/>
          <w:color w:val="000000"/>
          <w:kern w:val="0"/>
          <w:sz w:val="24"/>
        </w:rPr>
        <w:t xml:space="preserve">联系电话： </w:t>
      </w:r>
      <w:r>
        <w:rPr>
          <w:rFonts w:hint="eastAsia" w:ascii="仿宋_GB2312" w:hAnsi="宋体" w:eastAsia="仿宋_GB2312"/>
          <w:color w:val="000000"/>
          <w:kern w:val="0"/>
          <w:sz w:val="24"/>
          <w:u w:val="single"/>
        </w:rPr>
        <w:t xml:space="preserve">                   </w:t>
      </w:r>
    </w:p>
    <w:p w14:paraId="484AB36F">
      <w:pPr>
        <w:widowControl/>
        <w:autoSpaceDN w:val="0"/>
        <w:adjustRightInd w:val="0"/>
        <w:snapToGrid w:val="0"/>
        <w:spacing w:line="336" w:lineRule="auto"/>
        <w:ind w:right="630" w:rightChars="300"/>
        <w:textAlignment w:val="baseline"/>
        <w:rPr>
          <w:rFonts w:ascii="仿宋_GB2312" w:hAnsi="宋体" w:eastAsia="仿宋_GB2312"/>
          <w:color w:val="000000"/>
          <w:kern w:val="0"/>
          <w:sz w:val="24"/>
          <w:u w:val="single"/>
        </w:rPr>
      </w:pPr>
    </w:p>
    <w:p w14:paraId="08911DA2">
      <w:pPr>
        <w:widowControl/>
        <w:autoSpaceDN w:val="0"/>
        <w:adjustRightInd w:val="0"/>
        <w:snapToGrid w:val="0"/>
        <w:spacing w:line="336" w:lineRule="auto"/>
        <w:ind w:right="630" w:rightChars="300"/>
        <w:textAlignment w:val="baseline"/>
        <w:rPr>
          <w:rFonts w:ascii="仿宋_GB2312" w:hAnsi="宋体" w:eastAsia="仿宋_GB2312"/>
          <w:color w:val="000000"/>
          <w:kern w:val="0"/>
          <w:sz w:val="24"/>
          <w:u w:val="single"/>
        </w:rPr>
      </w:pPr>
    </w:p>
    <w:p w14:paraId="6004C0BF">
      <w:pPr>
        <w:widowControl/>
        <w:wordWrap w:val="0"/>
        <w:autoSpaceDN w:val="0"/>
        <w:adjustRightInd w:val="0"/>
        <w:snapToGrid w:val="0"/>
        <w:spacing w:line="336" w:lineRule="auto"/>
        <w:ind w:left="420" w:right="630" w:rightChars="300" w:firstLine="480" w:firstLineChars="200"/>
        <w:jc w:val="right"/>
        <w:textAlignment w:val="baseline"/>
        <w:rPr>
          <w:rFonts w:ascii="仿宋_GB2312" w:hAnsi="宋体" w:eastAsia="仿宋_GB2312"/>
          <w:color w:val="000000"/>
          <w:kern w:val="0"/>
          <w:sz w:val="24"/>
        </w:rPr>
      </w:pPr>
      <w:r>
        <w:rPr>
          <w:rFonts w:hint="eastAsia" w:ascii="仿宋_GB2312" w:hAnsi="宋体" w:eastAsia="仿宋_GB2312"/>
          <w:sz w:val="24"/>
        </w:rPr>
        <w:t>×××</w:t>
      </w:r>
      <w:r>
        <w:rPr>
          <w:rFonts w:hint="eastAsia" w:ascii="仿宋_GB2312" w:hAnsi="宋体" w:eastAsia="仿宋_GB2312"/>
          <w:color w:val="000000"/>
          <w:kern w:val="0"/>
          <w:sz w:val="24"/>
        </w:rPr>
        <w:t xml:space="preserve">医疗保障局    </w:t>
      </w:r>
    </w:p>
    <w:p w14:paraId="330E180B">
      <w:pPr>
        <w:widowControl/>
        <w:wordWrap w:val="0"/>
        <w:autoSpaceDN w:val="0"/>
        <w:adjustRightInd w:val="0"/>
        <w:snapToGrid w:val="0"/>
        <w:spacing w:line="336" w:lineRule="auto"/>
        <w:ind w:left="420" w:right="630" w:rightChars="300" w:firstLine="480" w:firstLineChars="200"/>
        <w:jc w:val="right"/>
        <w:textAlignment w:val="baseline"/>
        <w:rPr>
          <w:rFonts w:ascii="仿宋_GB2312" w:hAnsi="宋体" w:eastAsia="仿宋_GB2312"/>
          <w:color w:val="000000"/>
          <w:kern w:val="0"/>
          <w:sz w:val="24"/>
        </w:rPr>
      </w:pPr>
      <w:r>
        <w:rPr>
          <w:rFonts w:hint="eastAsia" w:ascii="仿宋_GB2312" w:hAnsi="宋体" w:eastAsia="仿宋_GB2312"/>
          <w:color w:val="000000"/>
          <w:kern w:val="0"/>
          <w:sz w:val="24"/>
        </w:rPr>
        <w:t xml:space="preserve">（公章）     </w:t>
      </w:r>
    </w:p>
    <w:p w14:paraId="47EB5B53">
      <w:pPr>
        <w:widowControl/>
        <w:wordWrap w:val="0"/>
        <w:autoSpaceDN w:val="0"/>
        <w:adjustRightInd w:val="0"/>
        <w:snapToGrid w:val="0"/>
        <w:spacing w:line="336" w:lineRule="auto"/>
        <w:ind w:left="420" w:right="630" w:rightChars="300" w:firstLine="480" w:firstLineChars="200"/>
        <w:jc w:val="right"/>
        <w:textAlignment w:val="baseline"/>
        <w:rPr>
          <w:rFonts w:ascii="仿宋_GB2312" w:hAnsi="宋体" w:eastAsia="仿宋_GB2312"/>
          <w:color w:val="000000"/>
          <w:kern w:val="0"/>
          <w:sz w:val="24"/>
        </w:rPr>
      </w:pPr>
      <w:r>
        <w:rPr>
          <w:rFonts w:hint="eastAsia" w:ascii="仿宋_GB2312" w:hAnsi="宋体" w:eastAsia="仿宋_GB2312"/>
          <w:color w:val="000000"/>
          <w:kern w:val="0"/>
          <w:sz w:val="24"/>
        </w:rPr>
        <w:t xml:space="preserve">年   月   日    </w:t>
      </w:r>
    </w:p>
    <w:p w14:paraId="228CA0F8">
      <w:pPr>
        <w:adjustRightInd w:val="0"/>
        <w:snapToGrid w:val="0"/>
        <w:spacing w:line="336" w:lineRule="auto"/>
        <w:jc w:val="center"/>
        <w:rPr>
          <w:rFonts w:ascii="仿宋_GB2312" w:eastAsia="仿宋_GB2312"/>
          <w:color w:val="000000"/>
          <w:kern w:val="0"/>
          <w:sz w:val="28"/>
          <w:szCs w:val="28"/>
        </w:rPr>
      </w:pPr>
      <w:r>
        <w:rPr>
          <w:rFonts w:hint="eastAsia" w:ascii="仿宋_GB2312" w:hAnsi="宋体" w:eastAsia="仿宋_GB2312"/>
          <w:color w:val="000000"/>
          <w:kern w:val="0"/>
          <w:sz w:val="24"/>
        </w:rPr>
        <w:t>（本文书一式三份，一份送达当事人，一份本机关留存，一份随卷存档。）</w:t>
      </w:r>
      <w:r>
        <w:rPr>
          <w:rFonts w:hint="eastAsia" w:ascii="仿宋_GB2312" w:eastAsia="仿宋_GB2312"/>
          <w:color w:val="000000"/>
          <w:kern w:val="0"/>
          <w:sz w:val="28"/>
          <w:szCs w:val="28"/>
        </w:rPr>
        <w:br w:type="page"/>
      </w:r>
    </w:p>
    <w:p w14:paraId="0B67099C">
      <w:pPr>
        <w:adjustRightInd w:val="0"/>
        <w:snapToGrid w:val="0"/>
        <w:spacing w:line="500" w:lineRule="exact"/>
        <w:ind w:firstLine="600" w:firstLineChars="200"/>
        <w:jc w:val="center"/>
        <w:rPr>
          <w:rFonts w:ascii="仿宋_GB2312" w:hAnsi="宋体" w:eastAsia="仿宋_GB2312" w:cs="Times New Roman"/>
          <w:color w:val="000000"/>
          <w:sz w:val="30"/>
          <w:szCs w:val="30"/>
        </w:rPr>
      </w:pPr>
      <w:bookmarkStart w:id="288" w:name="_Hlk1206627"/>
      <w:bookmarkStart w:id="289" w:name="_Hlk1072116"/>
    </w:p>
    <w:p w14:paraId="49C2A27E">
      <w:pPr>
        <w:adjustRightInd w:val="0"/>
        <w:snapToGrid w:val="0"/>
        <w:spacing w:line="500" w:lineRule="exact"/>
        <w:ind w:firstLine="600" w:firstLineChars="200"/>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14:paraId="25F98F5D">
      <w:pPr>
        <w:adjustRightInd w:val="0"/>
        <w:snapToGrid w:val="0"/>
        <w:spacing w:line="500" w:lineRule="exact"/>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一、适用范围</w:t>
      </w:r>
    </w:p>
    <w:bookmarkEnd w:id="288"/>
    <w:p w14:paraId="51B04CBB">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（一）医疗保障部门外部文书，送达当事人。</w:t>
      </w:r>
    </w:p>
    <w:p w14:paraId="1FBC6F08">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（二）适用于根据当事人的听证申请</w:t>
      </w:r>
      <w:bookmarkStart w:id="290" w:name="_Hlk30932021"/>
      <w:r>
        <w:rPr>
          <w:rFonts w:hint="eastAsia" w:ascii="仿宋_GB2312" w:hAnsi="宋体" w:eastAsia="仿宋_GB2312" w:cs="Times New Roman"/>
          <w:color w:val="000000"/>
          <w:sz w:val="24"/>
        </w:rPr>
        <w:t>决定举行听证会后，通知当事人听证会的时间、地点、权利和注意事项。</w:t>
      </w:r>
      <w:bookmarkEnd w:id="290"/>
    </w:p>
    <w:bookmarkEnd w:id="289"/>
    <w:p w14:paraId="38EE651F">
      <w:pPr>
        <w:adjustRightInd w:val="0"/>
        <w:snapToGrid w:val="0"/>
        <w:spacing w:line="500" w:lineRule="exact"/>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14:paraId="638DFAD8">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（一）有医疗保障部门名称、文书名称和文号。 </w:t>
      </w:r>
    </w:p>
    <w:p w14:paraId="7F2CB0F7">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（二）有当事人名称或姓名。 </w:t>
      </w:r>
    </w:p>
    <w:p w14:paraId="3767ED96">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（三）告知举行听证的案由、时间、地点、方式。听证应公开举行，但涉及国家秘密、商业秘密或者个人隐私的听证，不得公开举行。听证不公开举行的应当在通知中说明理由。 </w:t>
      </w:r>
    </w:p>
    <w:p w14:paraId="191821ED">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（四）告知听证主持人、听证员、书记员的姓名、部门、职务等基本情况。</w:t>
      </w:r>
    </w:p>
    <w:p w14:paraId="6E039E3C">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（五）告知当事人权利，如委托代理权，对听证、主持人、书记员申请回避的权利、延期申请权。 </w:t>
      </w:r>
    </w:p>
    <w:p w14:paraId="6E0DD58F">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（六）告知参加听证的注意事项，如提前办理授权委托手续、携带证据材料、通知证人出席作证。 </w:t>
      </w:r>
    </w:p>
    <w:p w14:paraId="06F8C2A9">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（七）有联系人姓名和电话。 </w:t>
      </w:r>
    </w:p>
    <w:p w14:paraId="3A65D584">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（八）有医疗保障部门公章、作出决定的日期。 </w:t>
      </w:r>
    </w:p>
    <w:p w14:paraId="09300293">
      <w:pPr>
        <w:adjustRightInd w:val="0"/>
        <w:snapToGrid w:val="0"/>
        <w:spacing w:line="500" w:lineRule="exact"/>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三、注意事项</w:t>
      </w:r>
    </w:p>
    <w:p w14:paraId="3A3E1EA4">
      <w:pPr>
        <w:adjustRightInd w:val="0"/>
        <w:snapToGrid w:val="0"/>
        <w:spacing w:line="500" w:lineRule="exact"/>
        <w:ind w:firstLine="480" w:firstLineChars="200"/>
        <w:jc w:val="left"/>
        <w:rPr>
          <w:rFonts w:ascii="仿宋_GB2312" w:eastAsia="仿宋_GB2312"/>
        </w:rPr>
      </w:pPr>
      <w:r>
        <w:rPr>
          <w:rFonts w:hint="eastAsia" w:ascii="仿宋_GB2312" w:hAnsi="宋体" w:eastAsia="仿宋_GB2312" w:cs="Times New Roman"/>
          <w:color w:val="000000"/>
          <w:sz w:val="24"/>
        </w:rPr>
        <w:t>（一）应注意通知的时限。《行政处罚法》第四十二条规定，听证机关应当在举行听证七日前通知当事人，因此，填写该文书时应当注意合理确定举行听证的时间。</w:t>
      </w:r>
    </w:p>
    <w:p w14:paraId="6874E1FB">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（二）可根据需要决定是否设置听证员。 </w:t>
      </w:r>
    </w:p>
    <w:p w14:paraId="1ACE86BC">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（三）当事人因特殊原因事先对听证时间提出延期申请，理由正当的，行政执法机关应当予以采纳。</w:t>
      </w:r>
    </w:p>
    <w:p w14:paraId="78F8882A">
      <w:pPr>
        <w:widowControl/>
        <w:spacing w:line="500" w:lineRule="exact"/>
        <w:jc w:val="left"/>
        <w:rPr>
          <w:rFonts w:ascii="宋体" w:hAnsi="宋体" w:eastAsia="宋体" w:cs="Times New Roman"/>
          <w:color w:val="000000"/>
          <w:sz w:val="24"/>
        </w:rPr>
      </w:pPr>
      <w:r>
        <w:rPr>
          <w:rFonts w:ascii="宋体" w:hAnsi="宋体" w:eastAsia="宋体" w:cs="Times New Roman"/>
          <w:color w:val="000000"/>
          <w:sz w:val="24"/>
        </w:rPr>
        <w:br w:type="page"/>
      </w:r>
    </w:p>
    <w:p w14:paraId="55538A5C">
      <w:pPr>
        <w:adjustRightInd w:val="0"/>
        <w:snapToGrid w:val="0"/>
        <w:spacing w:line="360" w:lineRule="auto"/>
        <w:ind w:firstLine="3300" w:firstLineChars="1100"/>
        <w:rPr>
          <w:rFonts w:ascii="方正小标宋简体" w:hAnsi="宋体" w:eastAsia="方正小标宋简体" w:cs="Times New Roman"/>
          <w:color w:val="000000"/>
          <w:sz w:val="24"/>
        </w:rPr>
      </w:pPr>
      <w:r>
        <w:rPr>
          <w:rFonts w:hint="eastAsia" w:ascii="方正小标宋简体" w:hAnsi="宋体" w:eastAsia="方正小标宋简体" w:cs="等线"/>
          <w:sz w:val="30"/>
          <w:szCs w:val="30"/>
        </w:rPr>
        <w:t>×××医疗保障局</w:t>
      </w:r>
    </w:p>
    <w:p w14:paraId="4F1E6CD1">
      <w:pPr>
        <w:pStyle w:val="5"/>
        <w:jc w:val="center"/>
        <w:rPr>
          <w:rFonts w:ascii="方正小标宋简体" w:hAnsi="宋体" w:eastAsia="方正小标宋简体"/>
          <w:b w:val="0"/>
          <w:bCs w:val="0"/>
          <w:sz w:val="36"/>
          <w:szCs w:val="36"/>
        </w:rPr>
      </w:pPr>
      <w:bookmarkStart w:id="291" w:name="_Toc44489507"/>
      <w:bookmarkStart w:id="292" w:name="_Toc31185378"/>
      <w:r>
        <w:rPr>
          <w:rFonts w:hint="eastAsia" w:ascii="方正小标宋简体" w:hAnsi="宋体" w:eastAsia="方正小标宋简体"/>
          <w:b w:val="0"/>
          <w:bCs w:val="0"/>
          <w:sz w:val="36"/>
          <w:szCs w:val="36"/>
        </w:rPr>
        <w:t>☆听证公告</w:t>
      </w:r>
      <w:bookmarkEnd w:id="291"/>
      <w:bookmarkEnd w:id="292"/>
    </w:p>
    <w:p w14:paraId="505D3AD8">
      <w:pPr>
        <w:widowControl/>
        <w:wordWrap w:val="0"/>
        <w:adjustRightInd w:val="0"/>
        <w:snapToGrid w:val="0"/>
        <w:spacing w:line="360" w:lineRule="auto"/>
        <w:jc w:val="right"/>
        <w:rPr>
          <w:rFonts w:ascii="仿宋_GB2312" w:hAnsi="宋体" w:eastAsia="仿宋_GB2312"/>
          <w:sz w:val="28"/>
          <w:szCs w:val="28"/>
        </w:rPr>
      </w:pPr>
      <w:r>
        <w:rPr>
          <w:rFonts w:hint="eastAsia" w:ascii="仿宋_GB2312" w:hAnsi="宋体" w:eastAsia="仿宋_GB2312"/>
          <w:sz w:val="28"/>
          <w:szCs w:val="28"/>
          <w:u w:val="single"/>
        </w:rPr>
        <w:t xml:space="preserve">     </w:t>
      </w:r>
      <w:r>
        <w:rPr>
          <w:rFonts w:hint="eastAsia" w:ascii="仿宋_GB2312" w:hAnsi="宋体" w:eastAsia="仿宋_GB2312"/>
          <w:sz w:val="28"/>
          <w:szCs w:val="28"/>
        </w:rPr>
        <w:t>医保听公字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14:paraId="42D6C9D6">
      <w:pPr>
        <w:adjustRightInd w:val="0"/>
        <w:snapToGrid w:val="0"/>
        <w:spacing w:line="360" w:lineRule="auto"/>
        <w:rPr>
          <w:rFonts w:ascii="仿宋_GB2312" w:hAnsi="宋体" w:eastAsia="仿宋_GB2312" w:cs="Times New Roman"/>
          <w:sz w:val="24"/>
          <w:szCs w:val="24"/>
        </w:rPr>
      </w:pPr>
    </w:p>
    <w:p w14:paraId="6661D8FF">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根据《行政处罚法》第四十二条以及</w:t>
      </w:r>
      <w:r>
        <w:rPr>
          <w:rFonts w:hint="eastAsia" w:ascii="仿宋_GB2312" w:hAnsi="宋体" w:eastAsia="仿宋_GB2312" w:cs="Times New Roman"/>
          <w:sz w:val="24"/>
          <w:szCs w:val="24"/>
          <w:u w:val="single"/>
        </w:rPr>
        <w:t xml:space="preserve">  （听证申请人）          </w:t>
      </w:r>
      <w:r>
        <w:rPr>
          <w:rFonts w:hint="eastAsia" w:ascii="仿宋_GB2312" w:hAnsi="宋体" w:eastAsia="仿宋_GB2312" w:cs="Times New Roman"/>
          <w:sz w:val="24"/>
          <w:szCs w:val="24"/>
        </w:rPr>
        <w:t>于</w:t>
      </w:r>
      <w:bookmarkStart w:id="293" w:name="_Hlk33370326"/>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bookmarkStart w:id="294" w:name="_Hlk33370391"/>
      <w:r>
        <w:rPr>
          <w:rFonts w:hint="eastAsia" w:ascii="仿宋_GB2312" w:hAnsi="宋体" w:eastAsia="仿宋_GB2312" w:cs="Times New Roman"/>
          <w:sz w:val="24"/>
          <w:szCs w:val="24"/>
          <w:u w:val="single"/>
        </w:rPr>
        <w:t xml:space="preserve">    </w:t>
      </w:r>
      <w:bookmarkEnd w:id="294"/>
      <w:r>
        <w:rPr>
          <w:rFonts w:hint="eastAsia" w:ascii="仿宋_GB2312" w:hAnsi="宋体" w:eastAsia="仿宋_GB2312" w:cs="Times New Roman"/>
          <w:sz w:val="24"/>
          <w:szCs w:val="24"/>
        </w:rPr>
        <w:t>日</w:t>
      </w:r>
      <w:bookmarkEnd w:id="293"/>
      <w:r>
        <w:rPr>
          <w:rFonts w:hint="eastAsia" w:ascii="仿宋_GB2312" w:hAnsi="宋体" w:eastAsia="仿宋_GB2312" w:cs="Times New Roman"/>
          <w:sz w:val="24"/>
          <w:szCs w:val="24"/>
        </w:rPr>
        <w:t>提交的听证申请，本机关决定于</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时，在</w:t>
      </w:r>
      <w:r>
        <w:rPr>
          <w:rFonts w:hint="eastAsia" w:ascii="仿宋_GB2312" w:hAnsi="宋体" w:eastAsia="仿宋_GB2312" w:cs="Times New Roman"/>
          <w:sz w:val="24"/>
          <w:szCs w:val="24"/>
          <w:u w:val="single"/>
        </w:rPr>
        <w:t xml:space="preserve">    （听证地点）       </w:t>
      </w:r>
      <w:r>
        <w:rPr>
          <w:rFonts w:hint="eastAsia" w:ascii="仿宋_GB2312" w:hAnsi="宋体" w:eastAsia="仿宋_GB2312" w:cs="Times New Roman"/>
          <w:sz w:val="24"/>
          <w:szCs w:val="24"/>
        </w:rPr>
        <w:t>公开举行</w:t>
      </w:r>
      <w:r>
        <w:rPr>
          <w:rFonts w:hint="eastAsia" w:ascii="仿宋_GB2312" w:hAnsi="宋体" w:eastAsia="仿宋_GB2312" w:cs="Times New Roman"/>
          <w:sz w:val="24"/>
          <w:szCs w:val="24"/>
          <w:u w:val="single"/>
        </w:rPr>
        <w:t xml:space="preserve">      （案由）                       </w:t>
      </w:r>
      <w:r>
        <w:rPr>
          <w:rFonts w:hint="eastAsia" w:ascii="仿宋_GB2312" w:hAnsi="宋体" w:eastAsia="仿宋_GB2312" w:cs="Times New Roman"/>
          <w:sz w:val="24"/>
          <w:szCs w:val="24"/>
        </w:rPr>
        <w:t>一案的听证，本案利害关系人或其他有关人员有意参加本次听证会的，请携带身份证明文件于</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日至</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日与本机关联系人联系：</w:t>
      </w:r>
    </w:p>
    <w:p w14:paraId="72964C49">
      <w:pPr>
        <w:adjustRightInd w:val="0"/>
        <w:snapToGrid w:val="0"/>
        <w:spacing w:line="360" w:lineRule="auto"/>
        <w:rPr>
          <w:rFonts w:ascii="仿宋_GB2312" w:hAnsi="宋体" w:eastAsia="仿宋_GB2312" w:cs="Times New Roman"/>
          <w:sz w:val="24"/>
          <w:szCs w:val="24"/>
        </w:rPr>
      </w:pPr>
      <w:r>
        <w:rPr>
          <w:rFonts w:hint="eastAsia" w:ascii="仿宋_GB2312" w:hAnsi="宋体" w:eastAsia="仿宋_GB2312" w:cs="Times New Roman"/>
          <w:sz w:val="24"/>
          <w:szCs w:val="24"/>
        </w:rPr>
        <w:t xml:space="preserve">    联系人：</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联系电话：</w:t>
      </w:r>
      <w:r>
        <w:rPr>
          <w:rFonts w:hint="eastAsia" w:ascii="仿宋_GB2312" w:hAnsi="宋体" w:eastAsia="仿宋_GB2312" w:cs="Times New Roman"/>
          <w:sz w:val="24"/>
          <w:szCs w:val="24"/>
          <w:u w:val="single"/>
        </w:rPr>
        <w:t xml:space="preserve">               </w:t>
      </w:r>
    </w:p>
    <w:p w14:paraId="7EC2E05D">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根据本机关听证场地情况，确定此次听证会参加人数不超过</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人。按照受理申请的时间先后确定参加人员，逾期申请或申请时已达规定人数的，不予受理。</w:t>
      </w:r>
    </w:p>
    <w:p w14:paraId="4315E2A8">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特此公告。</w:t>
      </w:r>
    </w:p>
    <w:p w14:paraId="37C18CC2">
      <w:pPr>
        <w:adjustRightInd w:val="0"/>
        <w:snapToGrid w:val="0"/>
        <w:spacing w:line="590" w:lineRule="exact"/>
        <w:ind w:firstLine="627" w:firstLineChars="196"/>
        <w:rPr>
          <w:rFonts w:ascii="仿宋_GB2312" w:hAnsi="Calibri" w:eastAsia="仿宋_GB2312" w:cs="Times New Roman"/>
          <w:sz w:val="32"/>
          <w:szCs w:val="24"/>
          <w:u w:val="single"/>
        </w:rPr>
      </w:pPr>
    </w:p>
    <w:p w14:paraId="4AA24B8A">
      <w:pPr>
        <w:widowControl/>
        <w:autoSpaceDN w:val="0"/>
        <w:adjustRightInd w:val="0"/>
        <w:snapToGrid w:val="0"/>
        <w:spacing w:line="360" w:lineRule="auto"/>
        <w:ind w:right="630" w:rightChars="300"/>
        <w:textAlignment w:val="baseline"/>
        <w:rPr>
          <w:rFonts w:ascii="仿宋_GB2312" w:hAnsi="宋体" w:eastAsia="仿宋_GB2312"/>
          <w:color w:val="000000"/>
          <w:kern w:val="0"/>
          <w:sz w:val="24"/>
          <w:u w:val="single"/>
        </w:rPr>
      </w:pPr>
    </w:p>
    <w:p w14:paraId="07C07584">
      <w:pPr>
        <w:widowControl/>
        <w:wordWrap w:val="0"/>
        <w:autoSpaceDN w:val="0"/>
        <w:adjustRightInd w:val="0"/>
        <w:snapToGrid w:val="0"/>
        <w:spacing w:line="360" w:lineRule="auto"/>
        <w:ind w:left="420" w:right="105" w:rightChars="50" w:firstLine="480" w:firstLineChars="200"/>
        <w:jc w:val="right"/>
        <w:textAlignment w:val="baseline"/>
        <w:rPr>
          <w:rFonts w:ascii="仿宋_GB2312" w:hAnsi="宋体" w:eastAsia="仿宋_GB2312"/>
          <w:color w:val="000000"/>
          <w:kern w:val="0"/>
          <w:sz w:val="24"/>
        </w:rPr>
      </w:pPr>
      <w:r>
        <w:rPr>
          <w:rFonts w:hint="eastAsia" w:ascii="仿宋_GB2312" w:hAnsi="宋体" w:eastAsia="仿宋_GB2312"/>
          <w:sz w:val="24"/>
        </w:rPr>
        <w:t>×××</w:t>
      </w:r>
      <w:r>
        <w:rPr>
          <w:rFonts w:hint="eastAsia" w:ascii="仿宋_GB2312" w:hAnsi="宋体" w:eastAsia="仿宋_GB2312"/>
          <w:color w:val="000000"/>
          <w:kern w:val="0"/>
          <w:sz w:val="24"/>
        </w:rPr>
        <w:t xml:space="preserve">医疗保障局    </w:t>
      </w:r>
    </w:p>
    <w:p w14:paraId="3B7131AC">
      <w:pPr>
        <w:widowControl/>
        <w:tabs>
          <w:tab w:val="left" w:pos="7560"/>
        </w:tabs>
        <w:wordWrap w:val="0"/>
        <w:autoSpaceDN w:val="0"/>
        <w:adjustRightInd w:val="0"/>
        <w:snapToGrid w:val="0"/>
        <w:spacing w:line="360" w:lineRule="auto"/>
        <w:ind w:left="420" w:right="105" w:rightChars="50" w:firstLine="480" w:firstLineChars="200"/>
        <w:jc w:val="right"/>
        <w:textAlignment w:val="baseline"/>
        <w:rPr>
          <w:rFonts w:ascii="仿宋_GB2312" w:hAnsi="宋体" w:eastAsia="仿宋_GB2312"/>
          <w:color w:val="000000"/>
          <w:kern w:val="0"/>
          <w:sz w:val="24"/>
        </w:rPr>
      </w:pPr>
      <w:r>
        <w:rPr>
          <w:rFonts w:hint="eastAsia" w:ascii="仿宋_GB2312" w:hAnsi="宋体" w:eastAsia="仿宋_GB2312"/>
          <w:color w:val="000000"/>
          <w:kern w:val="0"/>
          <w:sz w:val="24"/>
        </w:rPr>
        <w:t xml:space="preserve">（公章）     </w:t>
      </w:r>
    </w:p>
    <w:p w14:paraId="73CF08AE">
      <w:pPr>
        <w:widowControl/>
        <w:wordWrap w:val="0"/>
        <w:autoSpaceDN w:val="0"/>
        <w:adjustRightInd w:val="0"/>
        <w:snapToGrid w:val="0"/>
        <w:spacing w:line="360" w:lineRule="auto"/>
        <w:ind w:left="420" w:right="105" w:rightChars="50" w:firstLine="480" w:firstLineChars="200"/>
        <w:jc w:val="right"/>
        <w:textAlignment w:val="baseline"/>
        <w:rPr>
          <w:rFonts w:ascii="仿宋_GB2312" w:hAnsi="宋体" w:eastAsia="仿宋_GB2312"/>
          <w:color w:val="000000"/>
          <w:kern w:val="0"/>
          <w:sz w:val="24"/>
        </w:rPr>
      </w:pPr>
      <w:r>
        <w:rPr>
          <w:rFonts w:hint="eastAsia" w:ascii="仿宋_GB2312" w:hAnsi="宋体" w:eastAsia="仿宋_GB2312"/>
          <w:color w:val="000000"/>
          <w:kern w:val="0"/>
          <w:sz w:val="24"/>
        </w:rPr>
        <w:t xml:space="preserve">年   月   日    </w:t>
      </w:r>
    </w:p>
    <w:p w14:paraId="2498009F">
      <w:pPr>
        <w:adjustRightInd w:val="0"/>
        <w:snapToGrid w:val="0"/>
        <w:spacing w:line="360" w:lineRule="auto"/>
        <w:jc w:val="right"/>
        <w:rPr>
          <w:rFonts w:ascii="仿宋_GB2312" w:hAnsi="宋体" w:eastAsia="仿宋_GB2312" w:cs="Times New Roman"/>
          <w:sz w:val="24"/>
          <w:szCs w:val="24"/>
          <w:u w:val="single"/>
        </w:rPr>
      </w:pPr>
    </w:p>
    <w:p w14:paraId="47BA03C5">
      <w:pPr>
        <w:adjustRightInd w:val="0"/>
        <w:snapToGrid w:val="0"/>
        <w:spacing w:line="420" w:lineRule="auto"/>
        <w:rPr>
          <w:rFonts w:ascii="仿宋_GB2312" w:hAnsi="Calibri" w:eastAsia="仿宋_GB2312" w:cs="Times New Roman"/>
          <w:sz w:val="32"/>
          <w:szCs w:val="24"/>
        </w:rPr>
      </w:pPr>
    </w:p>
    <w:p w14:paraId="1CBC43B3">
      <w:pPr>
        <w:jc w:val="center"/>
        <w:rPr>
          <w:rFonts w:ascii="仿宋_GB2312" w:eastAsia="仿宋_GB2312"/>
          <w:color w:val="000000"/>
          <w:kern w:val="0"/>
          <w:sz w:val="28"/>
          <w:szCs w:val="28"/>
        </w:rPr>
      </w:pPr>
      <w:r>
        <w:rPr>
          <w:rFonts w:hint="eastAsia" w:ascii="仿宋_GB2312" w:hAnsi="宋体" w:eastAsia="仿宋_GB2312"/>
          <w:color w:val="000000"/>
          <w:kern w:val="0"/>
          <w:sz w:val="24"/>
        </w:rPr>
        <w:t>（本文书一式三份，一份公开发布，一份本机关留存，一份随卷存档。）</w:t>
      </w:r>
      <w:r>
        <w:rPr>
          <w:rFonts w:hint="eastAsia" w:ascii="仿宋_GB2312" w:eastAsia="仿宋_GB2312"/>
          <w:color w:val="000000"/>
          <w:kern w:val="0"/>
          <w:sz w:val="28"/>
          <w:szCs w:val="28"/>
        </w:rPr>
        <w:br w:type="page"/>
      </w:r>
    </w:p>
    <w:p w14:paraId="39DE3419">
      <w:pPr>
        <w:widowControl/>
        <w:spacing w:line="500" w:lineRule="exact"/>
        <w:jc w:val="left"/>
        <w:rPr>
          <w:rFonts w:ascii="仿宋_GB2312" w:hAnsi="宋体" w:eastAsia="仿宋_GB2312"/>
          <w:sz w:val="24"/>
          <w:szCs w:val="24"/>
        </w:rPr>
      </w:pPr>
    </w:p>
    <w:p w14:paraId="43E515E0">
      <w:pPr>
        <w:adjustRightInd w:val="0"/>
        <w:snapToGrid w:val="0"/>
        <w:spacing w:line="500" w:lineRule="exact"/>
        <w:ind w:firstLine="600" w:firstLineChars="200"/>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14:paraId="1939F28F">
      <w:pPr>
        <w:adjustRightInd w:val="0"/>
        <w:snapToGrid w:val="0"/>
        <w:spacing w:line="500" w:lineRule="exact"/>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一、适用范围</w:t>
      </w:r>
    </w:p>
    <w:p w14:paraId="69DDE270">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（一）医疗保障部门外部文书，公开发布。</w:t>
      </w:r>
    </w:p>
    <w:p w14:paraId="24C1305D">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（二）适用于医疗保障部门在公开举行听证前公开发布，从而使有意参加者可以通过公告中载明的方式按时申请报名参加听证。</w:t>
      </w:r>
    </w:p>
    <w:p w14:paraId="774E57E3">
      <w:pPr>
        <w:adjustRightInd w:val="0"/>
        <w:snapToGrid w:val="0"/>
        <w:spacing w:line="500" w:lineRule="exact"/>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14:paraId="49817F2D">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（一）有听证的时间、地点。</w:t>
      </w:r>
    </w:p>
    <w:p w14:paraId="5F296346">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（二）有举行听证案件的案由，案由格式按照“当事人姓名或名称+违法行为性质”填写。</w:t>
      </w:r>
    </w:p>
    <w:p w14:paraId="5CD04435">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（三）有申请时间与申请方式，有具体的联系人负责受理参加听证的申请。</w:t>
      </w:r>
    </w:p>
    <w:p w14:paraId="6CC446F4">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（四）有参加听证人数的上限。</w:t>
      </w:r>
    </w:p>
    <w:p w14:paraId="5635CBF3">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（五）有医疗保障部门公章和发布公告的日期。 </w:t>
      </w:r>
    </w:p>
    <w:p w14:paraId="613BD297">
      <w:pPr>
        <w:adjustRightInd w:val="0"/>
        <w:snapToGrid w:val="0"/>
        <w:spacing w:line="500" w:lineRule="exact"/>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三、注意事项</w:t>
      </w:r>
    </w:p>
    <w:p w14:paraId="5B1910EC">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行政处罚法》第四十二条规定，行政机关应当在听证的七日前，通知当事人举行听证的时间、地点。考虑到应预留足够的时间供有意申请参加听证的人提出申请，医疗保障部门受理和处理申请还需要一定的时间，发布听证公告的时间，至少应在举行听证时间的两周以前，申请的截止日期可在举行听证时间的一周以前。</w:t>
      </w:r>
    </w:p>
    <w:p w14:paraId="0520C856">
      <w:pPr>
        <w:widowControl/>
        <w:jc w:val="left"/>
        <w:rPr>
          <w:rFonts w:ascii="仿宋_GB2312" w:eastAsia="仿宋_GB2312"/>
          <w:sz w:val="24"/>
        </w:rPr>
      </w:pPr>
      <w:r>
        <w:rPr>
          <w:rFonts w:hint="eastAsia" w:ascii="仿宋_GB2312" w:eastAsia="仿宋_GB2312"/>
          <w:sz w:val="24"/>
        </w:rPr>
        <w:br w:type="page"/>
      </w:r>
    </w:p>
    <w:p w14:paraId="4E608327">
      <w:pPr>
        <w:widowControl/>
        <w:autoSpaceDN w:val="0"/>
        <w:snapToGrid w:val="0"/>
        <w:spacing w:before="156" w:beforeLines="50" w:line="440" w:lineRule="exact"/>
        <w:jc w:val="center"/>
        <w:rPr>
          <w:rFonts w:ascii="方正小标宋简体" w:hAnsi="宋体" w:eastAsia="方正小标宋简体" w:cs="等线"/>
          <w:sz w:val="30"/>
          <w:szCs w:val="30"/>
        </w:rPr>
      </w:pPr>
      <w:bookmarkStart w:id="295" w:name="_Hlk31141889"/>
      <w:r>
        <w:rPr>
          <w:rFonts w:hint="eastAsia" w:ascii="方正小标宋简体" w:hAnsi="宋体" w:eastAsia="方正小标宋简体" w:cs="等线"/>
          <w:sz w:val="30"/>
          <w:szCs w:val="30"/>
        </w:rPr>
        <w:t>×××医疗保障局</w:t>
      </w:r>
      <w:bookmarkEnd w:id="295"/>
    </w:p>
    <w:p w14:paraId="5571F11B">
      <w:pPr>
        <w:pStyle w:val="5"/>
        <w:spacing w:line="440" w:lineRule="exact"/>
        <w:jc w:val="center"/>
        <w:rPr>
          <w:rFonts w:ascii="方正小标宋简体" w:hAnsi="宋体" w:eastAsia="方正小标宋简体"/>
          <w:b w:val="0"/>
          <w:bCs w:val="0"/>
          <w:sz w:val="36"/>
          <w:szCs w:val="36"/>
        </w:rPr>
      </w:pPr>
      <w:bookmarkStart w:id="296" w:name="_Toc29242880"/>
      <w:bookmarkStart w:id="297" w:name="_Toc31185379"/>
      <w:bookmarkStart w:id="298" w:name="_Toc44489508"/>
      <w:bookmarkStart w:id="299" w:name="_Toc29478956"/>
      <w:r>
        <w:rPr>
          <w:rFonts w:hint="eastAsia" w:ascii="方正小标宋简体" w:hAnsi="宋体" w:eastAsia="方正小标宋简体"/>
          <w:b w:val="0"/>
          <w:bCs w:val="0"/>
          <w:sz w:val="36"/>
          <w:szCs w:val="36"/>
        </w:rPr>
        <w:t>☆听证笔录</w:t>
      </w:r>
      <w:bookmarkEnd w:id="296"/>
      <w:bookmarkEnd w:id="297"/>
      <w:bookmarkEnd w:id="298"/>
      <w:bookmarkEnd w:id="299"/>
    </w:p>
    <w:p w14:paraId="59095D2D">
      <w:pPr>
        <w:widowControl/>
        <w:autoSpaceDN w:val="0"/>
        <w:snapToGrid w:val="0"/>
        <w:spacing w:line="440" w:lineRule="exact"/>
        <w:ind w:firstLine="480" w:firstLineChars="200"/>
        <w:jc w:val="left"/>
        <w:rPr>
          <w:rFonts w:ascii="宋体" w:hAnsi="宋体" w:eastAsia="宋体"/>
          <w:bCs/>
          <w:color w:val="000000"/>
          <w:kern w:val="0"/>
          <w:sz w:val="24"/>
          <w:szCs w:val="24"/>
        </w:rPr>
      </w:pPr>
    </w:p>
    <w:p w14:paraId="46EF8FB0">
      <w:pPr>
        <w:widowControl/>
        <w:autoSpaceDN w:val="0"/>
        <w:snapToGrid w:val="0"/>
        <w:spacing w:line="44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rPr>
        <w:t>案由：</w:t>
      </w:r>
      <w:r>
        <w:rPr>
          <w:rFonts w:hint="eastAsia" w:ascii="仿宋_GB2312" w:hAnsi="宋体" w:eastAsia="仿宋_GB2312"/>
          <w:bCs/>
          <w:color w:val="000000"/>
          <w:kern w:val="0"/>
          <w:sz w:val="24"/>
          <w:szCs w:val="24"/>
          <w:u w:val="single"/>
        </w:rPr>
        <w:t xml:space="preserve">                           </w:t>
      </w:r>
      <w:r>
        <w:rPr>
          <w:rFonts w:hint="eastAsia" w:ascii="仿宋_GB2312" w:hAnsi="宋体" w:eastAsia="仿宋_GB2312"/>
          <w:bCs/>
          <w:color w:val="000000"/>
          <w:kern w:val="0"/>
          <w:sz w:val="24"/>
          <w:szCs w:val="24"/>
        </w:rPr>
        <w:t>立案号：</w:t>
      </w:r>
      <w:r>
        <w:rPr>
          <w:rFonts w:hint="eastAsia" w:ascii="仿宋_GB2312" w:hAnsi="宋体" w:eastAsia="仿宋_GB2312"/>
          <w:bCs/>
          <w:color w:val="000000"/>
          <w:kern w:val="0"/>
          <w:sz w:val="24"/>
          <w:szCs w:val="24"/>
          <w:u w:val="single"/>
        </w:rPr>
        <w:t xml:space="preserve">                           </w:t>
      </w:r>
    </w:p>
    <w:p w14:paraId="3DF975E5">
      <w:pPr>
        <w:widowControl/>
        <w:autoSpaceDN w:val="0"/>
        <w:snapToGrid w:val="0"/>
        <w:spacing w:line="440" w:lineRule="exact"/>
        <w:jc w:val="left"/>
        <w:rPr>
          <w:rFonts w:ascii="仿宋_GB2312" w:hAnsi="宋体" w:eastAsia="仿宋_GB2312"/>
          <w:bCs/>
          <w:color w:val="000000"/>
          <w:kern w:val="0"/>
          <w:sz w:val="24"/>
          <w:szCs w:val="24"/>
        </w:rPr>
      </w:pPr>
      <w:r>
        <w:rPr>
          <w:rFonts w:hint="eastAsia" w:ascii="仿宋_GB2312" w:hAnsi="宋体" w:eastAsia="仿宋_GB2312"/>
          <w:bCs/>
          <w:color w:val="000000"/>
          <w:kern w:val="0"/>
          <w:sz w:val="24"/>
          <w:szCs w:val="24"/>
        </w:rPr>
        <w:t>听证时间：</w:t>
      </w:r>
      <w:r>
        <w:rPr>
          <w:rFonts w:hint="eastAsia" w:ascii="仿宋_GB2312" w:hAnsi="宋体" w:eastAsia="仿宋_GB2312"/>
          <w:bCs/>
          <w:color w:val="000000"/>
          <w:kern w:val="0"/>
          <w:sz w:val="24"/>
          <w:szCs w:val="24"/>
          <w:u w:val="single"/>
        </w:rPr>
        <w:t xml:space="preserve">           </w:t>
      </w:r>
      <w:r>
        <w:rPr>
          <w:rFonts w:hint="eastAsia" w:ascii="仿宋_GB2312" w:hAnsi="宋体" w:eastAsia="仿宋_GB2312"/>
          <w:bCs/>
          <w:color w:val="000000"/>
          <w:kern w:val="0"/>
          <w:sz w:val="24"/>
          <w:szCs w:val="24"/>
        </w:rPr>
        <w:t>年</w:t>
      </w:r>
      <w:r>
        <w:rPr>
          <w:rFonts w:hint="eastAsia" w:ascii="仿宋_GB2312" w:hAnsi="宋体" w:eastAsia="仿宋_GB2312"/>
          <w:bCs/>
          <w:color w:val="000000"/>
          <w:kern w:val="0"/>
          <w:sz w:val="24"/>
          <w:szCs w:val="24"/>
          <w:u w:val="single"/>
        </w:rPr>
        <w:t xml:space="preserve">      </w:t>
      </w:r>
      <w:r>
        <w:rPr>
          <w:rFonts w:hint="eastAsia" w:ascii="仿宋_GB2312" w:hAnsi="宋体" w:eastAsia="仿宋_GB2312"/>
          <w:bCs/>
          <w:color w:val="000000"/>
          <w:kern w:val="0"/>
          <w:sz w:val="24"/>
          <w:szCs w:val="24"/>
        </w:rPr>
        <w:t>月</w:t>
      </w:r>
      <w:r>
        <w:rPr>
          <w:rFonts w:hint="eastAsia" w:ascii="仿宋_GB2312" w:hAnsi="宋体" w:eastAsia="仿宋_GB2312"/>
          <w:bCs/>
          <w:color w:val="000000"/>
          <w:kern w:val="0"/>
          <w:sz w:val="24"/>
          <w:szCs w:val="24"/>
          <w:u w:val="single"/>
        </w:rPr>
        <w:t xml:space="preserve">      </w:t>
      </w:r>
      <w:r>
        <w:rPr>
          <w:rFonts w:hint="eastAsia" w:ascii="仿宋_GB2312" w:hAnsi="宋体" w:eastAsia="仿宋_GB2312"/>
          <w:bCs/>
          <w:color w:val="000000"/>
          <w:kern w:val="0"/>
          <w:sz w:val="24"/>
          <w:szCs w:val="24"/>
        </w:rPr>
        <w:t>日</w:t>
      </w:r>
      <w:r>
        <w:rPr>
          <w:rFonts w:hint="eastAsia" w:ascii="仿宋_GB2312" w:hAnsi="宋体" w:eastAsia="仿宋_GB2312"/>
          <w:bCs/>
          <w:color w:val="000000"/>
          <w:kern w:val="0"/>
          <w:sz w:val="24"/>
          <w:szCs w:val="24"/>
          <w:u w:val="single"/>
        </w:rPr>
        <w:t xml:space="preserve">     </w:t>
      </w:r>
      <w:r>
        <w:rPr>
          <w:rFonts w:hint="eastAsia" w:ascii="仿宋_GB2312" w:hAnsi="宋体" w:eastAsia="仿宋_GB2312"/>
          <w:bCs/>
          <w:color w:val="000000"/>
          <w:kern w:val="0"/>
          <w:sz w:val="24"/>
          <w:szCs w:val="24"/>
        </w:rPr>
        <w:t>时</w:t>
      </w:r>
      <w:r>
        <w:rPr>
          <w:rFonts w:hint="eastAsia" w:ascii="仿宋_GB2312" w:hAnsi="宋体" w:eastAsia="仿宋_GB2312"/>
          <w:bCs/>
          <w:color w:val="000000"/>
          <w:kern w:val="0"/>
          <w:sz w:val="24"/>
          <w:szCs w:val="24"/>
          <w:u w:val="single"/>
        </w:rPr>
        <w:t xml:space="preserve">     </w:t>
      </w:r>
      <w:r>
        <w:rPr>
          <w:rFonts w:hint="eastAsia" w:ascii="仿宋_GB2312" w:hAnsi="宋体" w:eastAsia="仿宋_GB2312"/>
          <w:bCs/>
          <w:color w:val="000000"/>
          <w:kern w:val="0"/>
          <w:sz w:val="24"/>
          <w:szCs w:val="24"/>
        </w:rPr>
        <w:t>分至</w:t>
      </w:r>
      <w:r>
        <w:rPr>
          <w:rFonts w:hint="eastAsia" w:ascii="仿宋_GB2312" w:hAnsi="宋体" w:eastAsia="仿宋_GB2312"/>
          <w:bCs/>
          <w:color w:val="000000"/>
          <w:kern w:val="0"/>
          <w:sz w:val="24"/>
          <w:szCs w:val="24"/>
          <w:u w:val="single"/>
        </w:rPr>
        <w:t xml:space="preserve">     </w:t>
      </w:r>
      <w:r>
        <w:rPr>
          <w:rFonts w:hint="eastAsia" w:ascii="仿宋_GB2312" w:hAnsi="宋体" w:eastAsia="仿宋_GB2312"/>
          <w:bCs/>
          <w:color w:val="000000"/>
          <w:kern w:val="0"/>
          <w:sz w:val="24"/>
          <w:szCs w:val="24"/>
        </w:rPr>
        <w:t>时</w:t>
      </w:r>
      <w:r>
        <w:rPr>
          <w:rFonts w:hint="eastAsia" w:ascii="仿宋_GB2312" w:hAnsi="宋体" w:eastAsia="仿宋_GB2312"/>
          <w:bCs/>
          <w:color w:val="000000"/>
          <w:kern w:val="0"/>
          <w:sz w:val="24"/>
          <w:szCs w:val="24"/>
          <w:u w:val="single"/>
        </w:rPr>
        <w:t xml:space="preserve">     </w:t>
      </w:r>
      <w:r>
        <w:rPr>
          <w:rFonts w:hint="eastAsia" w:ascii="仿宋_GB2312" w:hAnsi="宋体" w:eastAsia="仿宋_GB2312"/>
          <w:bCs/>
          <w:color w:val="000000"/>
          <w:kern w:val="0"/>
          <w:sz w:val="24"/>
          <w:szCs w:val="24"/>
        </w:rPr>
        <w:t>分</w:t>
      </w:r>
    </w:p>
    <w:p w14:paraId="798042BA">
      <w:pPr>
        <w:widowControl/>
        <w:autoSpaceDN w:val="0"/>
        <w:snapToGrid w:val="0"/>
        <w:spacing w:line="44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rPr>
        <w:t>听证地点：</w:t>
      </w:r>
      <w:r>
        <w:rPr>
          <w:rFonts w:hint="eastAsia" w:ascii="仿宋_GB2312" w:hAnsi="宋体" w:eastAsia="仿宋_GB2312"/>
          <w:bCs/>
          <w:color w:val="000000"/>
          <w:kern w:val="0"/>
          <w:sz w:val="24"/>
          <w:szCs w:val="24"/>
          <w:u w:val="single"/>
        </w:rPr>
        <w:t xml:space="preserve">                                                          </w:t>
      </w:r>
    </w:p>
    <w:p w14:paraId="6C879793">
      <w:pPr>
        <w:widowControl/>
        <w:autoSpaceDN w:val="0"/>
        <w:snapToGrid w:val="0"/>
        <w:spacing w:line="44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rPr>
        <w:t>听证主持人：</w:t>
      </w:r>
      <w:r>
        <w:rPr>
          <w:rFonts w:hint="eastAsia" w:ascii="仿宋_GB2312" w:hAnsi="宋体" w:eastAsia="仿宋_GB2312"/>
          <w:bCs/>
          <w:color w:val="000000"/>
          <w:kern w:val="0"/>
          <w:sz w:val="24"/>
          <w:szCs w:val="24"/>
          <w:u w:val="single"/>
        </w:rPr>
        <w:t xml:space="preserve">                                                        </w:t>
      </w:r>
    </w:p>
    <w:p w14:paraId="1154472F">
      <w:pPr>
        <w:widowControl/>
        <w:autoSpaceDN w:val="0"/>
        <w:snapToGrid w:val="0"/>
        <w:spacing w:line="44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rPr>
        <w:t>记录人：</w:t>
      </w:r>
      <w:r>
        <w:rPr>
          <w:rFonts w:hint="eastAsia" w:ascii="仿宋_GB2312" w:hAnsi="宋体" w:eastAsia="仿宋_GB2312"/>
          <w:bCs/>
          <w:color w:val="000000"/>
          <w:kern w:val="0"/>
          <w:sz w:val="24"/>
          <w:szCs w:val="24"/>
          <w:u w:val="single"/>
        </w:rPr>
        <w:t xml:space="preserve">                                                            </w:t>
      </w:r>
    </w:p>
    <w:p w14:paraId="0E3B8C04">
      <w:pPr>
        <w:widowControl/>
        <w:autoSpaceDN w:val="0"/>
        <w:snapToGrid w:val="0"/>
        <w:spacing w:line="44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rPr>
        <w:t>当事人：</w:t>
      </w:r>
      <w:r>
        <w:rPr>
          <w:rFonts w:hint="eastAsia" w:ascii="仿宋_GB2312" w:hAnsi="宋体" w:eastAsia="仿宋_GB2312"/>
          <w:bCs/>
          <w:color w:val="000000"/>
          <w:kern w:val="0"/>
          <w:sz w:val="24"/>
          <w:szCs w:val="24"/>
          <w:u w:val="single"/>
        </w:rPr>
        <w:t xml:space="preserve">                     </w:t>
      </w:r>
      <w:r>
        <w:rPr>
          <w:rFonts w:hint="eastAsia" w:ascii="仿宋_GB2312" w:hAnsi="宋体" w:eastAsia="仿宋_GB2312"/>
          <w:bCs/>
          <w:color w:val="000000"/>
          <w:kern w:val="0"/>
          <w:sz w:val="24"/>
          <w:szCs w:val="24"/>
        </w:rPr>
        <w:t>地址：</w:t>
      </w:r>
      <w:r>
        <w:rPr>
          <w:rFonts w:hint="eastAsia" w:ascii="仿宋_GB2312" w:hAnsi="宋体" w:eastAsia="仿宋_GB2312"/>
          <w:bCs/>
          <w:color w:val="000000"/>
          <w:kern w:val="0"/>
          <w:sz w:val="24"/>
          <w:szCs w:val="24"/>
          <w:u w:val="single"/>
        </w:rPr>
        <w:t xml:space="preserve">                                 </w:t>
      </w:r>
    </w:p>
    <w:p w14:paraId="1F91429B">
      <w:pPr>
        <w:widowControl/>
        <w:autoSpaceDN w:val="0"/>
        <w:snapToGrid w:val="0"/>
        <w:spacing w:line="44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rPr>
        <w:t>（单位）法定代表人或负责人：</w:t>
      </w:r>
      <w:r>
        <w:rPr>
          <w:rFonts w:hint="eastAsia" w:ascii="仿宋_GB2312" w:hAnsi="宋体" w:eastAsia="仿宋_GB2312"/>
          <w:bCs/>
          <w:color w:val="000000"/>
          <w:kern w:val="0"/>
          <w:sz w:val="24"/>
          <w:szCs w:val="24"/>
          <w:u w:val="single"/>
        </w:rPr>
        <w:t xml:space="preserve">                                        </w:t>
      </w:r>
    </w:p>
    <w:p w14:paraId="3BFA52E4">
      <w:pPr>
        <w:widowControl/>
        <w:autoSpaceDN w:val="0"/>
        <w:snapToGrid w:val="0"/>
        <w:spacing w:line="44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rPr>
        <w:t>委托代理人：</w:t>
      </w:r>
      <w:r>
        <w:rPr>
          <w:rFonts w:hint="eastAsia" w:ascii="仿宋_GB2312" w:hAnsi="宋体" w:eastAsia="仿宋_GB2312"/>
          <w:bCs/>
          <w:color w:val="000000"/>
          <w:kern w:val="0"/>
          <w:sz w:val="24"/>
          <w:szCs w:val="24"/>
          <w:u w:val="single"/>
        </w:rPr>
        <w:t xml:space="preserve">                     </w:t>
      </w:r>
      <w:r>
        <w:rPr>
          <w:rFonts w:hint="eastAsia" w:ascii="仿宋_GB2312" w:hAnsi="宋体" w:eastAsia="仿宋_GB2312"/>
          <w:bCs/>
          <w:color w:val="000000"/>
          <w:kern w:val="0"/>
          <w:sz w:val="24"/>
          <w:szCs w:val="24"/>
        </w:rPr>
        <w:t>地址：</w:t>
      </w:r>
      <w:r>
        <w:rPr>
          <w:rFonts w:hint="eastAsia" w:ascii="仿宋_GB2312" w:hAnsi="宋体" w:eastAsia="仿宋_GB2312"/>
          <w:bCs/>
          <w:color w:val="000000"/>
          <w:kern w:val="0"/>
          <w:sz w:val="24"/>
          <w:szCs w:val="24"/>
          <w:u w:val="single"/>
        </w:rPr>
        <w:t xml:space="preserve">                             </w:t>
      </w:r>
    </w:p>
    <w:p w14:paraId="21B8FD2A">
      <w:pPr>
        <w:widowControl/>
        <w:autoSpaceDN w:val="0"/>
        <w:snapToGrid w:val="0"/>
        <w:spacing w:line="44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rPr>
        <w:t>案件调查部门：</w:t>
      </w:r>
      <w:r>
        <w:rPr>
          <w:rFonts w:hint="eastAsia" w:ascii="仿宋_GB2312" w:hAnsi="宋体" w:eastAsia="仿宋_GB2312"/>
          <w:bCs/>
          <w:color w:val="000000"/>
          <w:kern w:val="0"/>
          <w:sz w:val="24"/>
          <w:szCs w:val="24"/>
          <w:u w:val="single"/>
        </w:rPr>
        <w:t xml:space="preserve">                                                      </w:t>
      </w:r>
    </w:p>
    <w:p w14:paraId="449EDB36">
      <w:pPr>
        <w:widowControl/>
        <w:autoSpaceDN w:val="0"/>
        <w:snapToGrid w:val="0"/>
        <w:spacing w:line="44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rPr>
        <w:t>案件调查人员：</w:t>
      </w:r>
      <w:r>
        <w:rPr>
          <w:rFonts w:hint="eastAsia" w:ascii="仿宋_GB2312" w:hAnsi="宋体" w:eastAsia="仿宋_GB2312"/>
          <w:bCs/>
          <w:color w:val="000000"/>
          <w:kern w:val="0"/>
          <w:sz w:val="24"/>
          <w:szCs w:val="24"/>
          <w:u w:val="single"/>
        </w:rPr>
        <w:t xml:space="preserve">                                                      </w:t>
      </w:r>
    </w:p>
    <w:p w14:paraId="698E4D70">
      <w:pPr>
        <w:widowControl/>
        <w:autoSpaceDN w:val="0"/>
        <w:snapToGrid w:val="0"/>
        <w:spacing w:line="44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rPr>
        <w:t>第三人：</w:t>
      </w:r>
      <w:r>
        <w:rPr>
          <w:rFonts w:hint="eastAsia" w:ascii="仿宋_GB2312" w:hAnsi="宋体" w:eastAsia="仿宋_GB2312"/>
          <w:bCs/>
          <w:color w:val="000000"/>
          <w:kern w:val="0"/>
          <w:sz w:val="24"/>
          <w:szCs w:val="24"/>
          <w:u w:val="single"/>
        </w:rPr>
        <w:t xml:space="preserve">                         </w:t>
      </w:r>
      <w:r>
        <w:rPr>
          <w:rFonts w:hint="eastAsia" w:ascii="仿宋_GB2312" w:hAnsi="宋体" w:eastAsia="仿宋_GB2312"/>
          <w:bCs/>
          <w:color w:val="000000"/>
          <w:kern w:val="0"/>
          <w:sz w:val="24"/>
          <w:szCs w:val="24"/>
        </w:rPr>
        <w:t>地址：</w:t>
      </w:r>
      <w:r>
        <w:rPr>
          <w:rFonts w:hint="eastAsia" w:ascii="仿宋_GB2312" w:hAnsi="宋体" w:eastAsia="仿宋_GB2312"/>
          <w:bCs/>
          <w:color w:val="000000"/>
          <w:kern w:val="0"/>
          <w:sz w:val="24"/>
          <w:szCs w:val="24"/>
          <w:u w:val="single"/>
        </w:rPr>
        <w:t xml:space="preserve">                             </w:t>
      </w:r>
    </w:p>
    <w:p w14:paraId="56259E15">
      <w:pPr>
        <w:widowControl/>
        <w:autoSpaceDN w:val="0"/>
        <w:snapToGrid w:val="0"/>
        <w:spacing w:line="44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rPr>
        <w:t>听证笔录（正文）：</w:t>
      </w:r>
      <w:r>
        <w:rPr>
          <w:rFonts w:hint="eastAsia" w:ascii="仿宋_GB2312" w:hAnsi="宋体" w:eastAsia="仿宋_GB2312"/>
          <w:bCs/>
          <w:color w:val="000000"/>
          <w:kern w:val="0"/>
          <w:sz w:val="24"/>
          <w:szCs w:val="24"/>
          <w:u w:val="single"/>
        </w:rPr>
        <w:t xml:space="preserve">                                                  </w:t>
      </w:r>
    </w:p>
    <w:p w14:paraId="10B41D0C">
      <w:pPr>
        <w:widowControl/>
        <w:autoSpaceDN w:val="0"/>
        <w:snapToGrid w:val="0"/>
        <w:spacing w:line="44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6D879C65">
      <w:pPr>
        <w:widowControl/>
        <w:autoSpaceDN w:val="0"/>
        <w:snapToGrid w:val="0"/>
        <w:spacing w:line="44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76C20B38">
      <w:pPr>
        <w:widowControl/>
        <w:autoSpaceDN w:val="0"/>
        <w:snapToGrid w:val="0"/>
        <w:spacing w:line="44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2DA3A827">
      <w:pPr>
        <w:widowControl/>
        <w:autoSpaceDN w:val="0"/>
        <w:snapToGrid w:val="0"/>
        <w:spacing w:line="44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4B1B5759">
      <w:pPr>
        <w:widowControl/>
        <w:autoSpaceDN w:val="0"/>
        <w:snapToGrid w:val="0"/>
        <w:spacing w:line="44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5F997A66">
      <w:pPr>
        <w:widowControl/>
        <w:autoSpaceDN w:val="0"/>
        <w:snapToGrid w:val="0"/>
        <w:spacing w:line="44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13A088FF">
      <w:pPr>
        <w:widowControl/>
        <w:autoSpaceDN w:val="0"/>
        <w:snapToGrid w:val="0"/>
        <w:spacing w:line="44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08655314">
      <w:pPr>
        <w:widowControl/>
        <w:autoSpaceDN w:val="0"/>
        <w:snapToGrid w:val="0"/>
        <w:spacing w:line="440" w:lineRule="exact"/>
        <w:jc w:val="left"/>
        <w:rPr>
          <w:rFonts w:ascii="仿宋_GB2312" w:hAnsi="宋体" w:eastAsia="仿宋_GB2312"/>
          <w:bCs/>
          <w:color w:val="000000"/>
          <w:kern w:val="0"/>
          <w:sz w:val="24"/>
          <w:szCs w:val="24"/>
        </w:rPr>
      </w:pPr>
    </w:p>
    <w:p w14:paraId="08FD1052">
      <w:pPr>
        <w:widowControl/>
        <w:autoSpaceDN w:val="0"/>
        <w:snapToGrid w:val="0"/>
        <w:spacing w:line="440" w:lineRule="exact"/>
        <w:jc w:val="left"/>
        <w:rPr>
          <w:rFonts w:ascii="仿宋_GB2312" w:hAnsi="宋体" w:eastAsia="仿宋_GB2312"/>
          <w:bCs/>
          <w:color w:val="000000"/>
          <w:kern w:val="0"/>
          <w:sz w:val="24"/>
          <w:szCs w:val="24"/>
        </w:rPr>
      </w:pPr>
      <w:r>
        <w:rPr>
          <w:rFonts w:hint="eastAsia" w:ascii="仿宋_GB2312" w:hAnsi="宋体" w:eastAsia="仿宋_GB2312"/>
          <w:bCs/>
          <w:color w:val="000000"/>
          <w:kern w:val="0"/>
          <w:sz w:val="24"/>
          <w:szCs w:val="24"/>
        </w:rPr>
        <w:t>案件调查人员签名：                                      年   月   日</w:t>
      </w:r>
    </w:p>
    <w:p w14:paraId="3C598A35">
      <w:pPr>
        <w:widowControl/>
        <w:autoSpaceDN w:val="0"/>
        <w:snapToGrid w:val="0"/>
        <w:spacing w:line="440" w:lineRule="exact"/>
        <w:jc w:val="left"/>
        <w:rPr>
          <w:rFonts w:ascii="仿宋_GB2312" w:hAnsi="宋体" w:eastAsia="仿宋_GB2312"/>
          <w:bCs/>
          <w:color w:val="000000"/>
          <w:kern w:val="0"/>
          <w:sz w:val="24"/>
          <w:szCs w:val="24"/>
        </w:rPr>
      </w:pPr>
      <w:r>
        <w:rPr>
          <w:rFonts w:hint="eastAsia" w:ascii="仿宋_GB2312" w:hAnsi="宋体" w:eastAsia="仿宋_GB2312"/>
          <w:bCs/>
          <w:color w:val="000000"/>
          <w:kern w:val="0"/>
          <w:sz w:val="24"/>
          <w:szCs w:val="24"/>
        </w:rPr>
        <w:t>当事人签名或盖章：                                      年   月   日</w:t>
      </w:r>
    </w:p>
    <w:p w14:paraId="7BA72CC7">
      <w:pPr>
        <w:widowControl/>
        <w:autoSpaceDN w:val="0"/>
        <w:snapToGrid w:val="0"/>
        <w:spacing w:line="440" w:lineRule="exact"/>
        <w:jc w:val="left"/>
        <w:rPr>
          <w:rFonts w:ascii="仿宋_GB2312" w:hAnsi="宋体" w:eastAsia="仿宋_GB2312"/>
          <w:bCs/>
          <w:color w:val="000000"/>
          <w:kern w:val="0"/>
          <w:sz w:val="24"/>
          <w:szCs w:val="24"/>
        </w:rPr>
      </w:pPr>
      <w:r>
        <w:rPr>
          <w:rFonts w:hint="eastAsia" w:ascii="仿宋_GB2312" w:hAnsi="宋体" w:eastAsia="仿宋_GB2312"/>
          <w:bCs/>
          <w:color w:val="000000"/>
          <w:kern w:val="0"/>
          <w:sz w:val="24"/>
          <w:szCs w:val="24"/>
        </w:rPr>
        <w:t>听证主持人签名：                                        年   月   日</w:t>
      </w:r>
    </w:p>
    <w:p w14:paraId="70A45668">
      <w:pPr>
        <w:widowControl/>
        <w:autoSpaceDN w:val="0"/>
        <w:snapToGrid w:val="0"/>
        <w:spacing w:line="440" w:lineRule="exact"/>
        <w:jc w:val="left"/>
        <w:rPr>
          <w:rFonts w:ascii="仿宋_GB2312" w:hAnsi="宋体" w:eastAsia="仿宋_GB2312"/>
          <w:bCs/>
          <w:color w:val="000000"/>
          <w:kern w:val="0"/>
          <w:sz w:val="24"/>
          <w:szCs w:val="24"/>
        </w:rPr>
      </w:pPr>
      <w:r>
        <w:rPr>
          <w:rFonts w:hint="eastAsia" w:ascii="仿宋_GB2312" w:hAnsi="宋体" w:eastAsia="仿宋_GB2312"/>
          <w:bCs/>
          <w:color w:val="000000"/>
          <w:kern w:val="0"/>
          <w:sz w:val="24"/>
          <w:szCs w:val="24"/>
        </w:rPr>
        <w:t>记录人签名：                                            年   月   日</w:t>
      </w:r>
    </w:p>
    <w:p w14:paraId="7567ACA9">
      <w:pPr>
        <w:widowControl/>
        <w:autoSpaceDN w:val="0"/>
        <w:snapToGrid w:val="0"/>
        <w:spacing w:line="440" w:lineRule="exact"/>
        <w:jc w:val="center"/>
        <w:rPr>
          <w:rFonts w:ascii="仿宋_GB2312" w:hAnsi="宋体" w:eastAsia="仿宋_GB2312"/>
          <w:bCs/>
          <w:color w:val="000000"/>
          <w:kern w:val="0"/>
          <w:sz w:val="24"/>
          <w:szCs w:val="24"/>
        </w:rPr>
      </w:pPr>
      <w:r>
        <w:rPr>
          <w:rFonts w:hint="eastAsia" w:ascii="仿宋_GB2312" w:hAnsi="宋体" w:eastAsia="仿宋_GB2312"/>
          <w:bCs/>
          <w:color w:val="000000"/>
          <w:kern w:val="0"/>
          <w:sz w:val="24"/>
          <w:szCs w:val="24"/>
        </w:rPr>
        <w:t>第  页   共  页</w:t>
      </w:r>
    </w:p>
    <w:p w14:paraId="1622998F">
      <w:pPr>
        <w:rPr>
          <w:rFonts w:ascii="仿宋_GB2312" w:hAnsi="宋体" w:eastAsia="仿宋_GB2312"/>
          <w:bCs/>
          <w:color w:val="000000"/>
          <w:kern w:val="0"/>
          <w:sz w:val="24"/>
          <w:szCs w:val="24"/>
        </w:rPr>
      </w:pPr>
      <w:r>
        <w:rPr>
          <w:rFonts w:hint="eastAsia" w:ascii="仿宋_GB2312" w:hAnsi="宋体" w:eastAsia="仿宋_GB2312"/>
          <w:bCs/>
          <w:color w:val="000000"/>
          <w:kern w:val="0"/>
          <w:sz w:val="24"/>
          <w:szCs w:val="24"/>
        </w:rPr>
        <w:br w:type="page"/>
      </w:r>
    </w:p>
    <w:p w14:paraId="1D696FE0">
      <w:pPr>
        <w:widowControl/>
        <w:autoSpaceDN w:val="0"/>
        <w:snapToGrid w:val="0"/>
        <w:spacing w:line="420" w:lineRule="exact"/>
        <w:ind w:firstLine="480" w:firstLineChars="200"/>
        <w:jc w:val="center"/>
        <w:rPr>
          <w:rFonts w:ascii="仿宋_GB2312" w:hAnsi="宋体" w:eastAsia="仿宋_GB2312"/>
          <w:bCs/>
          <w:color w:val="000000"/>
          <w:kern w:val="0"/>
          <w:sz w:val="24"/>
          <w:szCs w:val="24"/>
        </w:rPr>
      </w:pPr>
    </w:p>
    <w:p w14:paraId="0F766D78">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37FA1B25">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182AC591">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6D0FE694">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4637A1D3">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700BA7BC">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6176FDB1">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6E1DF666">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684F59EA">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49B3A585">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0CCB445E">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75167BFC">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3FD9D69E">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3F3C57E1">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66E66820">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410D9D2D">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5FC1CDA0">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1382DDB6">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01C5DE84">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3CD90B13">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39C16AA6">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7A09BF15">
      <w:pPr>
        <w:widowControl/>
        <w:autoSpaceDN w:val="0"/>
        <w:snapToGrid w:val="0"/>
        <w:spacing w:line="42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7173AFEC">
      <w:pPr>
        <w:widowControl/>
        <w:autoSpaceDN w:val="0"/>
        <w:snapToGrid w:val="0"/>
        <w:spacing w:line="42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524F415F">
      <w:pPr>
        <w:widowControl/>
        <w:autoSpaceDN w:val="0"/>
        <w:snapToGrid w:val="0"/>
        <w:spacing w:line="42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2FF4CC82">
      <w:pPr>
        <w:widowControl/>
        <w:autoSpaceDN w:val="0"/>
        <w:snapToGrid w:val="0"/>
        <w:spacing w:line="420" w:lineRule="exact"/>
        <w:jc w:val="left"/>
        <w:rPr>
          <w:rFonts w:ascii="仿宋_GB2312" w:hAnsi="宋体" w:eastAsia="仿宋_GB2312"/>
          <w:bCs/>
          <w:color w:val="000000"/>
          <w:kern w:val="0"/>
          <w:sz w:val="24"/>
          <w:szCs w:val="24"/>
        </w:rPr>
      </w:pPr>
    </w:p>
    <w:p w14:paraId="4C1ECDDC">
      <w:pPr>
        <w:widowControl/>
        <w:autoSpaceDN w:val="0"/>
        <w:snapToGrid w:val="0"/>
        <w:spacing w:line="420" w:lineRule="exact"/>
        <w:jc w:val="left"/>
        <w:rPr>
          <w:rFonts w:ascii="仿宋_GB2312" w:hAnsi="宋体" w:eastAsia="仿宋_GB2312"/>
          <w:bCs/>
          <w:color w:val="000000"/>
          <w:kern w:val="0"/>
          <w:sz w:val="24"/>
          <w:szCs w:val="24"/>
        </w:rPr>
      </w:pPr>
      <w:r>
        <w:rPr>
          <w:rFonts w:hint="eastAsia" w:ascii="仿宋_GB2312" w:hAnsi="宋体" w:eastAsia="仿宋_GB2312"/>
          <w:bCs/>
          <w:color w:val="000000"/>
          <w:kern w:val="0"/>
          <w:sz w:val="24"/>
          <w:szCs w:val="24"/>
        </w:rPr>
        <w:t>案件调查人员签名：                                     年   月   日</w:t>
      </w:r>
    </w:p>
    <w:p w14:paraId="2DB0D24E">
      <w:pPr>
        <w:widowControl/>
        <w:autoSpaceDN w:val="0"/>
        <w:snapToGrid w:val="0"/>
        <w:spacing w:line="420" w:lineRule="exact"/>
        <w:jc w:val="left"/>
        <w:rPr>
          <w:rFonts w:ascii="仿宋_GB2312" w:hAnsi="宋体" w:eastAsia="仿宋_GB2312"/>
          <w:bCs/>
          <w:color w:val="000000"/>
          <w:kern w:val="0"/>
          <w:sz w:val="24"/>
          <w:szCs w:val="24"/>
        </w:rPr>
      </w:pPr>
      <w:r>
        <w:rPr>
          <w:rFonts w:hint="eastAsia" w:ascii="仿宋_GB2312" w:hAnsi="宋体" w:eastAsia="仿宋_GB2312"/>
          <w:bCs/>
          <w:color w:val="000000"/>
          <w:kern w:val="0"/>
          <w:sz w:val="24"/>
          <w:szCs w:val="24"/>
        </w:rPr>
        <w:t>当事人签名或盖章：                                     年   月   日</w:t>
      </w:r>
    </w:p>
    <w:p w14:paraId="7A06531E">
      <w:pPr>
        <w:widowControl/>
        <w:autoSpaceDN w:val="0"/>
        <w:snapToGrid w:val="0"/>
        <w:spacing w:line="420" w:lineRule="exact"/>
        <w:jc w:val="left"/>
        <w:rPr>
          <w:rFonts w:ascii="仿宋_GB2312" w:hAnsi="宋体" w:eastAsia="仿宋_GB2312"/>
          <w:bCs/>
          <w:color w:val="000000"/>
          <w:kern w:val="0"/>
          <w:sz w:val="24"/>
          <w:szCs w:val="24"/>
        </w:rPr>
      </w:pPr>
      <w:r>
        <w:rPr>
          <w:rFonts w:hint="eastAsia" w:ascii="仿宋_GB2312" w:hAnsi="宋体" w:eastAsia="仿宋_GB2312"/>
          <w:bCs/>
          <w:color w:val="000000"/>
          <w:kern w:val="0"/>
          <w:sz w:val="24"/>
          <w:szCs w:val="24"/>
        </w:rPr>
        <w:t>听证主持人签名：                                       年   月   日</w:t>
      </w:r>
    </w:p>
    <w:p w14:paraId="1BDAB1C0">
      <w:pPr>
        <w:widowControl/>
        <w:autoSpaceDN w:val="0"/>
        <w:snapToGrid w:val="0"/>
        <w:spacing w:line="420" w:lineRule="exact"/>
        <w:jc w:val="left"/>
        <w:rPr>
          <w:rFonts w:ascii="仿宋_GB2312" w:hAnsi="宋体" w:eastAsia="仿宋_GB2312" w:cs="Times New Roman"/>
          <w:color w:val="000000"/>
          <w:sz w:val="24"/>
          <w:szCs w:val="24"/>
        </w:rPr>
      </w:pPr>
      <w:r>
        <w:rPr>
          <w:rFonts w:hint="eastAsia" w:ascii="仿宋_GB2312" w:hAnsi="宋体" w:eastAsia="仿宋_GB2312"/>
          <w:bCs/>
          <w:color w:val="000000"/>
          <w:kern w:val="0"/>
          <w:sz w:val="24"/>
          <w:szCs w:val="24"/>
        </w:rPr>
        <w:t>听证记录人签名：                                       年   月   日</w:t>
      </w:r>
    </w:p>
    <w:p w14:paraId="6FE20651">
      <w:pPr>
        <w:widowControl/>
        <w:autoSpaceDN w:val="0"/>
        <w:snapToGrid w:val="0"/>
        <w:spacing w:line="420" w:lineRule="exact"/>
        <w:ind w:firstLine="480" w:firstLineChars="200"/>
        <w:jc w:val="center"/>
        <w:rPr>
          <w:rFonts w:ascii="仿宋_GB2312" w:hAnsi="宋体" w:eastAsia="仿宋_GB2312"/>
          <w:bCs/>
          <w:color w:val="000000"/>
          <w:kern w:val="0"/>
          <w:sz w:val="24"/>
          <w:szCs w:val="24"/>
        </w:rPr>
      </w:pPr>
    </w:p>
    <w:p w14:paraId="45854AC6">
      <w:pPr>
        <w:widowControl/>
        <w:autoSpaceDN w:val="0"/>
        <w:snapToGrid w:val="0"/>
        <w:spacing w:line="420" w:lineRule="exact"/>
        <w:ind w:firstLine="480" w:firstLineChars="200"/>
        <w:jc w:val="center"/>
        <w:rPr>
          <w:rFonts w:ascii="仿宋_GB2312" w:hAnsi="宋体" w:eastAsia="仿宋_GB2312"/>
          <w:bCs/>
          <w:color w:val="000000"/>
          <w:kern w:val="0"/>
          <w:sz w:val="24"/>
          <w:szCs w:val="24"/>
        </w:rPr>
      </w:pPr>
      <w:r>
        <w:rPr>
          <w:rFonts w:hint="eastAsia" w:ascii="仿宋_GB2312" w:hAnsi="宋体" w:eastAsia="仿宋_GB2312"/>
          <w:bCs/>
          <w:color w:val="000000"/>
          <w:kern w:val="0"/>
          <w:sz w:val="24"/>
          <w:szCs w:val="24"/>
        </w:rPr>
        <w:t>第   页  共   页</w:t>
      </w:r>
    </w:p>
    <w:p w14:paraId="4422F501">
      <w:pPr>
        <w:rPr>
          <w:rFonts w:ascii="仿宋_GB2312" w:hAnsi="宋体" w:eastAsia="仿宋_GB2312"/>
          <w:bCs/>
          <w:color w:val="000000"/>
          <w:kern w:val="0"/>
          <w:sz w:val="24"/>
          <w:szCs w:val="24"/>
        </w:rPr>
      </w:pPr>
      <w:r>
        <w:rPr>
          <w:rFonts w:hint="eastAsia" w:ascii="仿宋_GB2312" w:hAnsi="宋体" w:eastAsia="仿宋_GB2312"/>
          <w:bCs/>
          <w:color w:val="000000"/>
          <w:kern w:val="0"/>
          <w:sz w:val="24"/>
          <w:szCs w:val="24"/>
        </w:rPr>
        <w:br w:type="page"/>
      </w:r>
    </w:p>
    <w:p w14:paraId="33BF0706">
      <w:pPr>
        <w:widowControl/>
        <w:autoSpaceDN w:val="0"/>
        <w:snapToGrid w:val="0"/>
        <w:spacing w:line="420" w:lineRule="exact"/>
        <w:ind w:firstLine="480" w:firstLineChars="200"/>
        <w:jc w:val="center"/>
        <w:rPr>
          <w:rFonts w:ascii="仿宋_GB2312" w:hAnsi="宋体" w:eastAsia="仿宋_GB2312"/>
          <w:bCs/>
          <w:color w:val="000000"/>
          <w:kern w:val="0"/>
          <w:sz w:val="24"/>
          <w:szCs w:val="24"/>
        </w:rPr>
      </w:pPr>
      <w:bookmarkStart w:id="300" w:name="_Hlk33386089"/>
    </w:p>
    <w:p w14:paraId="2631FCDA">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2082C263">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52E3FB3E">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4896EC88">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5B311C44">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7B5CD883">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51D61333">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777C8C35">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0461241C">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7B140767">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065EF5A5">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473A48BA">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181A468A">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46336649">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5B1D628A">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57FF16E4">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0D2A39C3">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7F3CC940">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7D7FDB7C">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1655A5B8">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0A3EC8E6">
      <w:pPr>
        <w:widowControl/>
        <w:autoSpaceDN w:val="0"/>
        <w:snapToGrid w:val="0"/>
        <w:spacing w:line="420" w:lineRule="exac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05C66167">
      <w:pPr>
        <w:widowControl/>
        <w:autoSpaceDN w:val="0"/>
        <w:snapToGrid w:val="0"/>
        <w:spacing w:line="420" w:lineRule="exact"/>
        <w:jc w:val="left"/>
        <w:rPr>
          <w:rFonts w:ascii="仿宋_GB2312" w:hAnsi="宋体" w:eastAsia="仿宋_GB2312"/>
          <w:bCs/>
          <w:color w:val="000000"/>
          <w:kern w:val="0"/>
          <w:sz w:val="24"/>
          <w:szCs w:val="24"/>
        </w:rPr>
      </w:pPr>
    </w:p>
    <w:p w14:paraId="3C2BBF56">
      <w:pPr>
        <w:widowControl/>
        <w:autoSpaceDN w:val="0"/>
        <w:snapToGrid w:val="0"/>
        <w:spacing w:line="420" w:lineRule="exact"/>
        <w:jc w:val="left"/>
        <w:rPr>
          <w:rFonts w:ascii="仿宋_GB2312" w:hAnsi="宋体" w:eastAsia="仿宋_GB2312"/>
          <w:bCs/>
          <w:color w:val="000000"/>
          <w:kern w:val="0"/>
          <w:sz w:val="24"/>
          <w:szCs w:val="24"/>
        </w:rPr>
      </w:pPr>
      <w:r>
        <w:rPr>
          <w:rFonts w:hint="eastAsia" w:ascii="仿宋_GB2312" w:hAnsi="宋体" w:eastAsia="仿宋_GB2312"/>
          <w:bCs/>
          <w:color w:val="000000"/>
          <w:kern w:val="0"/>
          <w:sz w:val="24"/>
          <w:szCs w:val="24"/>
        </w:rPr>
        <w:t xml:space="preserve">当事人（委托代理人）：（本听证笔录已经本人审核、补正，无误。）                                                             </w:t>
      </w:r>
    </w:p>
    <w:p w14:paraId="3AB6951D">
      <w:pPr>
        <w:widowControl/>
        <w:autoSpaceDN w:val="0"/>
        <w:snapToGrid w:val="0"/>
        <w:spacing w:line="42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43DAA325">
      <w:pPr>
        <w:widowControl/>
        <w:autoSpaceDN w:val="0"/>
        <w:snapToGrid w:val="0"/>
        <w:spacing w:line="420" w:lineRule="exact"/>
        <w:jc w:val="left"/>
        <w:rPr>
          <w:rFonts w:ascii="仿宋_GB2312" w:hAnsi="宋体" w:eastAsia="仿宋_GB2312"/>
          <w:bCs/>
          <w:color w:val="000000"/>
          <w:kern w:val="0"/>
          <w:sz w:val="24"/>
          <w:szCs w:val="24"/>
          <w:u w:val="single"/>
        </w:rPr>
      </w:pPr>
      <w:r>
        <w:rPr>
          <w:rFonts w:hint="eastAsia" w:ascii="仿宋_GB2312" w:hAnsi="宋体" w:eastAsia="仿宋_GB2312"/>
          <w:bCs/>
          <w:color w:val="000000"/>
          <w:kern w:val="0"/>
          <w:sz w:val="24"/>
          <w:szCs w:val="24"/>
          <w:u w:val="single"/>
        </w:rPr>
        <w:t xml:space="preserve">                                                                     </w:t>
      </w:r>
    </w:p>
    <w:p w14:paraId="69B37341">
      <w:pPr>
        <w:widowControl/>
        <w:autoSpaceDN w:val="0"/>
        <w:snapToGrid w:val="0"/>
        <w:spacing w:line="420" w:lineRule="exact"/>
        <w:jc w:val="left"/>
        <w:rPr>
          <w:rFonts w:ascii="仿宋_GB2312" w:hAnsi="宋体" w:eastAsia="仿宋_GB2312"/>
          <w:bCs/>
          <w:color w:val="000000"/>
          <w:kern w:val="0"/>
          <w:sz w:val="24"/>
          <w:szCs w:val="24"/>
        </w:rPr>
      </w:pPr>
    </w:p>
    <w:p w14:paraId="236531CD">
      <w:pPr>
        <w:widowControl/>
        <w:autoSpaceDN w:val="0"/>
        <w:snapToGrid w:val="0"/>
        <w:spacing w:line="420" w:lineRule="exact"/>
        <w:jc w:val="left"/>
        <w:rPr>
          <w:rFonts w:ascii="仿宋_GB2312" w:hAnsi="宋体" w:eastAsia="仿宋_GB2312"/>
          <w:bCs/>
          <w:color w:val="000000"/>
          <w:kern w:val="0"/>
          <w:sz w:val="24"/>
          <w:szCs w:val="24"/>
        </w:rPr>
      </w:pPr>
      <w:r>
        <w:rPr>
          <w:rFonts w:hint="eastAsia" w:ascii="仿宋_GB2312" w:hAnsi="宋体" w:eastAsia="仿宋_GB2312"/>
          <w:bCs/>
          <w:color w:val="000000"/>
          <w:kern w:val="0"/>
          <w:sz w:val="24"/>
          <w:szCs w:val="24"/>
        </w:rPr>
        <w:t>案件调查人员签名：                                       年   月   日</w:t>
      </w:r>
    </w:p>
    <w:p w14:paraId="4C4056C8">
      <w:pPr>
        <w:widowControl/>
        <w:autoSpaceDN w:val="0"/>
        <w:snapToGrid w:val="0"/>
        <w:spacing w:line="420" w:lineRule="exact"/>
        <w:jc w:val="left"/>
        <w:rPr>
          <w:rFonts w:ascii="仿宋_GB2312" w:hAnsi="宋体" w:eastAsia="仿宋_GB2312"/>
          <w:bCs/>
          <w:color w:val="000000"/>
          <w:kern w:val="0"/>
          <w:sz w:val="24"/>
          <w:szCs w:val="24"/>
        </w:rPr>
      </w:pPr>
      <w:r>
        <w:rPr>
          <w:rFonts w:hint="eastAsia" w:ascii="仿宋_GB2312" w:hAnsi="宋体" w:eastAsia="仿宋_GB2312"/>
          <w:bCs/>
          <w:color w:val="000000"/>
          <w:kern w:val="0"/>
          <w:sz w:val="24"/>
          <w:szCs w:val="24"/>
        </w:rPr>
        <w:t>当事人签名或盖章：                                       年   月   日</w:t>
      </w:r>
    </w:p>
    <w:p w14:paraId="020393CB">
      <w:pPr>
        <w:widowControl/>
        <w:autoSpaceDN w:val="0"/>
        <w:snapToGrid w:val="0"/>
        <w:spacing w:line="420" w:lineRule="exact"/>
        <w:jc w:val="left"/>
        <w:rPr>
          <w:rFonts w:ascii="仿宋_GB2312" w:hAnsi="宋体" w:eastAsia="仿宋_GB2312"/>
          <w:bCs/>
          <w:color w:val="000000"/>
          <w:kern w:val="0"/>
          <w:sz w:val="24"/>
          <w:szCs w:val="24"/>
        </w:rPr>
      </w:pPr>
      <w:r>
        <w:rPr>
          <w:rFonts w:hint="eastAsia" w:ascii="仿宋_GB2312" w:hAnsi="宋体" w:eastAsia="仿宋_GB2312"/>
          <w:bCs/>
          <w:color w:val="000000"/>
          <w:kern w:val="0"/>
          <w:sz w:val="24"/>
          <w:szCs w:val="24"/>
        </w:rPr>
        <w:t>听证主持人签名：                                         年   月   日</w:t>
      </w:r>
    </w:p>
    <w:p w14:paraId="1E300970">
      <w:pPr>
        <w:widowControl/>
        <w:autoSpaceDN w:val="0"/>
        <w:snapToGrid w:val="0"/>
        <w:spacing w:line="420" w:lineRule="exact"/>
        <w:jc w:val="left"/>
        <w:rPr>
          <w:rFonts w:ascii="仿宋_GB2312" w:hAnsi="宋体" w:eastAsia="仿宋_GB2312" w:cs="Times New Roman"/>
          <w:color w:val="000000"/>
          <w:sz w:val="24"/>
          <w:szCs w:val="24"/>
        </w:rPr>
      </w:pPr>
      <w:r>
        <w:rPr>
          <w:rFonts w:hint="eastAsia" w:ascii="仿宋_GB2312" w:hAnsi="宋体" w:eastAsia="仿宋_GB2312"/>
          <w:bCs/>
          <w:color w:val="000000"/>
          <w:kern w:val="0"/>
          <w:sz w:val="24"/>
          <w:szCs w:val="24"/>
        </w:rPr>
        <w:t>听证记录人签名：                                         年   月   日</w:t>
      </w:r>
      <w:bookmarkStart w:id="301" w:name="_Hlk1035521"/>
    </w:p>
    <w:bookmarkEnd w:id="300"/>
    <w:p w14:paraId="630E2A68">
      <w:pPr>
        <w:spacing w:line="42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第  页  共  页</w:t>
      </w:r>
    </w:p>
    <w:p w14:paraId="73F3167E">
      <w:pP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br w:type="page"/>
      </w:r>
    </w:p>
    <w:p w14:paraId="3FE8BB7F">
      <w:pPr>
        <w:spacing w:line="500" w:lineRule="exact"/>
        <w:jc w:val="center"/>
        <w:rPr>
          <w:rFonts w:ascii="仿宋_GB2312" w:hAnsi="宋体" w:eastAsia="仿宋_GB2312" w:cs="Times New Roman"/>
          <w:color w:val="000000"/>
          <w:sz w:val="24"/>
          <w:szCs w:val="24"/>
        </w:rPr>
      </w:pPr>
    </w:p>
    <w:p w14:paraId="1B330167">
      <w:pPr>
        <w:widowControl/>
        <w:autoSpaceDN w:val="0"/>
        <w:snapToGrid w:val="0"/>
        <w:spacing w:line="500" w:lineRule="exact"/>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14:paraId="6479E68A">
      <w:pPr>
        <w:adjustRightInd w:val="0"/>
        <w:snapToGrid w:val="0"/>
        <w:spacing w:line="500" w:lineRule="exact"/>
        <w:ind w:firstLine="482" w:firstLineChars="200"/>
        <w:jc w:val="left"/>
        <w:rPr>
          <w:rFonts w:ascii="仿宋_GB2312" w:hAnsi="宋体" w:eastAsia="仿宋_GB2312" w:cs="Times New Roman"/>
          <w:color w:val="000000"/>
          <w:sz w:val="24"/>
          <w:szCs w:val="24"/>
        </w:rPr>
      </w:pPr>
      <w:r>
        <w:rPr>
          <w:rFonts w:hint="eastAsia" w:ascii="仿宋_GB2312" w:hAnsi="宋体" w:eastAsia="仿宋_GB2312" w:cs="Times New Roman"/>
          <w:b/>
          <w:color w:val="000000"/>
          <w:sz w:val="24"/>
          <w:szCs w:val="24"/>
        </w:rPr>
        <w:t>一、适用范围</w:t>
      </w:r>
    </w:p>
    <w:p w14:paraId="40F1160A">
      <w:pPr>
        <w:pStyle w:val="37"/>
        <w:numPr>
          <w:ilvl w:val="0"/>
          <w:numId w:val="4"/>
        </w:numPr>
        <w:adjustRightInd w:val="0"/>
        <w:snapToGrid w:val="0"/>
        <w:spacing w:line="500" w:lineRule="exact"/>
        <w:ind w:firstLineChars="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医疗保障部门外部文书。</w:t>
      </w:r>
    </w:p>
    <w:p w14:paraId="4C43FDC6">
      <w:pPr>
        <w:adjustRightInd w:val="0"/>
        <w:snapToGrid w:val="0"/>
        <w:spacing w:line="500" w:lineRule="exact"/>
        <w:ind w:left="48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（二）适用于记录医疗保障部门行政处罚听证过程的书面文书。</w:t>
      </w:r>
    </w:p>
    <w:p w14:paraId="0B322CAB">
      <w:pPr>
        <w:adjustRightInd w:val="0"/>
        <w:snapToGrid w:val="0"/>
        <w:spacing w:line="500" w:lineRule="exact"/>
        <w:ind w:firstLine="482" w:firstLineChars="200"/>
        <w:jc w:val="left"/>
        <w:rPr>
          <w:rFonts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二、文书内容</w:t>
      </w:r>
    </w:p>
    <w:bookmarkEnd w:id="301"/>
    <w:p w14:paraId="04868734">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（一）有医疗保障部门名称和文书名称。 </w:t>
      </w:r>
    </w:p>
    <w:p w14:paraId="36BE7250">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（二）有案由信息和立案号。</w:t>
      </w:r>
    </w:p>
    <w:p w14:paraId="5AA16535">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（三）有举行听证的起止时间、地点。</w:t>
      </w:r>
    </w:p>
    <w:p w14:paraId="7C7C40D7">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（四）有听证主持人、记录人的姓名。</w:t>
      </w:r>
    </w:p>
    <w:p w14:paraId="2475F798">
      <w:pPr>
        <w:widowControl/>
        <w:autoSpaceDN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（五）有当事人的姓名或名称、住址、法定代表人或负责人姓名。有委托代理人的，写明其姓名、地址。</w:t>
      </w:r>
    </w:p>
    <w:p w14:paraId="62ED67C8">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（六）有案件调查部门名称及案件调查人员姓名。</w:t>
      </w:r>
    </w:p>
    <w:p w14:paraId="2F9AC425">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（七）若有第三人参加听证，写明姓名、地址。</w:t>
      </w:r>
    </w:p>
    <w:p w14:paraId="07E61B39">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（八）有正文，应当清晰记录。主要包括： </w:t>
      </w:r>
    </w:p>
    <w:p w14:paraId="0B60C72E">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1.</w:t>
      </w:r>
      <w:r>
        <w:rPr>
          <w:rFonts w:hint="eastAsia" w:ascii="仿宋_GB2312" w:hAnsi="宋体" w:eastAsia="仿宋_GB2312" w:cs="Times New Roman"/>
          <w:color w:val="000000"/>
          <w:sz w:val="24"/>
          <w:szCs w:val="24"/>
        </w:rPr>
        <w:t xml:space="preserve">举行听证的内容和目的。 </w:t>
      </w:r>
    </w:p>
    <w:p w14:paraId="144F6F7D">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2.</w:t>
      </w:r>
      <w:r>
        <w:rPr>
          <w:rFonts w:hint="eastAsia" w:ascii="仿宋_GB2312" w:hAnsi="宋体" w:eastAsia="仿宋_GB2312" w:cs="Times New Roman"/>
          <w:color w:val="000000"/>
          <w:sz w:val="24"/>
          <w:szCs w:val="24"/>
        </w:rPr>
        <w:t>介绍和核实听证参加人的姓名和身份。</w:t>
      </w:r>
    </w:p>
    <w:p w14:paraId="51EFF3A2">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3.</w:t>
      </w:r>
      <w:r>
        <w:rPr>
          <w:rFonts w:hint="eastAsia" w:ascii="仿宋_GB2312" w:hAnsi="宋体" w:eastAsia="仿宋_GB2312" w:cs="Times New Roman"/>
          <w:color w:val="000000"/>
          <w:sz w:val="24"/>
          <w:szCs w:val="24"/>
        </w:rPr>
        <w:t xml:space="preserve">告知当事人、委托代理人和其他听证参加人依法享有的权利。 </w:t>
      </w:r>
    </w:p>
    <w:p w14:paraId="1F55CE6F">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4.</w:t>
      </w:r>
      <w:r>
        <w:rPr>
          <w:rFonts w:hint="eastAsia" w:ascii="仿宋_GB2312" w:hAnsi="宋体" w:eastAsia="仿宋_GB2312" w:cs="Times New Roman"/>
          <w:color w:val="000000"/>
          <w:sz w:val="24"/>
          <w:szCs w:val="24"/>
        </w:rPr>
        <w:t xml:space="preserve">宣布听证的纪律。 </w:t>
      </w:r>
    </w:p>
    <w:p w14:paraId="7300E945">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5.</w:t>
      </w:r>
      <w:r>
        <w:rPr>
          <w:rFonts w:hint="eastAsia" w:ascii="仿宋_GB2312" w:hAnsi="宋体" w:eastAsia="仿宋_GB2312" w:cs="Times New Roman"/>
          <w:color w:val="000000"/>
          <w:sz w:val="24"/>
          <w:szCs w:val="24"/>
        </w:rPr>
        <w:t>案件调查人员陈述当事人违法的事实、证据和处罚依据及处罚建议。</w:t>
      </w:r>
    </w:p>
    <w:p w14:paraId="7E438B98">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6.</w:t>
      </w:r>
      <w:r>
        <w:rPr>
          <w:rFonts w:hint="eastAsia" w:ascii="仿宋_GB2312" w:hAnsi="宋体" w:eastAsia="仿宋_GB2312" w:cs="Times New Roman"/>
          <w:color w:val="000000"/>
          <w:sz w:val="24"/>
          <w:szCs w:val="24"/>
        </w:rPr>
        <w:t xml:space="preserve">当事人对案件涉及的事实、证据等进行陈述、申辩的内容。 </w:t>
      </w:r>
    </w:p>
    <w:p w14:paraId="57CC1619">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7.</w:t>
      </w:r>
      <w:r>
        <w:rPr>
          <w:rFonts w:hint="eastAsia" w:ascii="仿宋_GB2312" w:hAnsi="宋体" w:eastAsia="仿宋_GB2312" w:cs="Times New Roman"/>
          <w:color w:val="000000"/>
          <w:sz w:val="24"/>
          <w:szCs w:val="24"/>
        </w:rPr>
        <w:t xml:space="preserve">案件调查人员和当事人双方质证、辩论的内容和证据。 </w:t>
      </w:r>
    </w:p>
    <w:p w14:paraId="25D1B48C">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8.</w:t>
      </w:r>
      <w:r>
        <w:rPr>
          <w:rFonts w:hint="eastAsia" w:ascii="仿宋_GB2312" w:hAnsi="宋体" w:eastAsia="仿宋_GB2312" w:cs="Times New Roman"/>
          <w:color w:val="000000"/>
          <w:sz w:val="24"/>
          <w:szCs w:val="24"/>
        </w:rPr>
        <w:t xml:space="preserve">当事人的最后陈述意见。 </w:t>
      </w:r>
    </w:p>
    <w:p w14:paraId="1E046B0C">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（八）有当事人或其委托代理人的审阅确认意见，如注明“</w:t>
      </w:r>
      <w:r>
        <w:rPr>
          <w:rFonts w:hint="eastAsia" w:ascii="仿宋_GB2312" w:hAnsi="宋体" w:eastAsia="仿宋_GB2312"/>
          <w:bCs/>
          <w:color w:val="000000"/>
          <w:kern w:val="0"/>
          <w:sz w:val="24"/>
          <w:szCs w:val="24"/>
        </w:rPr>
        <w:t>本听证笔录已经本人审核、补正，无误</w:t>
      </w:r>
      <w:r>
        <w:rPr>
          <w:rFonts w:hint="eastAsia" w:ascii="仿宋_GB2312" w:hAnsi="宋体" w:eastAsia="仿宋_GB2312" w:cs="Times New Roman"/>
          <w:color w:val="000000"/>
          <w:sz w:val="24"/>
          <w:szCs w:val="24"/>
        </w:rPr>
        <w:t>”，并逐页签名、注明日期。</w:t>
      </w:r>
    </w:p>
    <w:p w14:paraId="3E22EDAB">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（九）有案件调查人员的逐页签名、注明日期。</w:t>
      </w:r>
    </w:p>
    <w:p w14:paraId="10866B41">
      <w:pPr>
        <w:pStyle w:val="37"/>
        <w:adjustRightInd w:val="0"/>
        <w:snapToGrid w:val="0"/>
        <w:spacing w:line="500" w:lineRule="exact"/>
        <w:ind w:left="480" w:firstLine="0" w:firstLineChars="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（十）有听证主持人、记录人的签名，并注明日期。 </w:t>
      </w:r>
    </w:p>
    <w:p w14:paraId="2585CB55">
      <w:pPr>
        <w:adjustRightInd w:val="0"/>
        <w:snapToGrid w:val="0"/>
        <w:spacing w:line="500" w:lineRule="exact"/>
        <w:ind w:left="480"/>
        <w:jc w:val="left"/>
        <w:rPr>
          <w:rFonts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三、注意事项</w:t>
      </w:r>
    </w:p>
    <w:p w14:paraId="1915D85D">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（一）笔录字迹要端正，保证可以正常阅读，不得随意空行，空白处注明“以下空白”或者划有斜杠。 </w:t>
      </w:r>
    </w:p>
    <w:p w14:paraId="0C60191E">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（二）笔录必须当场制作，不得事后补记、增删。当场有文字修改的，由当事人在修改处签名或者捺指印。</w:t>
      </w:r>
    </w:p>
    <w:p w14:paraId="1488829F">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（三）听证记录要简练真实，抓住重点，涉及认定事实和定性等关键问题时，力求记录原话。对当事人提出的主要观点、主要证据，要重点记录，表述清晰。</w:t>
      </w:r>
    </w:p>
    <w:p w14:paraId="11DB8F2A">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（四）质证情况是听证笔录的重点，要记录准确，经过质证的证据要在笔录中记明。对听证会上出示的证据，应制作证据清单，附在听证笔录之后。 </w:t>
      </w:r>
    </w:p>
    <w:p w14:paraId="3C130E5D">
      <w:pPr>
        <w:adjustRightInd w:val="0"/>
        <w:snapToGrid w:val="0"/>
        <w:spacing w:line="500" w:lineRule="exact"/>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（五）在听证会上提供了书面发言材料和书面陈述申辩材料的，应附在听证笔录之后。</w:t>
      </w:r>
    </w:p>
    <w:p w14:paraId="552C18B9">
      <w:pPr>
        <w:adjustRightInd w:val="0"/>
        <w:snapToGrid w:val="0"/>
        <w:spacing w:line="500" w:lineRule="exact"/>
        <w:ind w:firstLine="480" w:firstLineChars="200"/>
        <w:jc w:val="left"/>
        <w:rPr>
          <w:rFonts w:ascii="仿宋_GB2312" w:hAnsi="楷体" w:eastAsia="仿宋_GB2312"/>
          <w:sz w:val="24"/>
        </w:rPr>
      </w:pPr>
      <w:r>
        <w:rPr>
          <w:rFonts w:hint="eastAsia" w:ascii="仿宋_GB2312" w:hAnsi="宋体" w:eastAsia="仿宋_GB2312" w:cs="Times New Roman"/>
          <w:color w:val="000000"/>
          <w:sz w:val="24"/>
          <w:szCs w:val="24"/>
        </w:rPr>
        <w:t>（六）本文书原件随卷归档。</w:t>
      </w:r>
      <w:bookmarkStart w:id="302" w:name="_Hlk29219048"/>
      <w:r>
        <w:rPr>
          <w:rFonts w:hint="eastAsia" w:ascii="仿宋_GB2312" w:hAnsi="楷体" w:eastAsia="仿宋_GB2312"/>
          <w:sz w:val="24"/>
        </w:rPr>
        <w:br w:type="page"/>
      </w:r>
    </w:p>
    <w:p w14:paraId="5800BA34">
      <w:pPr>
        <w:widowControl/>
        <w:autoSpaceDN w:val="0"/>
        <w:snapToGrid w:val="0"/>
        <w:spacing w:line="540" w:lineRule="exact"/>
        <w:jc w:val="center"/>
        <w:rPr>
          <w:rFonts w:ascii="方正小标宋简体" w:hAnsi="宋体" w:eastAsia="方正小标宋简体"/>
          <w:bCs/>
          <w:color w:val="000000"/>
          <w:kern w:val="0"/>
          <w:sz w:val="30"/>
          <w:szCs w:val="30"/>
        </w:rPr>
      </w:pPr>
      <w:bookmarkStart w:id="303" w:name="_Hlk33449489"/>
      <w:r>
        <w:rPr>
          <w:rFonts w:hint="eastAsia" w:ascii="方正小标宋简体" w:hAnsi="宋体" w:eastAsia="方正小标宋简体"/>
          <w:sz w:val="30"/>
          <w:szCs w:val="30"/>
        </w:rPr>
        <w:t>×××</w:t>
      </w:r>
      <w:r>
        <w:rPr>
          <w:rFonts w:hint="eastAsia" w:ascii="方正小标宋简体" w:hAnsi="宋体" w:eastAsia="方正小标宋简体"/>
          <w:bCs/>
          <w:color w:val="000000"/>
          <w:kern w:val="0"/>
          <w:sz w:val="30"/>
          <w:szCs w:val="30"/>
        </w:rPr>
        <w:t>医疗保障局</w:t>
      </w:r>
      <w:bookmarkEnd w:id="303"/>
    </w:p>
    <w:p w14:paraId="019A46A2">
      <w:pPr>
        <w:pStyle w:val="5"/>
        <w:jc w:val="center"/>
        <w:rPr>
          <w:rFonts w:ascii="方正小标宋简体" w:hAnsi="宋体" w:eastAsia="方正小标宋简体"/>
          <w:b w:val="0"/>
          <w:bCs w:val="0"/>
          <w:sz w:val="36"/>
          <w:szCs w:val="36"/>
        </w:rPr>
      </w:pPr>
      <w:bookmarkStart w:id="304" w:name="_Toc31185380"/>
      <w:bookmarkStart w:id="305" w:name="_Toc44489509"/>
      <w:bookmarkStart w:id="306" w:name="_Toc29478957"/>
      <w:bookmarkStart w:id="307" w:name="_Toc29242881"/>
      <w:r>
        <w:rPr>
          <w:rFonts w:hint="eastAsia" w:ascii="方正小标宋简体" w:hAnsi="宋体" w:eastAsia="方正小标宋简体"/>
          <w:b w:val="0"/>
          <w:bCs w:val="0"/>
          <w:sz w:val="36"/>
          <w:szCs w:val="36"/>
        </w:rPr>
        <w:t>☆听证报告</w:t>
      </w:r>
      <w:bookmarkEnd w:id="304"/>
      <w:bookmarkEnd w:id="305"/>
      <w:bookmarkEnd w:id="306"/>
      <w:bookmarkEnd w:id="307"/>
    </w:p>
    <w:bookmarkEnd w:id="302"/>
    <w:p w14:paraId="013A9691">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案件名称：</w:t>
      </w:r>
      <w:r>
        <w:rPr>
          <w:rFonts w:hint="eastAsia" w:ascii="仿宋_GB2312" w:hAnsi="宋体" w:eastAsia="仿宋_GB2312" w:cs="Times New Roman"/>
          <w:color w:val="000000"/>
          <w:kern w:val="0"/>
          <w:sz w:val="24"/>
          <w:u w:val="single"/>
        </w:rPr>
        <w:t xml:space="preserve">                                                          </w:t>
      </w:r>
    </w:p>
    <w:p w14:paraId="165791D7">
      <w:pPr>
        <w:autoSpaceDE w:val="0"/>
        <w:autoSpaceDN w:val="0"/>
        <w:adjustRightInd w:val="0"/>
        <w:snapToGrid w:val="0"/>
        <w:spacing w:line="360" w:lineRule="auto"/>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听证日期：</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年</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月</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日</w:t>
      </w:r>
    </w:p>
    <w:p w14:paraId="79C5E4B8">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听证主持人：</w:t>
      </w:r>
      <w:r>
        <w:rPr>
          <w:rFonts w:hint="eastAsia" w:ascii="仿宋_GB2312" w:hAnsi="宋体" w:eastAsia="仿宋_GB2312" w:cs="Times New Roman"/>
          <w:color w:val="000000"/>
          <w:kern w:val="0"/>
          <w:sz w:val="24"/>
          <w:u w:val="single"/>
        </w:rPr>
        <w:t xml:space="preserve">                                                        </w:t>
      </w:r>
    </w:p>
    <w:p w14:paraId="137EE461">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案件基本情况：</w:t>
      </w:r>
      <w:r>
        <w:rPr>
          <w:rFonts w:hint="eastAsia" w:ascii="仿宋_GB2312" w:hAnsi="宋体" w:eastAsia="仿宋_GB2312" w:cs="Times New Roman"/>
          <w:color w:val="000000"/>
          <w:kern w:val="0"/>
          <w:sz w:val="24"/>
          <w:u w:val="single"/>
        </w:rPr>
        <w:t xml:space="preserve">                                                 </w:t>
      </w:r>
      <w:bookmarkStart w:id="308" w:name="_Hlk36930688"/>
      <w:r>
        <w:rPr>
          <w:rFonts w:hint="eastAsia" w:ascii="仿宋_GB2312" w:hAnsi="宋体" w:eastAsia="仿宋_GB2312" w:cs="Times New Roman"/>
          <w:color w:val="000000"/>
          <w:kern w:val="0"/>
          <w:sz w:val="24"/>
          <w:u w:val="single"/>
        </w:rPr>
        <w:t xml:space="preserve">     </w:t>
      </w:r>
      <w:bookmarkEnd w:id="308"/>
    </w:p>
    <w:p w14:paraId="364BC075">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092866A2">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bookmarkStart w:id="309" w:name="_Hlk36930698"/>
      <w:r>
        <w:rPr>
          <w:rFonts w:hint="eastAsia" w:ascii="仿宋_GB2312" w:hAnsi="宋体" w:eastAsia="仿宋_GB2312" w:cs="Times New Roman"/>
          <w:color w:val="000000"/>
          <w:kern w:val="0"/>
          <w:sz w:val="24"/>
          <w:u w:val="single"/>
        </w:rPr>
        <w:t xml:space="preserve">   </w:t>
      </w:r>
      <w:bookmarkEnd w:id="309"/>
    </w:p>
    <w:p w14:paraId="216C6499">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0C13E712">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4F7AD224">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6FF7A3AC">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16FF967D">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3625DFA4">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19087E33">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21A584A6">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5CE49B21">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24B67C00">
      <w:pPr>
        <w:autoSpaceDE w:val="0"/>
        <w:autoSpaceDN w:val="0"/>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kern w:val="0"/>
          <w:sz w:val="24"/>
          <w:u w:val="single"/>
        </w:rPr>
        <w:t xml:space="preserve">                                                                    </w:t>
      </w:r>
    </w:p>
    <w:p w14:paraId="224DC8F6">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案件调查人员陈述的内容和提出的证据：</w:t>
      </w:r>
      <w:r>
        <w:rPr>
          <w:rFonts w:hint="eastAsia" w:ascii="仿宋_GB2312" w:hAnsi="宋体" w:eastAsia="仿宋_GB2312" w:cs="Times New Roman"/>
          <w:color w:val="000000"/>
          <w:kern w:val="0"/>
          <w:sz w:val="24"/>
          <w:u w:val="single"/>
        </w:rPr>
        <w:t xml:space="preserve">                                </w:t>
      </w:r>
    </w:p>
    <w:p w14:paraId="4F97FF16">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3593F7D6">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1F4F3E82">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7CC02F1E">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465C6511">
      <w:pPr>
        <w:autoSpaceDE w:val="0"/>
        <w:autoSpaceDN w:val="0"/>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kern w:val="0"/>
          <w:sz w:val="24"/>
          <w:u w:val="single"/>
        </w:rPr>
        <w:t xml:space="preserve">                                                                    </w:t>
      </w:r>
    </w:p>
    <w:p w14:paraId="3744E8C7">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当事人申辩质证的主要内容：</w:t>
      </w:r>
      <w:r>
        <w:rPr>
          <w:rFonts w:hint="eastAsia" w:ascii="仿宋_GB2312" w:hAnsi="宋体" w:eastAsia="仿宋_GB2312" w:cs="Times New Roman"/>
          <w:color w:val="000000"/>
          <w:kern w:val="0"/>
          <w:sz w:val="24"/>
          <w:u w:val="single"/>
        </w:rPr>
        <w:t xml:space="preserve">                                          </w:t>
      </w:r>
    </w:p>
    <w:p w14:paraId="115C94B4">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533C6687">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3ADD28D4">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051B37A7">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bookmarkStart w:id="310" w:name="_Hlk29417983"/>
      <w:r>
        <w:rPr>
          <w:rFonts w:hint="eastAsia" w:ascii="仿宋_GB2312" w:hAnsi="宋体" w:eastAsia="仿宋_GB2312" w:cs="Times New Roman"/>
          <w:color w:val="000000"/>
          <w:kern w:val="0"/>
          <w:sz w:val="24"/>
          <w:u w:val="single"/>
        </w:rPr>
        <w:t xml:space="preserve">                                                                    </w:t>
      </w:r>
    </w:p>
    <w:p w14:paraId="37AEB8EF">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24DE45AE">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bookmarkEnd w:id="310"/>
    </w:p>
    <w:p w14:paraId="5AFCF373">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19112D4B">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17B3ACE7">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5E39CB2A">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17955845">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58C1D9E3">
      <w:pPr>
        <w:autoSpaceDE w:val="0"/>
        <w:autoSpaceDN w:val="0"/>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kern w:val="0"/>
          <w:sz w:val="24"/>
          <w:u w:val="single"/>
        </w:rPr>
        <w:t xml:space="preserve">                                                                    </w:t>
      </w:r>
    </w:p>
    <w:p w14:paraId="06E2B5E4">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听证意见：</w:t>
      </w:r>
      <w:r>
        <w:rPr>
          <w:rFonts w:hint="eastAsia" w:ascii="仿宋_GB2312" w:hAnsi="宋体" w:eastAsia="仿宋_GB2312" w:cs="Times New Roman"/>
          <w:color w:val="000000"/>
          <w:kern w:val="0"/>
          <w:sz w:val="24"/>
          <w:u w:val="single"/>
        </w:rPr>
        <w:t xml:space="preserve">                                                          </w:t>
      </w:r>
    </w:p>
    <w:p w14:paraId="75B88F1A">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7E9949F9">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2515F4B3">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1FDA62A6">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6F94CAC8">
      <w:pPr>
        <w:autoSpaceDE w:val="0"/>
        <w:autoSpaceDN w:val="0"/>
        <w:adjustRightInd w:val="0"/>
        <w:snapToGrid w:val="0"/>
        <w:spacing w:line="360" w:lineRule="auto"/>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u w:val="single"/>
        </w:rPr>
        <w:t xml:space="preserve">                                                                    </w:t>
      </w:r>
    </w:p>
    <w:p w14:paraId="0B3C278C">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rPr>
      </w:pPr>
    </w:p>
    <w:p w14:paraId="6CE6616F">
      <w:pPr>
        <w:autoSpaceDE w:val="0"/>
        <w:autoSpaceDN w:val="0"/>
        <w:adjustRightInd w:val="0"/>
        <w:snapToGrid w:val="0"/>
        <w:spacing w:line="360" w:lineRule="auto"/>
        <w:ind w:firstLine="480" w:firstLineChars="200"/>
        <w:jc w:val="left"/>
        <w:rPr>
          <w:rFonts w:ascii="仿宋_GB2312" w:hAnsi="宋体" w:eastAsia="仿宋_GB2312" w:cs="Times New Roman"/>
          <w:color w:val="000000"/>
          <w:sz w:val="24"/>
        </w:rPr>
      </w:pPr>
    </w:p>
    <w:p w14:paraId="30F99DD9">
      <w:pPr>
        <w:autoSpaceDE w:val="0"/>
        <w:autoSpaceDN w:val="0"/>
        <w:adjustRightInd w:val="0"/>
        <w:snapToGrid w:val="0"/>
        <w:spacing w:line="360" w:lineRule="auto"/>
        <w:ind w:firstLine="480" w:firstLineChars="200"/>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 xml:space="preserve">                                  听证主持人（签名）：</w:t>
      </w:r>
    </w:p>
    <w:p w14:paraId="713C3515">
      <w:pPr>
        <w:autoSpaceDE w:val="0"/>
        <w:autoSpaceDN w:val="0"/>
        <w:adjustRightInd w:val="0"/>
        <w:snapToGrid w:val="0"/>
        <w:spacing w:line="360" w:lineRule="auto"/>
        <w:ind w:firstLine="480" w:firstLineChars="200"/>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 xml:space="preserve">                                                 年   月   日</w:t>
      </w:r>
    </w:p>
    <w:p w14:paraId="3FB79DED">
      <w:pPr>
        <w:autoSpaceDE w:val="0"/>
        <w:autoSpaceDN w:val="0"/>
        <w:adjustRightInd w:val="0"/>
        <w:snapToGrid w:val="0"/>
        <w:spacing w:line="360" w:lineRule="auto"/>
        <w:ind w:firstLine="480" w:firstLineChars="200"/>
        <w:jc w:val="center"/>
        <w:rPr>
          <w:rFonts w:ascii="仿宋_GB2312" w:hAnsi="宋体" w:eastAsia="仿宋_GB2312" w:cs="Times New Roman"/>
          <w:color w:val="000000"/>
          <w:kern w:val="0"/>
          <w:sz w:val="24"/>
        </w:rPr>
      </w:pPr>
    </w:p>
    <w:p w14:paraId="3A49409B">
      <w:pPr>
        <w:autoSpaceDE w:val="0"/>
        <w:autoSpaceDN w:val="0"/>
        <w:adjustRightInd w:val="0"/>
        <w:snapToGrid w:val="0"/>
        <w:spacing w:line="360" w:lineRule="auto"/>
        <w:ind w:right="960" w:firstLine="480" w:firstLineChars="200"/>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 xml:space="preserve">                                      记录人（签名）：</w:t>
      </w:r>
    </w:p>
    <w:p w14:paraId="372D91B6">
      <w:pPr>
        <w:autoSpaceDE w:val="0"/>
        <w:autoSpaceDN w:val="0"/>
        <w:adjustRightInd w:val="0"/>
        <w:snapToGrid w:val="0"/>
        <w:spacing w:line="360" w:lineRule="auto"/>
        <w:ind w:right="240" w:firstLine="480" w:firstLineChars="200"/>
        <w:jc w:val="right"/>
        <w:rPr>
          <w:rFonts w:ascii="仿宋_GB2312" w:hAnsi="宋体" w:eastAsia="仿宋_GB2312" w:cs="Times New Roman"/>
          <w:color w:val="000000"/>
          <w:sz w:val="24"/>
        </w:rPr>
      </w:pPr>
      <w:r>
        <w:rPr>
          <w:rFonts w:hint="eastAsia" w:ascii="仿宋_GB2312" w:hAnsi="宋体" w:eastAsia="仿宋_GB2312" w:cs="Times New Roman"/>
          <w:color w:val="000000"/>
          <w:kern w:val="0"/>
          <w:sz w:val="24"/>
        </w:rPr>
        <w:t>年   月   日</w:t>
      </w:r>
    </w:p>
    <w:p w14:paraId="25AFA7FB">
      <w:pPr>
        <w:autoSpaceDE w:val="0"/>
        <w:autoSpaceDN w:val="0"/>
        <w:adjustRightInd w:val="0"/>
        <w:snapToGrid w:val="0"/>
        <w:spacing w:line="360" w:lineRule="auto"/>
        <w:ind w:right="240" w:firstLine="480" w:firstLineChars="200"/>
        <w:jc w:val="center"/>
        <w:rPr>
          <w:rFonts w:ascii="仿宋_GB2312" w:hAnsi="宋体" w:eastAsia="仿宋_GB2312" w:cs="Times New Roman"/>
          <w:color w:val="000000"/>
          <w:kern w:val="0"/>
          <w:sz w:val="24"/>
        </w:rPr>
      </w:pPr>
    </w:p>
    <w:p w14:paraId="2619CC44">
      <w:pPr>
        <w:autoSpaceDE w:val="0"/>
        <w:autoSpaceDN w:val="0"/>
        <w:adjustRightInd w:val="0"/>
        <w:snapToGrid w:val="0"/>
        <w:spacing w:line="360" w:lineRule="auto"/>
        <w:ind w:firstLine="480" w:firstLineChars="200"/>
        <w:jc w:val="right"/>
        <w:rPr>
          <w:rFonts w:ascii="仿宋_GB2312" w:eastAsia="仿宋_GB2312" w:cs="Times New Roman"/>
          <w:color w:val="000000"/>
          <w:kern w:val="0"/>
          <w:sz w:val="24"/>
        </w:rPr>
      </w:pPr>
      <w:r>
        <w:rPr>
          <w:rFonts w:hint="eastAsia" w:ascii="仿宋_GB2312" w:eastAsia="仿宋_GB2312" w:cs="Times New Roman"/>
          <w:color w:val="000000"/>
          <w:kern w:val="0"/>
          <w:sz w:val="24"/>
        </w:rPr>
        <w:br w:type="page"/>
      </w:r>
    </w:p>
    <w:p w14:paraId="11A5DB8C">
      <w:pPr>
        <w:widowControl/>
        <w:autoSpaceDN w:val="0"/>
        <w:snapToGrid w:val="0"/>
        <w:spacing w:line="360" w:lineRule="auto"/>
        <w:ind w:right="1680" w:rightChars="800" w:firstLine="600" w:firstLineChars="200"/>
        <w:jc w:val="center"/>
        <w:rPr>
          <w:rFonts w:ascii="仿宋_GB2312" w:hAnsi="宋体" w:eastAsia="仿宋_GB2312"/>
          <w:sz w:val="30"/>
          <w:szCs w:val="30"/>
        </w:rPr>
      </w:pPr>
    </w:p>
    <w:p w14:paraId="432464D3">
      <w:pPr>
        <w:widowControl/>
        <w:autoSpaceDN w:val="0"/>
        <w:snapToGrid w:val="0"/>
        <w:spacing w:line="500" w:lineRule="exact"/>
        <w:ind w:right="-92" w:rightChars="-44"/>
        <w:jc w:val="center"/>
        <w:rPr>
          <w:rFonts w:ascii="仿宋_GB2312" w:hAnsi="宋体" w:eastAsia="仿宋_GB2312"/>
          <w:sz w:val="30"/>
          <w:szCs w:val="30"/>
        </w:rPr>
      </w:pPr>
      <w:r>
        <w:rPr>
          <w:rFonts w:hint="eastAsia" w:ascii="仿宋_GB2312" w:hAnsi="宋体" w:eastAsia="仿宋_GB2312"/>
          <w:sz w:val="30"/>
          <w:szCs w:val="30"/>
        </w:rPr>
        <w:t>填写说明</w:t>
      </w:r>
    </w:p>
    <w:p w14:paraId="251E14D1">
      <w:pPr>
        <w:adjustRightInd w:val="0"/>
        <w:snapToGrid w:val="0"/>
        <w:spacing w:line="500" w:lineRule="exact"/>
        <w:ind w:firstLine="482" w:firstLineChars="200"/>
        <w:jc w:val="left"/>
        <w:rPr>
          <w:rFonts w:ascii="仿宋_GB2312" w:hAnsi="宋体" w:eastAsia="仿宋_GB2312"/>
          <w:b/>
          <w:bCs/>
          <w:kern w:val="0"/>
          <w:sz w:val="24"/>
        </w:rPr>
      </w:pPr>
      <w:r>
        <w:rPr>
          <w:rFonts w:hint="eastAsia" w:ascii="仿宋_GB2312" w:hAnsi="宋体" w:eastAsia="仿宋_GB2312"/>
          <w:b/>
          <w:bCs/>
          <w:kern w:val="0"/>
          <w:sz w:val="24"/>
        </w:rPr>
        <w:t>一、适用范围</w:t>
      </w:r>
    </w:p>
    <w:p w14:paraId="29135DA0">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（一）医疗保障部门内部文书。</w:t>
      </w:r>
    </w:p>
    <w:p w14:paraId="5E1E5403">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（二）用于</w:t>
      </w:r>
      <w:r>
        <w:rPr>
          <w:rFonts w:hint="eastAsia" w:ascii="仿宋_GB2312" w:hAnsi="宋体" w:eastAsia="仿宋_GB2312" w:cs="Times New Roman"/>
          <w:color w:val="000000"/>
          <w:sz w:val="24"/>
        </w:rPr>
        <w:t>听证主持人在听证结束后就听证情况撰写的总结报告向行政机关负责人报告听证会情况</w:t>
      </w:r>
      <w:r>
        <w:rPr>
          <w:rFonts w:hint="eastAsia" w:ascii="仿宋_GB2312" w:hAnsi="宋体" w:eastAsia="仿宋_GB2312" w:cs="Times New Roman"/>
          <w:sz w:val="24"/>
        </w:rPr>
        <w:t>。</w:t>
      </w:r>
    </w:p>
    <w:p w14:paraId="3E9E960C">
      <w:pPr>
        <w:autoSpaceDE w:val="0"/>
        <w:autoSpaceDN w:val="0"/>
        <w:adjustRightInd w:val="0"/>
        <w:snapToGrid w:val="0"/>
        <w:spacing w:line="500" w:lineRule="exact"/>
        <w:ind w:firstLine="482" w:firstLineChars="200"/>
        <w:jc w:val="left"/>
        <w:rPr>
          <w:rFonts w:ascii="仿宋_GB2312" w:hAnsi="宋体" w:eastAsia="仿宋_GB2312"/>
          <w:b/>
          <w:bCs/>
          <w:kern w:val="0"/>
          <w:sz w:val="24"/>
        </w:rPr>
      </w:pPr>
      <w:r>
        <w:rPr>
          <w:rFonts w:hint="eastAsia" w:ascii="仿宋_GB2312" w:hAnsi="宋体" w:eastAsia="仿宋_GB2312"/>
          <w:b/>
          <w:bCs/>
          <w:kern w:val="0"/>
          <w:sz w:val="24"/>
        </w:rPr>
        <w:t>二、文书内容</w:t>
      </w:r>
    </w:p>
    <w:p w14:paraId="5A7ED4BE">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（一）有医疗保障部门名称、文书名称。</w:t>
      </w:r>
    </w:p>
    <w:p w14:paraId="0819A044">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（二）载明案由、当事人、听证时间、地点以及听证主持人、记录人等听证基本情况。</w:t>
      </w:r>
    </w:p>
    <w:p w14:paraId="32F64138">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（三）有案件调查人员的姓名及其工作单位。</w:t>
      </w:r>
    </w:p>
    <w:p w14:paraId="45A905FE">
      <w:pPr>
        <w:adjustRightInd w:val="0"/>
        <w:snapToGrid w:val="0"/>
        <w:spacing w:line="50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仿宋_GB2312"/>
          <w:kern w:val="0"/>
          <w:sz w:val="24"/>
        </w:rPr>
        <w:t>（四）有案件基本情况。</w:t>
      </w:r>
      <w:r>
        <w:rPr>
          <w:rFonts w:hint="eastAsia" w:ascii="仿宋_GB2312" w:hAnsi="宋体" w:eastAsia="仿宋_GB2312" w:cs="Times New Roman"/>
          <w:color w:val="000000"/>
          <w:sz w:val="24"/>
        </w:rPr>
        <w:t>包括已经查明的违法事实、主要证据、违法行为违反的法律规定的具体内容，处罚的法律依据，拟作出的处罚决定的具体内容。</w:t>
      </w:r>
    </w:p>
    <w:p w14:paraId="15DD6C02">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（五）有案件调查人员的主要意见，包括说明拟作出的行政处罚决定的事实依据、法律依据以及从轻、减轻处罚的理由等。</w:t>
      </w:r>
    </w:p>
    <w:p w14:paraId="529F2A18">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（六）有</w:t>
      </w:r>
      <w:r>
        <w:rPr>
          <w:rFonts w:hint="eastAsia" w:ascii="仿宋_GB2312" w:hAnsi="宋体" w:eastAsia="仿宋_GB2312" w:cs="Times New Roman"/>
          <w:color w:val="000000"/>
          <w:sz w:val="24"/>
        </w:rPr>
        <w:t>当事人的主要理由，包括对案件的事实认定、法律适用、程序等提出的不同意见。</w:t>
      </w:r>
    </w:p>
    <w:p w14:paraId="6C44441C">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（七）有听证意见。包括对当事人提出的主要理由的采纳情况，予以采纳的应当记载，不予采纳的应当说明理由。</w:t>
      </w:r>
    </w:p>
    <w:p w14:paraId="4F79BCAE">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（八）有听证主持人、记录人签名及日期。</w:t>
      </w:r>
    </w:p>
    <w:p w14:paraId="4C157A0B">
      <w:pPr>
        <w:autoSpaceDE w:val="0"/>
        <w:autoSpaceDN w:val="0"/>
        <w:adjustRightInd w:val="0"/>
        <w:snapToGrid w:val="0"/>
        <w:spacing w:line="500" w:lineRule="exact"/>
        <w:ind w:firstLine="482" w:firstLineChars="200"/>
        <w:jc w:val="left"/>
        <w:rPr>
          <w:rFonts w:ascii="仿宋_GB2312" w:hAnsi="宋体" w:eastAsia="仿宋_GB2312"/>
          <w:b/>
          <w:bCs/>
          <w:kern w:val="0"/>
          <w:sz w:val="24"/>
        </w:rPr>
      </w:pPr>
      <w:r>
        <w:rPr>
          <w:rFonts w:hint="eastAsia" w:ascii="仿宋_GB2312" w:hAnsi="宋体" w:eastAsia="仿宋_GB2312"/>
          <w:b/>
          <w:bCs/>
          <w:kern w:val="0"/>
          <w:sz w:val="24"/>
        </w:rPr>
        <w:t>三、注意事项</w:t>
      </w:r>
    </w:p>
    <w:p w14:paraId="7B49C788">
      <w:pPr>
        <w:autoSpaceDE w:val="0"/>
        <w:autoSpaceDN w:val="0"/>
        <w:adjustRightInd w:val="0"/>
        <w:snapToGrid w:val="0"/>
        <w:spacing w:line="500" w:lineRule="exact"/>
        <w:ind w:firstLine="480" w:firstLineChars="200"/>
        <w:jc w:val="left"/>
        <w:rPr>
          <w:rFonts w:ascii="仿宋_GB2312" w:hAnsi="宋体" w:eastAsia="仿宋_GB2312"/>
          <w:kern w:val="0"/>
          <w:sz w:val="24"/>
        </w:rPr>
      </w:pPr>
      <w:r>
        <w:rPr>
          <w:rFonts w:hint="eastAsia" w:ascii="仿宋_GB2312" w:hAnsi="宋体" w:eastAsia="仿宋_GB2312"/>
          <w:kern w:val="0"/>
          <w:sz w:val="24"/>
        </w:rPr>
        <w:t>（一）听证会结束后，听证主持人依据听证情况，制作《听证报告》并提出处理意见，连同《听证笔录》报本机关负责人审查。《听证报告》</w:t>
      </w:r>
      <w:r>
        <w:rPr>
          <w:rFonts w:hint="eastAsia" w:ascii="仿宋_GB2312" w:hAnsi="宋体" w:eastAsia="仿宋_GB2312" w:cs="Times New Roman"/>
          <w:color w:val="000000"/>
          <w:sz w:val="24"/>
        </w:rPr>
        <w:t>核心内容应当与《听证笔录》的内容保持一致。</w:t>
      </w:r>
    </w:p>
    <w:p w14:paraId="6219527D">
      <w:pPr>
        <w:autoSpaceDE w:val="0"/>
        <w:autoSpaceDN w:val="0"/>
        <w:adjustRightInd w:val="0"/>
        <w:snapToGrid w:val="0"/>
        <w:spacing w:line="500" w:lineRule="exact"/>
        <w:ind w:firstLine="480" w:firstLineChars="200"/>
        <w:jc w:val="left"/>
        <w:rPr>
          <w:rFonts w:ascii="仿宋_GB2312" w:hAnsi="宋体" w:eastAsia="仿宋_GB2312"/>
          <w:kern w:val="0"/>
          <w:sz w:val="24"/>
        </w:rPr>
      </w:pPr>
      <w:r>
        <w:rPr>
          <w:rFonts w:hint="eastAsia" w:ascii="仿宋_GB2312" w:hAnsi="宋体" w:eastAsia="仿宋_GB2312"/>
          <w:kern w:val="0"/>
          <w:sz w:val="24"/>
        </w:rPr>
        <w:t>（二）将《听证笔录》附在《听证报告》后备查。</w:t>
      </w:r>
    </w:p>
    <w:p w14:paraId="62D8950C">
      <w:pPr>
        <w:widowControl/>
        <w:jc w:val="left"/>
        <w:rPr>
          <w:rFonts w:ascii="宋体" w:hAnsi="宋体" w:eastAsia="宋体"/>
          <w:kern w:val="0"/>
          <w:sz w:val="24"/>
        </w:rPr>
      </w:pPr>
      <w:r>
        <w:rPr>
          <w:rFonts w:hint="eastAsia" w:ascii="仿宋_GB2312" w:hAnsi="宋体" w:eastAsia="仿宋_GB2312"/>
          <w:kern w:val="0"/>
          <w:sz w:val="24"/>
        </w:rPr>
        <w:br w:type="page"/>
      </w:r>
    </w:p>
    <w:p w14:paraId="3DBBC325">
      <w:pPr>
        <w:pStyle w:val="4"/>
        <w:spacing w:before="0" w:after="0" w:line="500" w:lineRule="exact"/>
        <w:rPr>
          <w:rFonts w:ascii="楷体" w:hAnsi="楷体" w:eastAsia="楷体"/>
          <w:sz w:val="28"/>
          <w:szCs w:val="28"/>
        </w:rPr>
      </w:pPr>
      <w:bookmarkStart w:id="311" w:name="_Toc44489510"/>
      <w:r>
        <w:rPr>
          <w:rFonts w:hint="eastAsia" w:ascii="楷体" w:hAnsi="楷体" w:eastAsia="楷体"/>
          <w:sz w:val="28"/>
          <w:szCs w:val="28"/>
        </w:rPr>
        <w:t>（五）决定阶段</w:t>
      </w:r>
      <w:bookmarkEnd w:id="311"/>
    </w:p>
    <w:p w14:paraId="55A8E557">
      <w:pPr>
        <w:pStyle w:val="34"/>
        <w:spacing w:before="0" w:after="0" w:line="500" w:lineRule="exact"/>
        <w:jc w:val="left"/>
        <w:rPr>
          <w:rFonts w:ascii="仿宋_GB2312" w:eastAsia="仿宋_GB2312"/>
          <w:sz w:val="28"/>
          <w:szCs w:val="28"/>
        </w:rPr>
      </w:pPr>
      <w:bookmarkStart w:id="312" w:name="_Toc44489511"/>
      <w:r>
        <w:rPr>
          <w:rFonts w:hint="eastAsia" w:ascii="仿宋_GB2312" w:eastAsia="仿宋_GB2312"/>
          <w:sz w:val="28"/>
          <w:szCs w:val="28"/>
        </w:rPr>
        <w:t>1. 行政检查</w:t>
      </w:r>
      <w:bookmarkEnd w:id="312"/>
    </w:p>
    <w:p w14:paraId="4F106CA1">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医疗保障行政机关在日常监督检查中，发现本机关无权管辖的案件线索，或者涉嫌犯罪的案件线索，也应使用《案件移送函》或《涉嫌犯罪案件移送函》将案件线索移送至有管辖权的机关。</w:t>
      </w:r>
    </w:p>
    <w:p w14:paraId="6CA6C138">
      <w:pPr>
        <w:adjustRightInd w:val="0"/>
        <w:snapToGrid w:val="0"/>
        <w:spacing w:line="500" w:lineRule="exact"/>
        <w:ind w:firstLine="480" w:firstLineChars="200"/>
        <w:rPr>
          <w:rFonts w:ascii="仿宋_GB2312" w:hAnsi="宋体" w:eastAsia="仿宋_GB2312"/>
          <w:sz w:val="24"/>
          <w:szCs w:val="24"/>
        </w:rPr>
      </w:pPr>
      <w:bookmarkStart w:id="313" w:name="_Hlk30971210"/>
      <w:r>
        <w:rPr>
          <w:rFonts w:hint="eastAsia" w:ascii="仿宋_GB2312" w:hAnsi="宋体" w:eastAsia="仿宋_GB2312"/>
          <w:sz w:val="24"/>
          <w:szCs w:val="24"/>
        </w:rPr>
        <w:t>根据《社会保险法》第七十九条，医疗保障行政部门在对医疗保险基金的收支、管理和投资运营情况监督检查中发现存在问题的，应当使用《行政指导建议书》提出整改建议；医疗保障行政部门有权对隐匿、转移、侵占、挪用医疗保险基金的行为予以制止，并向被检查人出具《行政处理决定书》责令改正违法行为，并告知其寻求救济的途径。</w:t>
      </w:r>
    </w:p>
    <w:p w14:paraId="702D24ED">
      <w:pPr>
        <w:adjustRightInd w:val="0"/>
        <w:snapToGrid w:val="0"/>
        <w:spacing w:line="500" w:lineRule="exact"/>
        <w:ind w:firstLine="480" w:firstLineChars="200"/>
        <w:rPr>
          <w:rFonts w:ascii="仿宋_GB2312" w:eastAsia="仿宋_GB2312"/>
          <w:sz w:val="28"/>
          <w:szCs w:val="28"/>
        </w:rPr>
      </w:pPr>
      <w:r>
        <w:rPr>
          <w:rFonts w:hint="eastAsia" w:ascii="仿宋_GB2312" w:hAnsi="宋体" w:eastAsia="仿宋_GB2312"/>
          <w:sz w:val="24"/>
          <w:szCs w:val="24"/>
        </w:rPr>
        <w:t>根据《社会保险法》第八十九条，医疗保障行政部门在日常监督检查中发现医疗保险经办机构及其工作人员有下列行为之一的，应作出《行政处理决定书》，责令其改正违法行为：（1）未履行医疗保险法定职责的；（2）未将医疗保险基金存入财政专户的；（3）克扣或者拒不按时支付医疗保险待遇的；（4）丢失或者篡改缴费记录、享受医疗保险待遇记录等医疗保险数据、个人权益记录的；（5）有违反医疗保险法律、法规的其他行为的。</w:t>
      </w:r>
      <w:bookmarkEnd w:id="313"/>
    </w:p>
    <w:p w14:paraId="614E6391">
      <w:pPr>
        <w:pStyle w:val="34"/>
        <w:spacing w:before="0" w:after="0" w:line="500" w:lineRule="exact"/>
        <w:jc w:val="left"/>
        <w:rPr>
          <w:rFonts w:ascii="仿宋_GB2312" w:eastAsia="仿宋_GB2312"/>
          <w:sz w:val="28"/>
          <w:szCs w:val="28"/>
        </w:rPr>
      </w:pPr>
      <w:bookmarkStart w:id="314" w:name="_Toc44489512"/>
      <w:r>
        <w:rPr>
          <w:rFonts w:hint="eastAsia" w:ascii="仿宋_GB2312" w:eastAsia="仿宋_GB2312"/>
          <w:sz w:val="28"/>
          <w:szCs w:val="28"/>
        </w:rPr>
        <w:t>2. 行政处罚</w:t>
      </w:r>
      <w:bookmarkEnd w:id="314"/>
    </w:p>
    <w:p w14:paraId="3299B847">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重大行政处罚决定作出前需经法制审核。</w:t>
      </w:r>
      <w:bookmarkStart w:id="315" w:name="_Hlk40017152"/>
      <w:r>
        <w:rPr>
          <w:rFonts w:hint="eastAsia" w:ascii="仿宋_GB2312" w:hAnsi="宋体" w:eastAsia="仿宋_GB2312"/>
          <w:sz w:val="24"/>
          <w:szCs w:val="24"/>
        </w:rPr>
        <w:t>医疗保障行政部门实施的重大行政处罚决定主要是较大数额罚款和解除协议。</w:t>
      </w:r>
      <w:bookmarkEnd w:id="315"/>
      <w:r>
        <w:rPr>
          <w:rFonts w:hint="eastAsia" w:ascii="仿宋_GB2312" w:hAnsi="宋体" w:eastAsia="仿宋_GB2312"/>
          <w:sz w:val="24"/>
          <w:szCs w:val="24"/>
        </w:rPr>
        <w:t>案件承办机构应当将《法制审核意见表》、《调查终结报告》和案件材料一并提交至法制机构。法制机构审核内容包括：是否具有管辖权、违法主体认定是否清楚、办案程序是否合法、案件事实是否清楚、证据是否充分、适用依据是否正确、处理建议是否适当、违法行为是否涉嫌犯罪需要按规定移送。法制机构应提出审核意见，将《法制审核意见表》和相关材料一并交还办案机构。案件承办机构在收到《法制审核意见表》之后，将拟作出的行政处罚决定报本机关负责人批准。</w:t>
      </w:r>
    </w:p>
    <w:p w14:paraId="5C3BE8E1">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医疗保障行政机关根据不同情况，分别作出如下处理决定：经调查证实确有应受行政处罚的违法行为的，根据情节轻重及具体情况，作出《行政处理决定书》，在责令改正违法行为同时给予行政处罚的，应载明责令改正违法行为的内容；违法行为轻微，依法可以不予行政处罚的，作出《不予行政处罚决定书》。</w:t>
      </w:r>
    </w:p>
    <w:p w14:paraId="29B386C0">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在《行政处理决定书》的内容中，除了行政处罚和责令改正违法行为之外，还可能涉及追回医保基金。例如，对于医疗保险服务机构骗取医保基金支出的情形，根据《社会保险法》第八十七条，医保部门在《行政处理决定书》中，应说明应退回的医疗保险金的金额，以及对欺诈骗保的当事人作出行政处罚的依据和罚款的具体金额。</w:t>
      </w:r>
    </w:p>
    <w:p w14:paraId="22C35195">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常见的违法情形及对应的行政处理决定书内容如下表所示：</w:t>
      </w:r>
    </w:p>
    <w:tbl>
      <w:tblPr>
        <w:tblStyle w:val="23"/>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448"/>
        <w:gridCol w:w="2939"/>
      </w:tblGrid>
      <w:tr w14:paraId="357C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tcPr>
          <w:p w14:paraId="204146ED">
            <w:pPr>
              <w:adjustRightInd w:val="0"/>
              <w:snapToGrid w:val="0"/>
              <w:jc w:val="center"/>
              <w:rPr>
                <w:rFonts w:ascii="仿宋_GB2312" w:hAnsi="宋体" w:eastAsia="仿宋_GB2312"/>
                <w:sz w:val="24"/>
                <w:szCs w:val="24"/>
              </w:rPr>
            </w:pPr>
            <w:r>
              <w:rPr>
                <w:rFonts w:hint="eastAsia" w:ascii="仿宋_GB2312" w:hAnsi="宋体" w:eastAsia="仿宋_GB2312"/>
                <w:sz w:val="24"/>
                <w:szCs w:val="24"/>
              </w:rPr>
              <w:t>违法情形</w:t>
            </w:r>
          </w:p>
        </w:tc>
        <w:tc>
          <w:tcPr>
            <w:tcW w:w="2448" w:type="dxa"/>
          </w:tcPr>
          <w:p w14:paraId="19600168">
            <w:pPr>
              <w:adjustRightInd w:val="0"/>
              <w:snapToGrid w:val="0"/>
              <w:jc w:val="center"/>
              <w:rPr>
                <w:rFonts w:ascii="仿宋_GB2312" w:hAnsi="宋体" w:eastAsia="仿宋_GB2312"/>
                <w:sz w:val="24"/>
                <w:szCs w:val="24"/>
              </w:rPr>
            </w:pPr>
            <w:r>
              <w:rPr>
                <w:rFonts w:hint="eastAsia" w:ascii="仿宋_GB2312" w:hAnsi="宋体" w:eastAsia="仿宋_GB2312"/>
                <w:sz w:val="24"/>
                <w:szCs w:val="24"/>
              </w:rPr>
              <w:t>文书内容</w:t>
            </w:r>
          </w:p>
        </w:tc>
        <w:tc>
          <w:tcPr>
            <w:tcW w:w="2939" w:type="dxa"/>
          </w:tcPr>
          <w:p w14:paraId="4BDC4079">
            <w:pPr>
              <w:adjustRightInd w:val="0"/>
              <w:snapToGrid w:val="0"/>
              <w:jc w:val="center"/>
              <w:rPr>
                <w:rFonts w:ascii="仿宋_GB2312" w:hAnsi="宋体" w:eastAsia="仿宋_GB2312"/>
                <w:sz w:val="24"/>
                <w:szCs w:val="24"/>
              </w:rPr>
            </w:pPr>
            <w:r>
              <w:rPr>
                <w:rFonts w:hint="eastAsia" w:ascii="仿宋_GB2312" w:hAnsi="宋体" w:eastAsia="仿宋_GB2312"/>
                <w:sz w:val="24"/>
                <w:szCs w:val="24"/>
              </w:rPr>
              <w:t>法律依据</w:t>
            </w:r>
          </w:p>
        </w:tc>
      </w:tr>
      <w:tr w14:paraId="3F13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vAlign w:val="center"/>
          </w:tcPr>
          <w:p w14:paraId="208E1194">
            <w:pPr>
              <w:adjustRightInd w:val="0"/>
              <w:snapToGrid w:val="0"/>
              <w:rPr>
                <w:rFonts w:ascii="仿宋_GB2312" w:hAnsi="宋体" w:eastAsia="仿宋_GB2312"/>
                <w:sz w:val="24"/>
                <w:szCs w:val="24"/>
              </w:rPr>
            </w:pPr>
            <w:r>
              <w:rPr>
                <w:rFonts w:hint="eastAsia" w:ascii="仿宋_GB2312" w:hAnsi="宋体" w:eastAsia="仿宋_GB2312"/>
                <w:sz w:val="24"/>
                <w:szCs w:val="24"/>
              </w:rPr>
              <w:t>欺诈骗保</w:t>
            </w:r>
          </w:p>
        </w:tc>
        <w:tc>
          <w:tcPr>
            <w:tcW w:w="2448" w:type="dxa"/>
            <w:vAlign w:val="center"/>
          </w:tcPr>
          <w:p w14:paraId="7BACEEB4">
            <w:pPr>
              <w:adjustRightInd w:val="0"/>
              <w:snapToGrid w:val="0"/>
              <w:rPr>
                <w:rFonts w:ascii="仿宋_GB2312" w:hAnsi="宋体" w:eastAsia="仿宋_GB2312"/>
                <w:sz w:val="24"/>
                <w:szCs w:val="24"/>
              </w:rPr>
            </w:pPr>
            <w:r>
              <w:rPr>
                <w:rFonts w:hint="eastAsia" w:ascii="仿宋_GB2312" w:hAnsi="宋体" w:eastAsia="仿宋_GB2312"/>
                <w:sz w:val="24"/>
                <w:szCs w:val="24"/>
              </w:rPr>
              <w:t>退回骗取的保险金，罚款</w:t>
            </w:r>
          </w:p>
        </w:tc>
        <w:tc>
          <w:tcPr>
            <w:tcW w:w="2939" w:type="dxa"/>
            <w:vAlign w:val="center"/>
          </w:tcPr>
          <w:p w14:paraId="67D83755">
            <w:pPr>
              <w:adjustRightInd w:val="0"/>
              <w:snapToGrid w:val="0"/>
              <w:rPr>
                <w:rFonts w:ascii="仿宋_GB2312" w:hAnsi="宋体" w:eastAsia="仿宋_GB2312"/>
                <w:sz w:val="24"/>
                <w:szCs w:val="24"/>
              </w:rPr>
            </w:pPr>
            <w:r>
              <w:rPr>
                <w:rFonts w:hint="eastAsia" w:ascii="仿宋_GB2312" w:hAnsi="宋体" w:eastAsia="仿宋_GB2312"/>
                <w:sz w:val="24"/>
                <w:szCs w:val="24"/>
              </w:rPr>
              <w:t>《社会保险法》第八十七条、第八十八条</w:t>
            </w:r>
          </w:p>
        </w:tc>
      </w:tr>
      <w:tr w14:paraId="6E8E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vAlign w:val="center"/>
          </w:tcPr>
          <w:p w14:paraId="76FB8990">
            <w:pPr>
              <w:adjustRightInd w:val="0"/>
              <w:snapToGrid w:val="0"/>
              <w:rPr>
                <w:rFonts w:ascii="仿宋_GB2312" w:hAnsi="宋体" w:eastAsia="仿宋_GB2312"/>
                <w:sz w:val="24"/>
                <w:szCs w:val="24"/>
              </w:rPr>
            </w:pPr>
            <w:r>
              <w:rPr>
                <w:rFonts w:hint="eastAsia" w:ascii="仿宋_GB2312" w:hAnsi="宋体" w:eastAsia="仿宋_GB2312"/>
                <w:sz w:val="24"/>
                <w:szCs w:val="24"/>
              </w:rPr>
              <w:t>隐匿、转移、侵占、挪用或违规投资运营的</w:t>
            </w:r>
          </w:p>
        </w:tc>
        <w:tc>
          <w:tcPr>
            <w:tcW w:w="2448" w:type="dxa"/>
            <w:vAlign w:val="center"/>
          </w:tcPr>
          <w:p w14:paraId="24DC01A4">
            <w:pPr>
              <w:adjustRightInd w:val="0"/>
              <w:snapToGrid w:val="0"/>
              <w:rPr>
                <w:rFonts w:ascii="仿宋_GB2312" w:hAnsi="宋体" w:eastAsia="仿宋_GB2312"/>
                <w:sz w:val="24"/>
                <w:szCs w:val="24"/>
              </w:rPr>
            </w:pPr>
            <w:r>
              <w:rPr>
                <w:rFonts w:hint="eastAsia" w:ascii="仿宋_GB2312" w:hAnsi="宋体" w:eastAsia="仿宋_GB2312"/>
                <w:sz w:val="24"/>
                <w:szCs w:val="24"/>
              </w:rPr>
              <w:t>追回医保基金，有违法所得的，没收违法所得</w:t>
            </w:r>
          </w:p>
        </w:tc>
        <w:tc>
          <w:tcPr>
            <w:tcW w:w="2939" w:type="dxa"/>
            <w:vAlign w:val="center"/>
          </w:tcPr>
          <w:p w14:paraId="6A83063F">
            <w:pPr>
              <w:adjustRightInd w:val="0"/>
              <w:snapToGrid w:val="0"/>
              <w:rPr>
                <w:rFonts w:ascii="仿宋_GB2312" w:hAnsi="宋体" w:eastAsia="仿宋_GB2312"/>
                <w:sz w:val="24"/>
                <w:szCs w:val="24"/>
              </w:rPr>
            </w:pPr>
            <w:r>
              <w:rPr>
                <w:rFonts w:hint="eastAsia" w:ascii="仿宋_GB2312" w:hAnsi="宋体" w:eastAsia="仿宋_GB2312"/>
                <w:sz w:val="24"/>
                <w:szCs w:val="24"/>
              </w:rPr>
              <w:t>《社会保险法》第九十一条</w:t>
            </w:r>
          </w:p>
        </w:tc>
      </w:tr>
      <w:tr w14:paraId="4F5E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vAlign w:val="center"/>
          </w:tcPr>
          <w:p w14:paraId="31D896ED">
            <w:pPr>
              <w:adjustRightInd w:val="0"/>
              <w:snapToGrid w:val="0"/>
              <w:rPr>
                <w:rFonts w:ascii="仿宋_GB2312" w:hAnsi="宋体" w:eastAsia="仿宋_GB2312"/>
                <w:sz w:val="24"/>
                <w:szCs w:val="24"/>
              </w:rPr>
            </w:pPr>
            <w:r>
              <w:rPr>
                <w:rFonts w:hint="eastAsia" w:ascii="仿宋_GB2312" w:hAnsi="宋体" w:eastAsia="仿宋_GB2312"/>
                <w:sz w:val="24"/>
                <w:szCs w:val="24"/>
              </w:rPr>
              <w:t>用人单位不办理医保登记</w:t>
            </w:r>
          </w:p>
        </w:tc>
        <w:tc>
          <w:tcPr>
            <w:tcW w:w="2448" w:type="dxa"/>
            <w:vAlign w:val="center"/>
          </w:tcPr>
          <w:p w14:paraId="5C929DD2">
            <w:pPr>
              <w:adjustRightInd w:val="0"/>
              <w:snapToGrid w:val="0"/>
              <w:rPr>
                <w:rFonts w:ascii="仿宋_GB2312" w:hAnsi="宋体" w:eastAsia="仿宋_GB2312"/>
                <w:sz w:val="24"/>
                <w:szCs w:val="24"/>
              </w:rPr>
            </w:pPr>
            <w:r>
              <w:rPr>
                <w:rFonts w:hint="eastAsia" w:ascii="仿宋_GB2312" w:hAnsi="宋体" w:eastAsia="仿宋_GB2312"/>
                <w:sz w:val="24"/>
                <w:szCs w:val="24"/>
              </w:rPr>
              <w:t>责令改正，逾期不改正者罚款</w:t>
            </w:r>
          </w:p>
        </w:tc>
        <w:tc>
          <w:tcPr>
            <w:tcW w:w="2939" w:type="dxa"/>
            <w:vAlign w:val="center"/>
          </w:tcPr>
          <w:p w14:paraId="1D6C3C3A">
            <w:pPr>
              <w:adjustRightInd w:val="0"/>
              <w:snapToGrid w:val="0"/>
              <w:rPr>
                <w:rFonts w:ascii="仿宋_GB2312" w:hAnsi="宋体" w:eastAsia="仿宋_GB2312"/>
                <w:sz w:val="24"/>
                <w:szCs w:val="24"/>
              </w:rPr>
            </w:pPr>
            <w:r>
              <w:rPr>
                <w:rFonts w:hint="eastAsia" w:ascii="仿宋_GB2312" w:hAnsi="宋体" w:eastAsia="仿宋_GB2312"/>
                <w:sz w:val="24"/>
                <w:szCs w:val="24"/>
              </w:rPr>
              <w:t>《社会保险法》第八十四条</w:t>
            </w:r>
          </w:p>
        </w:tc>
      </w:tr>
      <w:tr w14:paraId="478E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vAlign w:val="center"/>
          </w:tcPr>
          <w:p w14:paraId="0099EC90">
            <w:pPr>
              <w:adjustRightInd w:val="0"/>
              <w:snapToGrid w:val="0"/>
              <w:rPr>
                <w:rFonts w:ascii="仿宋_GB2312" w:hAnsi="宋体" w:eastAsia="仿宋_GB2312"/>
                <w:sz w:val="24"/>
                <w:szCs w:val="24"/>
              </w:rPr>
            </w:pPr>
            <w:r>
              <w:rPr>
                <w:rFonts w:hint="eastAsia" w:ascii="仿宋_GB2312" w:hAnsi="宋体" w:eastAsia="仿宋_GB2312"/>
                <w:sz w:val="24"/>
                <w:szCs w:val="24"/>
              </w:rPr>
              <w:t>经办机构及工作人员违法</w:t>
            </w:r>
          </w:p>
        </w:tc>
        <w:tc>
          <w:tcPr>
            <w:tcW w:w="2448" w:type="dxa"/>
            <w:vAlign w:val="center"/>
          </w:tcPr>
          <w:p w14:paraId="74F26D39">
            <w:pPr>
              <w:adjustRightInd w:val="0"/>
              <w:snapToGrid w:val="0"/>
              <w:rPr>
                <w:rFonts w:ascii="仿宋_GB2312" w:hAnsi="宋体" w:eastAsia="仿宋_GB2312"/>
                <w:sz w:val="24"/>
                <w:szCs w:val="24"/>
              </w:rPr>
            </w:pPr>
            <w:r>
              <w:rPr>
                <w:rFonts w:hint="eastAsia" w:ascii="仿宋_GB2312" w:hAnsi="宋体" w:eastAsia="仿宋_GB2312"/>
                <w:sz w:val="24"/>
                <w:szCs w:val="24"/>
              </w:rPr>
              <w:t>责令改正</w:t>
            </w:r>
          </w:p>
        </w:tc>
        <w:tc>
          <w:tcPr>
            <w:tcW w:w="2939" w:type="dxa"/>
            <w:vAlign w:val="center"/>
          </w:tcPr>
          <w:p w14:paraId="0C837271">
            <w:pPr>
              <w:adjustRightInd w:val="0"/>
              <w:snapToGrid w:val="0"/>
              <w:rPr>
                <w:rFonts w:ascii="仿宋_GB2312" w:hAnsi="宋体" w:eastAsia="仿宋_GB2312"/>
                <w:sz w:val="24"/>
                <w:szCs w:val="24"/>
              </w:rPr>
            </w:pPr>
            <w:r>
              <w:rPr>
                <w:rFonts w:hint="eastAsia" w:ascii="仿宋_GB2312" w:hAnsi="宋体" w:eastAsia="仿宋_GB2312"/>
                <w:sz w:val="24"/>
                <w:szCs w:val="24"/>
              </w:rPr>
              <w:t>《社会保险法》第八十九条</w:t>
            </w:r>
          </w:p>
        </w:tc>
      </w:tr>
    </w:tbl>
    <w:p w14:paraId="20B2D5CB">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医疗保障行政机关在行政处罚案件调查中，发现本机关无权管辖的违法行为，应制作《案件移送函》，将案件卷宗和相关材料一并移送至有管辖权的行政机关。违法行为已构成犯罪的，移送至公安机关。行政机关向公安机关移送涉嫌犯罪案件时，应当将《涉嫌犯罪案件移送函》及有关材料目录抄送同级人民检察院和政府法制工作部门备案。</w:t>
      </w:r>
    </w:p>
    <w:p w14:paraId="407A8425">
      <w:pPr>
        <w:adjustRightInd w:val="0"/>
        <w:snapToGrid w:val="0"/>
        <w:spacing w:line="360" w:lineRule="auto"/>
        <w:ind w:firstLine="480" w:firstLineChars="200"/>
        <w:jc w:val="center"/>
        <w:rPr>
          <w:rFonts w:ascii="宋体" w:hAnsi="宋体" w:eastAsia="宋体" w:cs="Times New Roman"/>
          <w:color w:val="000000"/>
          <w:kern w:val="0"/>
          <w:sz w:val="24"/>
        </w:rPr>
      </w:pPr>
      <w:r>
        <w:rPr>
          <w:rFonts w:hint="eastAsia" w:ascii="宋体" w:hAnsi="宋体" w:eastAsia="宋体"/>
          <w:sz w:val="24"/>
          <w:szCs w:val="24"/>
        </w:rPr>
        <mc:AlternateContent>
          <mc:Choice Requires="wpg">
            <w:drawing>
              <wp:inline distT="0" distB="0" distL="114300" distR="114300">
                <wp:extent cx="4904105" cy="2578735"/>
                <wp:effectExtent l="0" t="0" r="3175" b="12065"/>
                <wp:docPr id="246" name="画布 77"/>
                <wp:cNvGraphicFramePr/>
                <a:graphic xmlns:a="http://schemas.openxmlformats.org/drawingml/2006/main">
                  <a:graphicData uri="http://schemas.microsoft.com/office/word/2010/wordprocessingGroup">
                    <wpg:wgp>
                      <wpg:cNvGrpSpPr/>
                      <wpg:grpSpPr>
                        <a:xfrm>
                          <a:off x="0" y="0"/>
                          <a:ext cx="4904105" cy="2578735"/>
                          <a:chOff x="0" y="0"/>
                          <a:chExt cx="7616" cy="4395"/>
                        </a:xfrm>
                      </wpg:grpSpPr>
                      <wps:wsp>
                        <wps:cNvPr id="148" name="Rectangle 150"/>
                        <wps:cNvSpPr/>
                        <wps:spPr>
                          <a:xfrm>
                            <a:off x="0" y="0"/>
                            <a:ext cx="7616" cy="4395"/>
                          </a:xfrm>
                          <a:prstGeom prst="rect">
                            <a:avLst/>
                          </a:prstGeom>
                          <a:solidFill>
                            <a:srgbClr val="FFFFFF"/>
                          </a:solidFill>
                          <a:ln>
                            <a:noFill/>
                          </a:ln>
                        </wps:spPr>
                        <wps:bodyPr upright="1"/>
                      </wps:wsp>
                      <wps:wsp>
                        <wps:cNvPr id="149" name="文本框 78"/>
                        <wps:cNvSpPr/>
                        <wps:spPr>
                          <a:xfrm>
                            <a:off x="2185" y="531"/>
                            <a:ext cx="1554" cy="51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D653002">
                              <w:pPr>
                                <w:jc w:val="center"/>
                                <w:rPr>
                                  <w:rFonts w:ascii="仿宋_GB2312" w:eastAsia="仿宋_GB2312"/>
                                </w:rPr>
                              </w:pPr>
                              <w:r>
                                <w:rPr>
                                  <w:rFonts w:hint="eastAsia" w:ascii="仿宋_GB2312" w:eastAsia="仿宋_GB2312"/>
                                </w:rPr>
                                <w:t>决定</w:t>
                              </w:r>
                            </w:p>
                          </w:txbxContent>
                        </wps:txbx>
                        <wps:bodyPr/>
                      </wps:wsp>
                      <wps:wsp>
                        <wps:cNvPr id="150" name="文本框 80"/>
                        <wps:cNvSpPr/>
                        <wps:spPr>
                          <a:xfrm>
                            <a:off x="493" y="1617"/>
                            <a:ext cx="821" cy="118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11F8D9D">
                              <w:pPr>
                                <w:jc w:val="center"/>
                                <w:rPr>
                                  <w:rFonts w:ascii="仿宋_GB2312" w:eastAsia="仿宋_GB2312"/>
                                </w:rPr>
                              </w:pPr>
                              <w:r>
                                <w:rPr>
                                  <w:rFonts w:hint="eastAsia" w:ascii="仿宋_GB2312" w:eastAsia="仿宋_GB2312"/>
                                </w:rPr>
                                <w:t>行政处罚</w:t>
                              </w:r>
                            </w:p>
                          </w:txbxContent>
                        </wps:txbx>
                        <wps:bodyPr/>
                      </wps:wsp>
                      <wps:wsp>
                        <wps:cNvPr id="151" name="文本框 81"/>
                        <wps:cNvSpPr/>
                        <wps:spPr>
                          <a:xfrm>
                            <a:off x="1693" y="1617"/>
                            <a:ext cx="1023" cy="118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449EA26">
                              <w:pPr>
                                <w:jc w:val="center"/>
                                <w:rPr>
                                  <w:rFonts w:ascii="仿宋_GB2312" w:eastAsia="仿宋_GB2312"/>
                                </w:rPr>
                              </w:pPr>
                              <w:r>
                                <w:rPr>
                                  <w:rFonts w:hint="eastAsia" w:ascii="仿宋_GB2312" w:eastAsia="仿宋_GB2312"/>
                                </w:rPr>
                                <w:t>追回医保基金</w:t>
                              </w:r>
                            </w:p>
                          </w:txbxContent>
                        </wps:txbx>
                        <wps:bodyPr/>
                      </wps:wsp>
                      <wps:wsp>
                        <wps:cNvPr id="152" name="文本框 82"/>
                        <wps:cNvSpPr/>
                        <wps:spPr>
                          <a:xfrm>
                            <a:off x="3120" y="1617"/>
                            <a:ext cx="821" cy="118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4FC0FA8">
                              <w:pPr>
                                <w:jc w:val="center"/>
                                <w:rPr>
                                  <w:rFonts w:ascii="仿宋_GB2312" w:eastAsia="仿宋_GB2312"/>
                                </w:rPr>
                              </w:pPr>
                              <w:r>
                                <w:rPr>
                                  <w:rFonts w:hint="eastAsia" w:ascii="仿宋_GB2312" w:eastAsia="仿宋_GB2312"/>
                                </w:rPr>
                                <w:t>责令改正</w:t>
                              </w:r>
                            </w:p>
                          </w:txbxContent>
                        </wps:txbx>
                        <wps:bodyPr/>
                      </wps:wsp>
                      <wps:wsp>
                        <wps:cNvPr id="153" name="文本框 85"/>
                        <wps:cNvSpPr/>
                        <wps:spPr>
                          <a:xfrm>
                            <a:off x="4282" y="1617"/>
                            <a:ext cx="1036" cy="118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7795035">
                              <w:pPr>
                                <w:jc w:val="center"/>
                                <w:rPr>
                                  <w:rFonts w:ascii="仿宋_GB2312" w:eastAsia="仿宋_GB2312"/>
                                </w:rPr>
                              </w:pPr>
                              <w:r>
                                <w:rPr>
                                  <w:rFonts w:hint="eastAsia" w:ascii="仿宋_GB2312" w:eastAsia="仿宋_GB2312"/>
                                </w:rPr>
                                <w:t>不予行政处罚</w:t>
                              </w:r>
                            </w:p>
                          </w:txbxContent>
                        </wps:txbx>
                        <wps:bodyPr/>
                      </wps:wsp>
                      <wps:wsp>
                        <wps:cNvPr id="154" name="文本框 86"/>
                        <wps:cNvSpPr/>
                        <wps:spPr>
                          <a:xfrm>
                            <a:off x="5683" y="1617"/>
                            <a:ext cx="809" cy="118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B0317E5">
                              <w:pPr>
                                <w:jc w:val="center"/>
                                <w:rPr>
                                  <w:rFonts w:ascii="仿宋_GB2312" w:eastAsia="仿宋_GB2312"/>
                                </w:rPr>
                              </w:pPr>
                              <w:r>
                                <w:rPr>
                                  <w:rFonts w:hint="eastAsia" w:ascii="仿宋_GB2312" w:eastAsia="仿宋_GB2312"/>
                                </w:rPr>
                                <w:t>移送其他机关</w:t>
                              </w:r>
                            </w:p>
                          </w:txbxContent>
                        </wps:txbx>
                        <wps:bodyPr/>
                      </wps:wsp>
                      <wps:wsp>
                        <wps:cNvPr id="155" name="直接连接符 87"/>
                        <wps:cNvCnPr/>
                        <wps:spPr>
                          <a:xfrm>
                            <a:off x="903" y="1364"/>
                            <a:ext cx="5184" cy="0"/>
                          </a:xfrm>
                          <a:prstGeom prst="line">
                            <a:avLst/>
                          </a:prstGeom>
                          <a:ln w="6350" cap="flat" cmpd="sng">
                            <a:solidFill>
                              <a:srgbClr val="4472C4"/>
                            </a:solidFill>
                            <a:prstDash val="solid"/>
                            <a:headEnd type="none" w="med" len="med"/>
                            <a:tailEnd type="none" w="med" len="med"/>
                          </a:ln>
                        </wps:spPr>
                        <wps:bodyPr/>
                      </wps:wsp>
                      <wps:wsp>
                        <wps:cNvPr id="156" name="直接连接符 88"/>
                        <wps:cNvCnPr/>
                        <wps:spPr>
                          <a:xfrm>
                            <a:off x="2994" y="1048"/>
                            <a:ext cx="0" cy="316"/>
                          </a:xfrm>
                          <a:prstGeom prst="line">
                            <a:avLst/>
                          </a:prstGeom>
                          <a:ln w="6350" cap="flat" cmpd="sng">
                            <a:solidFill>
                              <a:srgbClr val="4472C4"/>
                            </a:solidFill>
                            <a:prstDash val="solid"/>
                            <a:headEnd type="none" w="med" len="med"/>
                            <a:tailEnd type="none" w="med" len="med"/>
                          </a:ln>
                        </wps:spPr>
                        <wps:bodyPr/>
                      </wps:wsp>
                      <wps:wsp>
                        <wps:cNvPr id="157" name="直接箭头连接符 89"/>
                        <wps:cNvCnPr/>
                        <wps:spPr>
                          <a:xfrm>
                            <a:off x="2185" y="1364"/>
                            <a:ext cx="0" cy="253"/>
                          </a:xfrm>
                          <a:prstGeom prst="straightConnector1">
                            <a:avLst/>
                          </a:prstGeom>
                          <a:ln w="6350" cap="flat" cmpd="sng">
                            <a:solidFill>
                              <a:srgbClr val="4472C4"/>
                            </a:solidFill>
                            <a:prstDash val="solid"/>
                            <a:headEnd type="none" w="med" len="med"/>
                            <a:tailEnd type="triangle" w="med" len="med"/>
                          </a:ln>
                        </wps:spPr>
                        <wps:bodyPr/>
                      </wps:wsp>
                      <wps:wsp>
                        <wps:cNvPr id="158" name="直接箭头连接符 90"/>
                        <wps:cNvCnPr/>
                        <wps:spPr>
                          <a:xfrm>
                            <a:off x="903" y="1364"/>
                            <a:ext cx="0" cy="253"/>
                          </a:xfrm>
                          <a:prstGeom prst="straightConnector1">
                            <a:avLst/>
                          </a:prstGeom>
                          <a:ln w="6350" cap="flat" cmpd="sng">
                            <a:solidFill>
                              <a:srgbClr val="4472C4"/>
                            </a:solidFill>
                            <a:prstDash val="solid"/>
                            <a:headEnd type="none" w="med" len="med"/>
                            <a:tailEnd type="triangle" w="med" len="med"/>
                          </a:ln>
                        </wps:spPr>
                        <wps:bodyPr/>
                      </wps:wsp>
                      <wps:wsp>
                        <wps:cNvPr id="159" name="直接箭头连接符 91"/>
                        <wps:cNvCnPr/>
                        <wps:spPr>
                          <a:xfrm>
                            <a:off x="3524" y="1364"/>
                            <a:ext cx="6" cy="253"/>
                          </a:xfrm>
                          <a:prstGeom prst="straightConnector1">
                            <a:avLst/>
                          </a:prstGeom>
                          <a:ln w="6350" cap="flat" cmpd="sng">
                            <a:solidFill>
                              <a:srgbClr val="4472C4"/>
                            </a:solidFill>
                            <a:prstDash val="solid"/>
                            <a:headEnd type="none" w="med" len="med"/>
                            <a:tailEnd type="triangle" w="med" len="med"/>
                          </a:ln>
                        </wps:spPr>
                        <wps:bodyPr/>
                      </wps:wsp>
                      <wps:wsp>
                        <wps:cNvPr id="160" name="直接箭头连接符 92"/>
                        <wps:cNvCnPr/>
                        <wps:spPr>
                          <a:xfrm>
                            <a:off x="4787" y="1364"/>
                            <a:ext cx="13" cy="253"/>
                          </a:xfrm>
                          <a:prstGeom prst="straightConnector1">
                            <a:avLst/>
                          </a:prstGeom>
                          <a:ln w="6350" cap="flat" cmpd="sng">
                            <a:solidFill>
                              <a:srgbClr val="4472C4"/>
                            </a:solidFill>
                            <a:prstDash val="solid"/>
                            <a:headEnd type="none" w="med" len="med"/>
                            <a:tailEnd type="triangle" w="med" len="med"/>
                          </a:ln>
                        </wps:spPr>
                        <wps:bodyPr/>
                      </wps:wsp>
                      <wps:wsp>
                        <wps:cNvPr id="161" name="直接箭头连接符 93"/>
                        <wps:cNvCnPr/>
                        <wps:spPr>
                          <a:xfrm>
                            <a:off x="6087" y="1364"/>
                            <a:ext cx="1" cy="253"/>
                          </a:xfrm>
                          <a:prstGeom prst="straightConnector1">
                            <a:avLst/>
                          </a:prstGeom>
                          <a:ln w="6350" cap="flat" cmpd="sng">
                            <a:solidFill>
                              <a:srgbClr val="4472C4"/>
                            </a:solidFill>
                            <a:prstDash val="solid"/>
                            <a:headEnd type="none" w="med" len="med"/>
                            <a:tailEnd type="triangle" w="med" len="med"/>
                          </a:ln>
                        </wps:spPr>
                        <wps:bodyPr/>
                      </wps:wsp>
                      <wps:wsp>
                        <wps:cNvPr id="162" name="直接连接符 94"/>
                        <wps:cNvCnPr/>
                        <wps:spPr>
                          <a:xfrm>
                            <a:off x="903" y="3221"/>
                            <a:ext cx="3896" cy="0"/>
                          </a:xfrm>
                          <a:prstGeom prst="line">
                            <a:avLst/>
                          </a:prstGeom>
                          <a:ln w="6350" cap="flat" cmpd="sng">
                            <a:solidFill>
                              <a:srgbClr val="4472C4"/>
                            </a:solidFill>
                            <a:prstDash val="solid"/>
                            <a:headEnd type="none" w="med" len="med"/>
                            <a:tailEnd type="none" w="med" len="med"/>
                          </a:ln>
                        </wps:spPr>
                        <wps:bodyPr/>
                      </wps:wsp>
                      <wps:wsp>
                        <wps:cNvPr id="163" name="直接连接符 95"/>
                        <wps:cNvCnPr/>
                        <wps:spPr>
                          <a:xfrm>
                            <a:off x="903" y="2804"/>
                            <a:ext cx="0" cy="417"/>
                          </a:xfrm>
                          <a:prstGeom prst="line">
                            <a:avLst/>
                          </a:prstGeom>
                          <a:ln w="6350" cap="flat" cmpd="sng">
                            <a:solidFill>
                              <a:srgbClr val="4472C4"/>
                            </a:solidFill>
                            <a:prstDash val="solid"/>
                            <a:headEnd type="none" w="med" len="med"/>
                            <a:tailEnd type="none" w="med" len="med"/>
                          </a:ln>
                        </wps:spPr>
                        <wps:bodyPr/>
                      </wps:wsp>
                      <wps:wsp>
                        <wps:cNvPr id="164" name="直接连接符 288"/>
                        <wps:cNvCnPr/>
                        <wps:spPr>
                          <a:xfrm>
                            <a:off x="2185" y="2804"/>
                            <a:ext cx="0" cy="417"/>
                          </a:xfrm>
                          <a:prstGeom prst="line">
                            <a:avLst/>
                          </a:prstGeom>
                          <a:ln w="6350" cap="flat" cmpd="sng">
                            <a:solidFill>
                              <a:srgbClr val="4472C4"/>
                            </a:solidFill>
                            <a:prstDash val="solid"/>
                            <a:headEnd type="none" w="med" len="med"/>
                            <a:tailEnd type="none" w="med" len="med"/>
                          </a:ln>
                        </wps:spPr>
                        <wps:bodyPr/>
                      </wps:wsp>
                      <wps:wsp>
                        <wps:cNvPr id="165" name="直接连接符 289"/>
                        <wps:cNvCnPr/>
                        <wps:spPr>
                          <a:xfrm flipH="1">
                            <a:off x="3530" y="2804"/>
                            <a:ext cx="0" cy="417"/>
                          </a:xfrm>
                          <a:prstGeom prst="line">
                            <a:avLst/>
                          </a:prstGeom>
                          <a:ln w="6350" cap="flat" cmpd="sng">
                            <a:solidFill>
                              <a:srgbClr val="4472C4"/>
                            </a:solidFill>
                            <a:prstDash val="solid"/>
                            <a:headEnd type="none" w="med" len="med"/>
                            <a:tailEnd type="none" w="med" len="med"/>
                          </a:ln>
                        </wps:spPr>
                        <wps:bodyPr/>
                      </wps:wsp>
                      <wps:wsp>
                        <wps:cNvPr id="166" name="直接连接符 292"/>
                        <wps:cNvCnPr/>
                        <wps:spPr>
                          <a:xfrm flipH="1">
                            <a:off x="4799" y="2804"/>
                            <a:ext cx="1" cy="417"/>
                          </a:xfrm>
                          <a:prstGeom prst="line">
                            <a:avLst/>
                          </a:prstGeom>
                          <a:ln w="6350" cap="flat" cmpd="sng">
                            <a:solidFill>
                              <a:srgbClr val="4472C4"/>
                            </a:solidFill>
                            <a:prstDash val="solid"/>
                            <a:headEnd type="none" w="med" len="med"/>
                            <a:tailEnd type="none" w="med" len="med"/>
                          </a:ln>
                        </wps:spPr>
                        <wps:bodyPr/>
                      </wps:wsp>
                      <wps:wsp>
                        <wps:cNvPr id="167" name="直接箭头连接符 293"/>
                        <wps:cNvCnPr/>
                        <wps:spPr>
                          <a:xfrm>
                            <a:off x="2880" y="3221"/>
                            <a:ext cx="0" cy="392"/>
                          </a:xfrm>
                          <a:prstGeom prst="straightConnector1">
                            <a:avLst/>
                          </a:prstGeom>
                          <a:ln w="6350" cap="flat" cmpd="sng">
                            <a:solidFill>
                              <a:srgbClr val="4472C4"/>
                            </a:solidFill>
                            <a:prstDash val="solid"/>
                            <a:headEnd type="none" w="med" len="med"/>
                            <a:tailEnd type="triangle" w="med" len="med"/>
                          </a:ln>
                        </wps:spPr>
                        <wps:bodyPr/>
                      </wps:wsp>
                      <wps:wsp>
                        <wps:cNvPr id="168" name="文本框 294"/>
                        <wps:cNvSpPr/>
                        <wps:spPr>
                          <a:xfrm>
                            <a:off x="2034" y="3613"/>
                            <a:ext cx="1704" cy="48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42D808A">
                              <w:pPr>
                                <w:jc w:val="center"/>
                                <w:rPr>
                                  <w:rFonts w:ascii="仿宋_GB2312" w:eastAsia="仿宋_GB2312"/>
                                </w:rPr>
                              </w:pPr>
                              <w:r>
                                <w:rPr>
                                  <w:rFonts w:hint="eastAsia" w:ascii="仿宋_GB2312" w:eastAsia="仿宋_GB2312"/>
                                </w:rPr>
                                <w:t>送达当事人</w:t>
                              </w:r>
                            </w:p>
                          </w:txbxContent>
                        </wps:txbx>
                        <wps:bodyPr/>
                      </wps:wsp>
                      <wps:wsp>
                        <wps:cNvPr id="169" name="直接箭头连接符 296"/>
                        <wps:cNvCnPr/>
                        <wps:spPr>
                          <a:xfrm>
                            <a:off x="5773" y="2804"/>
                            <a:ext cx="0" cy="670"/>
                          </a:xfrm>
                          <a:prstGeom prst="straightConnector1">
                            <a:avLst/>
                          </a:prstGeom>
                          <a:ln w="6350" cap="flat" cmpd="sng">
                            <a:solidFill>
                              <a:srgbClr val="4472C4"/>
                            </a:solidFill>
                            <a:prstDash val="solid"/>
                            <a:headEnd type="none" w="med" len="med"/>
                            <a:tailEnd type="triangle" w="med" len="med"/>
                          </a:ln>
                        </wps:spPr>
                        <wps:bodyPr/>
                      </wps:wsp>
                      <wps:wsp>
                        <wps:cNvPr id="170" name="直接箭头连接符 297"/>
                        <wps:cNvCnPr/>
                        <wps:spPr>
                          <a:xfrm>
                            <a:off x="6417" y="2804"/>
                            <a:ext cx="0" cy="670"/>
                          </a:xfrm>
                          <a:prstGeom prst="straightConnector1">
                            <a:avLst/>
                          </a:prstGeom>
                          <a:ln w="6350" cap="flat" cmpd="sng">
                            <a:solidFill>
                              <a:srgbClr val="4472C4"/>
                            </a:solidFill>
                            <a:prstDash val="solid"/>
                            <a:headEnd type="none" w="med" len="med"/>
                            <a:tailEnd type="triangle" w="med" len="med"/>
                          </a:ln>
                        </wps:spPr>
                        <wps:bodyPr/>
                      </wps:wsp>
                      <wps:wsp>
                        <wps:cNvPr id="171" name="文本框 298"/>
                        <wps:cNvSpPr/>
                        <wps:spPr>
                          <a:xfrm>
                            <a:off x="5191" y="3474"/>
                            <a:ext cx="767" cy="80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3EC7241">
                              <w:pPr>
                                <w:jc w:val="center"/>
                                <w:rPr>
                                  <w:rFonts w:ascii="仿宋_GB2312" w:eastAsia="仿宋_GB2312"/>
                                </w:rPr>
                              </w:pPr>
                              <w:r>
                                <w:rPr>
                                  <w:rFonts w:hint="eastAsia" w:ascii="仿宋_GB2312" w:eastAsia="仿宋_GB2312"/>
                                </w:rPr>
                                <w:t>公安机关</w:t>
                              </w:r>
                            </w:p>
                          </w:txbxContent>
                        </wps:txbx>
                        <wps:bodyPr/>
                      </wps:wsp>
                      <wps:wsp>
                        <wps:cNvPr id="172" name="文本框 299"/>
                        <wps:cNvSpPr/>
                        <wps:spPr>
                          <a:xfrm>
                            <a:off x="6087" y="3474"/>
                            <a:ext cx="1063" cy="80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BB07307">
                              <w:pPr>
                                <w:jc w:val="center"/>
                                <w:rPr>
                                  <w:rFonts w:ascii="仿宋_GB2312" w:eastAsia="仿宋_GB2312"/>
                                </w:rPr>
                              </w:pPr>
                              <w:r>
                                <w:rPr>
                                  <w:rFonts w:hint="eastAsia" w:ascii="仿宋_GB2312" w:eastAsia="仿宋_GB2312"/>
                                </w:rPr>
                                <w:t>其他行政机关</w:t>
                              </w:r>
                            </w:p>
                          </w:txbxContent>
                        </wps:txbx>
                        <wps:bodyPr/>
                      </wps:wsp>
                      <wps:wsp>
                        <wps:cNvPr id="173" name="直接箭头连接符 300"/>
                        <wps:cNvCnPr/>
                        <wps:spPr>
                          <a:xfrm>
                            <a:off x="2994" y="202"/>
                            <a:ext cx="0" cy="328"/>
                          </a:xfrm>
                          <a:prstGeom prst="straightConnector1">
                            <a:avLst/>
                          </a:prstGeom>
                          <a:ln w="6350" cap="flat" cmpd="sng">
                            <a:solidFill>
                              <a:srgbClr val="4472C4"/>
                            </a:solidFill>
                            <a:prstDash val="solid"/>
                            <a:headEnd type="none" w="med" len="med"/>
                            <a:tailEnd type="triangle" w="med" len="med"/>
                          </a:ln>
                        </wps:spPr>
                        <wps:bodyPr/>
                      </wps:wsp>
                    </wpg:wgp>
                  </a:graphicData>
                </a:graphic>
              </wp:inline>
            </w:drawing>
          </mc:Choice>
          <mc:Fallback>
            <w:pict>
              <v:group id="画布 77" o:spid="_x0000_s1026" o:spt="203" style="height:203.05pt;width:386.15pt;" coordsize="7616,4395" o:gfxdata="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">
                <o:lock v:ext="edit" aspectratio="f"/>
                <v:rect id="Rectangle 150" o:spid="_x0000_s1026" o:spt="1" style="position:absolute;left:0;top:0;height:4395;width:7616;" fillcolor="#FFFFFF" filled="t" stroked="f" coordsize="21600,21600" o:gfxdata="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UoSe74A&#10;AADcAAAADwAAAAAAAAABACAAAAAiAAAAZHJzL2Rvd25yZXYueG1sUEsBAhQAFAAAAAgAh07iQDMv&#10;BZ47AAAAOQAAABAAAAAAAAAAAQAgAAAADQEAAGRycy9zaGFwZXhtbC54bWxQSwUGAAAAAAYABgBb&#10;AQAAtwMAAAAA&#10;">
                  <v:fill on="t" focussize="0,0"/>
                  <v:stroke on="f"/>
                  <v:imagedata o:title=""/>
                  <o:lock v:ext="edit" aspectratio="f"/>
                </v:rect>
                <v:rect id="文本框 78" o:spid="_x0000_s1026" o:spt="1" style="position:absolute;left:2185;top:531;height:517;width:1554;" fillcolor="#FFFFFF" filled="t" stroked="t" coordsize="21600,21600" o:gfxdata="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r3F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0D653002">
                        <w:pPr>
                          <w:jc w:val="center"/>
                          <w:rPr>
                            <w:rFonts w:ascii="仿宋_GB2312" w:eastAsia="仿宋_GB2312"/>
                          </w:rPr>
                        </w:pPr>
                        <w:r>
                          <w:rPr>
                            <w:rFonts w:hint="eastAsia" w:ascii="仿宋_GB2312" w:eastAsia="仿宋_GB2312"/>
                          </w:rPr>
                          <w:t>决定</w:t>
                        </w:r>
                      </w:p>
                    </w:txbxContent>
                  </v:textbox>
                </v:rect>
                <v:rect id="文本框 80" o:spid="_x0000_s1026" o:spt="1" style="position:absolute;left:493;top:1617;height:1187;width:821;" fillcolor="#FFFFFF" filled="t" stroked="t" coordsize="21600,21600" o:gfxdata="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2mChb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211F8D9D">
                        <w:pPr>
                          <w:jc w:val="center"/>
                          <w:rPr>
                            <w:rFonts w:ascii="仿宋_GB2312" w:eastAsia="仿宋_GB2312"/>
                          </w:rPr>
                        </w:pPr>
                        <w:r>
                          <w:rPr>
                            <w:rFonts w:hint="eastAsia" w:ascii="仿宋_GB2312" w:eastAsia="仿宋_GB2312"/>
                          </w:rPr>
                          <w:t>行政处罚</w:t>
                        </w:r>
                      </w:p>
                    </w:txbxContent>
                  </v:textbox>
                </v:rect>
                <v:rect id="文本框 81" o:spid="_x0000_s1026" o:spt="1" style="position:absolute;left:1693;top:1617;height:1187;width:1023;" fillcolor="#FFFFFF" filled="t" stroked="t" coordsize="21600,21600" o:gfxdata="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lJx6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2449EA26">
                        <w:pPr>
                          <w:jc w:val="center"/>
                          <w:rPr>
                            <w:rFonts w:ascii="仿宋_GB2312" w:eastAsia="仿宋_GB2312"/>
                          </w:rPr>
                        </w:pPr>
                        <w:r>
                          <w:rPr>
                            <w:rFonts w:hint="eastAsia" w:ascii="仿宋_GB2312" w:eastAsia="仿宋_GB2312"/>
                          </w:rPr>
                          <w:t>追回医保基金</w:t>
                        </w:r>
                      </w:p>
                    </w:txbxContent>
                  </v:textbox>
                </v:rect>
                <v:rect id="文本框 82" o:spid="_x0000_s1026" o:spt="1" style="position:absolute;left:3120;top:1617;height:1187;width:821;" fillcolor="#FFFFFF" filled="t" stroked="t" coordsize="21600,21600" o:gfxdata="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T3uWm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64FC0FA8">
                        <w:pPr>
                          <w:jc w:val="center"/>
                          <w:rPr>
                            <w:rFonts w:ascii="仿宋_GB2312" w:eastAsia="仿宋_GB2312"/>
                          </w:rPr>
                        </w:pPr>
                        <w:r>
                          <w:rPr>
                            <w:rFonts w:hint="eastAsia" w:ascii="仿宋_GB2312" w:eastAsia="仿宋_GB2312"/>
                          </w:rPr>
                          <w:t>责令改正</w:t>
                        </w:r>
                      </w:p>
                    </w:txbxContent>
                  </v:textbox>
                </v:rect>
                <v:rect id="文本框 85" o:spid="_x0000_s1026" o:spt="1" style="position:absolute;left:4282;top:1617;height:1187;width:1036;" fillcolor="#FFFFFF" filled="t" stroked="t" coordsize="21600,21600" o:gfxdata="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7sc8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77795035">
                        <w:pPr>
                          <w:jc w:val="center"/>
                          <w:rPr>
                            <w:rFonts w:ascii="仿宋_GB2312" w:eastAsia="仿宋_GB2312"/>
                          </w:rPr>
                        </w:pPr>
                        <w:r>
                          <w:rPr>
                            <w:rFonts w:hint="eastAsia" w:ascii="仿宋_GB2312" w:eastAsia="仿宋_GB2312"/>
                          </w:rPr>
                          <w:t>不予行政处罚</w:t>
                        </w:r>
                      </w:p>
                    </w:txbxContent>
                  </v:textbox>
                </v:rect>
                <v:rect id="文本框 86" o:spid="_x0000_s1026" o:spt="1" style="position:absolute;left:5683;top:1617;height:1187;width:809;" fillcolor="#FFFFFF" filled="t" stroked="t" coordsize="21600,21600" o:gfxdata="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UoSG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2B0317E5">
                        <w:pPr>
                          <w:jc w:val="center"/>
                          <w:rPr>
                            <w:rFonts w:ascii="仿宋_GB2312" w:eastAsia="仿宋_GB2312"/>
                          </w:rPr>
                        </w:pPr>
                        <w:r>
                          <w:rPr>
                            <w:rFonts w:hint="eastAsia" w:ascii="仿宋_GB2312" w:eastAsia="仿宋_GB2312"/>
                          </w:rPr>
                          <w:t>移送其他机关</w:t>
                        </w:r>
                      </w:p>
                    </w:txbxContent>
                  </v:textbox>
                </v:rect>
                <v:line id="直接连接符 87" o:spid="_x0000_s1026" o:spt="20" style="position:absolute;left:903;top:1364;height:0;width:5184;" filled="f" stroked="t" coordsize="21600,21600" o:gfxdata="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dIWIbsAAADc&#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88" o:spid="_x0000_s1026" o:spt="20" style="position:absolute;left:2994;top:1048;height:316;width:0;" filled="f" stroked="t" coordsize="21600,21600" o:gfxdata="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AiFa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shape id="直接箭头连接符 89" o:spid="_x0000_s1026" o:spt="32" type="#_x0000_t32" style="position:absolute;left:2185;top:1364;height:253;width:0;" filled="f" stroked="t" coordsize="21600,21600" o:gfxdata="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1uBZ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90" o:spid="_x0000_s1026" o:spt="32" type="#_x0000_t32" style="position:absolute;left:903;top:1364;height:253;width:0;" filled="f" stroked="t" coordsize="21600,21600" o:gfxdata="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RJdCu/&#10;AAAA3AAAAA8AAAAAAAAAAQAgAAAAIgAAAGRycy9kb3ducmV2LnhtbFBLAQIUABQAAAAIAIdO4kAz&#10;LwWeOwAAADkAAAAQAAAAAAAAAAEAIAAAAA4BAABkcnMvc2hhcGV4bWwueG1sUEsFBgAAAAAGAAYA&#10;WwEAALgDAAAAAA==&#10;">
                  <v:fill on="f" focussize="0,0"/>
                  <v:stroke weight="0.5pt" color="#4472C4" joinstyle="round" endarrow="block"/>
                  <v:imagedata o:title=""/>
                  <o:lock v:ext="edit" aspectratio="f"/>
                </v:shape>
                <v:shape id="直接箭头连接符 91" o:spid="_x0000_s1026" o:spt="32" type="#_x0000_t32" style="position:absolute;left:3524;top:1364;height:253;width:6;" filled="f" stroked="t" coordsize="21600,21600" o:gfxdata="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BdGw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92" o:spid="_x0000_s1026" o:spt="32" type="#_x0000_t32" style="position:absolute;left:4787;top:1364;height:253;width:13;" filled="f" stroked="t" coordsize="21600,21600" o:gfxdata="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TspC/&#10;AAAA3AAAAA8AAAAAAAAAAQAgAAAAIgAAAGRycy9kb3ducmV2LnhtbFBLAQIUABQAAAAIAIdO4kAz&#10;LwWeOwAAADkAAAAQAAAAAAAAAAEAIAAAAA4BAABkcnMvc2hhcGV4bWwueG1sUEsFBgAAAAAGAAYA&#10;WwEAALgDAAAAAA==&#10;">
                  <v:fill on="f" focussize="0,0"/>
                  <v:stroke weight="0.5pt" color="#4472C4" joinstyle="round" endarrow="block"/>
                  <v:imagedata o:title=""/>
                  <o:lock v:ext="edit" aspectratio="f"/>
                </v:shape>
                <v:shape id="直接箭头连接符 93" o:spid="_x0000_s1026" o:spt="32" type="#_x0000_t32" style="position:absolute;left:6087;top:1364;height:253;width:1;" filled="f" stroked="t" coordsize="21600,21600" o:gfxdata="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fFwu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line id="直接连接符 94" o:spid="_x0000_s1026" o:spt="20" style="position:absolute;left:903;top:3221;height:0;width:3896;" filled="f" stroked="t" coordsize="21600,21600" o:gfxdata="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FdE6LsAAADc&#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95" o:spid="_x0000_s1026" o:spt="20" style="position:absolute;left:903;top:2804;height:417;width:0;" filled="f" stroked="t" coordsize="21600,21600" o:gfxdata="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b4XO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line id="直接连接符 288" o:spid="_x0000_s1026" o:spt="20" style="position:absolute;left:2185;top:2804;height:417;width:0;" filled="f" stroked="t" coordsize="21600,21600" o:gfxdata="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yeQe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line id="直接连接符 289" o:spid="_x0000_s1026" o:spt="20" style="position:absolute;left:3530;top:2804;flip:x;height:417;width:0;" filled="f" stroked="t" coordsize="21600,21600" o:gfxdata="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kzPO7gAAADcAAAA&#10;DwAAAAAAAAABACAAAAAiAAAAZHJzL2Rvd25yZXYueG1sUEsBAhQAFAAAAAgAh07iQDMvBZ47AAAA&#10;OQAAABAAAAAAAAAAAQAgAAAABwEAAGRycy9zaGFwZXhtbC54bWxQSwUGAAAAAAYABgBbAQAAsQMA&#10;AAAA&#10;">
                  <v:fill on="f" focussize="0,0"/>
                  <v:stroke weight="0.5pt" color="#4472C4" joinstyle="round"/>
                  <v:imagedata o:title=""/>
                  <o:lock v:ext="edit" aspectratio="f"/>
                </v:line>
                <v:line id="直接连接符 292" o:spid="_x0000_s1026" o:spt="20" style="position:absolute;left:4799;top:2804;flip:x;height:417;width:1;" filled="f" stroked="t" coordsize="21600,21600" o:gfxdata="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p5RTLgAAADcAAAA&#10;DwAAAAAAAAABACAAAAAiAAAAZHJzL2Rvd25yZXYueG1sUEsBAhQAFAAAAAgAh07iQDMvBZ47AAAA&#10;OQAAABAAAAAAAAAAAQAgAAAABwEAAGRycy9zaGFwZXhtbC54bWxQSwUGAAAAAAYABgBbAQAAsQMA&#10;AAAA&#10;">
                  <v:fill on="f" focussize="0,0"/>
                  <v:stroke weight="0.5pt" color="#4472C4" joinstyle="round"/>
                  <v:imagedata o:title=""/>
                  <o:lock v:ext="edit" aspectratio="f"/>
                </v:line>
                <v:shape id="直接箭头连接符 293" o:spid="_x0000_s1026" o:spt="32" type="#_x0000_t32" style="position:absolute;left:2880;top:3221;height:392;width:0;" filled="f" stroked="t" coordsize="21600,21600" o:gfxdata="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uirk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rect id="文本框 294" o:spid="_x0000_s1026" o:spt="1" style="position:absolute;left:2034;top:3613;height:480;width:1704;" fillcolor="#FFFFFF" filled="t" stroked="t" coordsize="21600,21600" o:gfxdata="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3NEPr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242D808A">
                        <w:pPr>
                          <w:jc w:val="center"/>
                          <w:rPr>
                            <w:rFonts w:ascii="仿宋_GB2312" w:eastAsia="仿宋_GB2312"/>
                          </w:rPr>
                        </w:pPr>
                        <w:r>
                          <w:rPr>
                            <w:rFonts w:hint="eastAsia" w:ascii="仿宋_GB2312" w:eastAsia="仿宋_GB2312"/>
                          </w:rPr>
                          <w:t>送达当事人</w:t>
                        </w:r>
                      </w:p>
                    </w:txbxContent>
                  </v:textbox>
                </v:rect>
                <v:shape id="直接箭头连接符 296" o:spid="_x0000_s1026" o:spt="32" type="#_x0000_t32" style="position:absolute;left:5773;top:2804;height:670;width:0;" filled="f" stroked="t" coordsize="21600,21600" o:gfxdata="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aRsN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297" o:spid="_x0000_s1026" o:spt="32" type="#_x0000_t32" style="position:absolute;left:6417;top:2804;height:670;width:0;" filled="f" stroked="t" coordsize="21600,21600" o:gfxdata="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GKJE2/&#10;AAAA3AAAAA8AAAAAAAAAAQAgAAAAIgAAAGRycy9kb3ducmV2LnhtbFBLAQIUABQAAAAIAIdO4kAz&#10;LwWeOwAAADkAAAAQAAAAAAAAAAEAIAAAAA4BAABkcnMvc2hhcGV4bWwueG1sUEsFBgAAAAAGAAYA&#10;WwEAALgDAAAAAA==&#10;">
                  <v:fill on="f" focussize="0,0"/>
                  <v:stroke weight="0.5pt" color="#4472C4" joinstyle="round" endarrow="block"/>
                  <v:imagedata o:title=""/>
                  <o:lock v:ext="edit" aspectratio="f"/>
                </v:shape>
                <v:rect id="文本框 298" o:spid="_x0000_s1026" o:spt="1" style="position:absolute;left:5191;top:3474;height:808;width:767;" fillcolor="#FFFFFF" filled="t" stroked="t" coordsize="21600,21600" o:gfxdata="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e36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53EC7241">
                        <w:pPr>
                          <w:jc w:val="center"/>
                          <w:rPr>
                            <w:rFonts w:ascii="仿宋_GB2312" w:eastAsia="仿宋_GB2312"/>
                          </w:rPr>
                        </w:pPr>
                        <w:r>
                          <w:rPr>
                            <w:rFonts w:hint="eastAsia" w:ascii="仿宋_GB2312" w:eastAsia="仿宋_GB2312"/>
                          </w:rPr>
                          <w:t>公安机关</w:t>
                        </w:r>
                      </w:p>
                    </w:txbxContent>
                  </v:textbox>
                </v:rect>
                <v:rect id="文本框 299" o:spid="_x0000_s1026" o:spt="1" style="position:absolute;left:6087;top:3474;height:808;width:1063;" fillcolor="#FFFFFF" filled="t" stroked="t" coordsize="21600,21600" o:gfxdata="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9C5Qm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2BB07307">
                        <w:pPr>
                          <w:jc w:val="center"/>
                          <w:rPr>
                            <w:rFonts w:ascii="仿宋_GB2312" w:eastAsia="仿宋_GB2312"/>
                          </w:rPr>
                        </w:pPr>
                        <w:r>
                          <w:rPr>
                            <w:rFonts w:hint="eastAsia" w:ascii="仿宋_GB2312" w:eastAsia="仿宋_GB2312"/>
                          </w:rPr>
                          <w:t>其他行政机关</w:t>
                        </w:r>
                      </w:p>
                    </w:txbxContent>
                  </v:textbox>
                </v:rect>
                <v:shape id="直接箭头连接符 300" o:spid="_x0000_s1026" o:spt="32" type="#_x0000_t32" style="position:absolute;left:2994;top:202;height:328;width:0;" filled="f" stroked="t" coordsize="21600,21600" o:gfxdata="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WLo6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w10:wrap type="none"/>
                <w10:anchorlock/>
              </v:group>
            </w:pict>
          </mc:Fallback>
        </mc:AlternateContent>
      </w:r>
      <w:r>
        <w:rPr>
          <w:rFonts w:ascii="宋体" w:hAnsi="宋体" w:eastAsia="宋体" w:cs="Times New Roman"/>
          <w:color w:val="000000"/>
          <w:kern w:val="0"/>
          <w:sz w:val="24"/>
        </w:rPr>
        <w:br w:type="page"/>
      </w:r>
    </w:p>
    <w:p w14:paraId="4C8F2634">
      <w:pPr>
        <w:adjustRightInd w:val="0"/>
        <w:snapToGrid w:val="0"/>
        <w:spacing w:line="360" w:lineRule="auto"/>
        <w:ind w:firstLine="600" w:firstLineChars="200"/>
        <w:jc w:val="center"/>
        <w:rPr>
          <w:rFonts w:ascii="方正小标宋简体" w:hAnsi="方正小标宋简体" w:eastAsia="方正小标宋简体" w:cs="方正小标宋简体"/>
          <w:kern w:val="0"/>
          <w:sz w:val="30"/>
          <w:szCs w:val="30"/>
        </w:rPr>
      </w:pPr>
      <w:r>
        <w:rPr>
          <w:rFonts w:hint="eastAsia" w:ascii="方正小标宋简体" w:hAnsi="方正小标宋简体" w:eastAsia="方正小标宋简体" w:cs="方正小标宋简体"/>
          <w:kern w:val="0"/>
          <w:sz w:val="30"/>
          <w:szCs w:val="30"/>
        </w:rPr>
        <w:t>×××医疗保障局</w:t>
      </w:r>
    </w:p>
    <w:p w14:paraId="05E58D7E">
      <w:pPr>
        <w:pStyle w:val="34"/>
        <w:snapToGrid w:val="0"/>
        <w:spacing w:before="0" w:after="0" w:line="584" w:lineRule="exact"/>
        <w:rPr>
          <w:rFonts w:ascii="方正小标宋简体" w:hAnsi="方正小标宋简体" w:eastAsia="方正小标宋简体" w:cs="方正小标宋简体"/>
          <w:b w:val="0"/>
          <w:bCs w:val="0"/>
        </w:rPr>
      </w:pPr>
      <w:bookmarkStart w:id="316" w:name="_Toc44489513"/>
      <w:r>
        <w:rPr>
          <w:rFonts w:hint="eastAsia" w:ascii="方正小标宋简体" w:hAnsi="方正小标宋简体" w:eastAsia="方正小标宋简体" w:cs="方正小标宋简体"/>
          <w:b w:val="0"/>
          <w:bCs w:val="0"/>
        </w:rPr>
        <w:t>案件处理呈报书</w:t>
      </w:r>
      <w:bookmarkEnd w:id="316"/>
    </w:p>
    <w:p w14:paraId="7AB9F8A2">
      <w:pPr>
        <w:widowControl/>
        <w:wordWrap w:val="0"/>
        <w:spacing w:line="400" w:lineRule="exact"/>
        <w:ind w:firstLine="560" w:firstLineChars="200"/>
        <w:jc w:val="right"/>
        <w:rPr>
          <w:rFonts w:ascii="仿宋_GB2312" w:hAnsi="仿宋_GB2312" w:eastAsia="仿宋_GB2312" w:cs="仿宋_GB2312"/>
          <w:sz w:val="28"/>
          <w:szCs w:val="28"/>
          <w:u w:val="single"/>
        </w:rPr>
      </w:pPr>
    </w:p>
    <w:p w14:paraId="30155E3C">
      <w:pPr>
        <w:widowControl/>
        <w:spacing w:line="400" w:lineRule="exact"/>
        <w:ind w:firstLine="560" w:firstLineChars="200"/>
        <w:jc w:val="righ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医保呈字</w:t>
      </w:r>
      <w:bookmarkStart w:id="317" w:name="_Hlk44278438"/>
      <w:r>
        <w:rPr>
          <w:rFonts w:hint="eastAsia" w:ascii="仿宋_GB2312" w:hAnsi="仿宋_GB2312" w:eastAsia="仿宋_GB2312" w:cs="仿宋_GB2312"/>
          <w:sz w:val="28"/>
          <w:szCs w:val="28"/>
        </w:rPr>
        <w:t>〔20××〕</w:t>
      </w:r>
      <w:bookmarkEnd w:id="317"/>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号</w:t>
      </w:r>
    </w:p>
    <w:p w14:paraId="54CAD343">
      <w:pPr>
        <w:widowControl/>
        <w:spacing w:line="400" w:lineRule="exact"/>
        <w:ind w:firstLine="560" w:firstLineChars="200"/>
        <w:jc w:val="left"/>
        <w:rPr>
          <w:rFonts w:ascii="仿宋_GB2312" w:hAnsi="仿宋_GB2312" w:eastAsia="仿宋_GB2312" w:cs="仿宋_GB2312"/>
          <w:sz w:val="28"/>
          <w:szCs w:val="28"/>
        </w:rPr>
      </w:pPr>
    </w:p>
    <w:tbl>
      <w:tblPr>
        <w:tblStyle w:val="2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23"/>
        <w:gridCol w:w="2100"/>
        <w:gridCol w:w="1323"/>
        <w:gridCol w:w="1159"/>
        <w:gridCol w:w="777"/>
        <w:gridCol w:w="801"/>
      </w:tblGrid>
      <w:tr w14:paraId="5FF1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restart"/>
            <w:vAlign w:val="center"/>
          </w:tcPr>
          <w:p w14:paraId="648714A7">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当事人基本情况</w:t>
            </w:r>
          </w:p>
        </w:tc>
        <w:tc>
          <w:tcPr>
            <w:tcW w:w="1623" w:type="dxa"/>
            <w:vAlign w:val="center"/>
          </w:tcPr>
          <w:p w14:paraId="2600C69D">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单位</w:t>
            </w:r>
          </w:p>
        </w:tc>
        <w:tc>
          <w:tcPr>
            <w:tcW w:w="2100" w:type="dxa"/>
            <w:vAlign w:val="center"/>
          </w:tcPr>
          <w:p w14:paraId="15BA6A26">
            <w:pPr>
              <w:widowControl/>
              <w:spacing w:line="400" w:lineRule="exact"/>
              <w:jc w:val="center"/>
              <w:rPr>
                <w:rFonts w:ascii="仿宋_GB2312" w:hAnsi="仿宋_GB2312" w:eastAsia="仿宋_GB2312" w:cs="仿宋_GB2312"/>
                <w:sz w:val="24"/>
                <w:szCs w:val="21"/>
              </w:rPr>
            </w:pPr>
          </w:p>
        </w:tc>
        <w:tc>
          <w:tcPr>
            <w:tcW w:w="1323" w:type="dxa"/>
            <w:vAlign w:val="center"/>
          </w:tcPr>
          <w:p w14:paraId="5BE4C6D2">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地址</w:t>
            </w:r>
          </w:p>
        </w:tc>
        <w:tc>
          <w:tcPr>
            <w:tcW w:w="2737" w:type="dxa"/>
            <w:gridSpan w:val="3"/>
            <w:vAlign w:val="center"/>
          </w:tcPr>
          <w:p w14:paraId="0B6C47D8">
            <w:pPr>
              <w:widowControl/>
              <w:spacing w:line="400" w:lineRule="exact"/>
              <w:jc w:val="center"/>
              <w:rPr>
                <w:rFonts w:ascii="仿宋_GB2312" w:hAnsi="仿宋_GB2312" w:eastAsia="仿宋_GB2312" w:cs="仿宋_GB2312"/>
                <w:sz w:val="24"/>
                <w:szCs w:val="21"/>
              </w:rPr>
            </w:pPr>
          </w:p>
        </w:tc>
      </w:tr>
      <w:tr w14:paraId="5EC8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14:paraId="6C058FA4">
            <w:pPr>
              <w:widowControl/>
              <w:spacing w:line="400" w:lineRule="exact"/>
              <w:jc w:val="center"/>
              <w:rPr>
                <w:rFonts w:ascii="仿宋_GB2312" w:hAnsi="仿宋_GB2312" w:eastAsia="仿宋_GB2312" w:cs="仿宋_GB2312"/>
                <w:sz w:val="24"/>
                <w:szCs w:val="21"/>
              </w:rPr>
            </w:pPr>
          </w:p>
        </w:tc>
        <w:tc>
          <w:tcPr>
            <w:tcW w:w="1623" w:type="dxa"/>
            <w:vAlign w:val="center"/>
          </w:tcPr>
          <w:p w14:paraId="6FDDB0C6">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法定代表人</w:t>
            </w:r>
          </w:p>
        </w:tc>
        <w:tc>
          <w:tcPr>
            <w:tcW w:w="2100" w:type="dxa"/>
            <w:vAlign w:val="center"/>
          </w:tcPr>
          <w:p w14:paraId="2F91B657">
            <w:pPr>
              <w:widowControl/>
              <w:spacing w:line="400" w:lineRule="exact"/>
              <w:jc w:val="center"/>
              <w:rPr>
                <w:rFonts w:ascii="仿宋_GB2312" w:hAnsi="仿宋_GB2312" w:eastAsia="仿宋_GB2312" w:cs="仿宋_GB2312"/>
                <w:sz w:val="24"/>
                <w:szCs w:val="21"/>
              </w:rPr>
            </w:pPr>
          </w:p>
        </w:tc>
        <w:tc>
          <w:tcPr>
            <w:tcW w:w="1323" w:type="dxa"/>
            <w:vAlign w:val="center"/>
          </w:tcPr>
          <w:p w14:paraId="1E8A81B0">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职务</w:t>
            </w:r>
          </w:p>
        </w:tc>
        <w:tc>
          <w:tcPr>
            <w:tcW w:w="1159" w:type="dxa"/>
            <w:vAlign w:val="center"/>
          </w:tcPr>
          <w:p w14:paraId="70BE4A92">
            <w:pPr>
              <w:widowControl/>
              <w:spacing w:line="400" w:lineRule="exact"/>
              <w:jc w:val="center"/>
              <w:rPr>
                <w:rFonts w:ascii="仿宋_GB2312" w:hAnsi="仿宋_GB2312" w:eastAsia="仿宋_GB2312" w:cs="仿宋_GB2312"/>
                <w:sz w:val="24"/>
                <w:szCs w:val="21"/>
              </w:rPr>
            </w:pPr>
          </w:p>
        </w:tc>
        <w:tc>
          <w:tcPr>
            <w:tcW w:w="777" w:type="dxa"/>
            <w:vAlign w:val="center"/>
          </w:tcPr>
          <w:p w14:paraId="2C5CD318">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邮编</w:t>
            </w:r>
          </w:p>
        </w:tc>
        <w:tc>
          <w:tcPr>
            <w:tcW w:w="801" w:type="dxa"/>
            <w:vAlign w:val="center"/>
          </w:tcPr>
          <w:p w14:paraId="13F148D8">
            <w:pPr>
              <w:widowControl/>
              <w:spacing w:line="400" w:lineRule="exact"/>
              <w:jc w:val="center"/>
              <w:rPr>
                <w:rFonts w:ascii="仿宋_GB2312" w:hAnsi="仿宋_GB2312" w:eastAsia="仿宋_GB2312" w:cs="仿宋_GB2312"/>
                <w:sz w:val="24"/>
                <w:szCs w:val="21"/>
              </w:rPr>
            </w:pPr>
          </w:p>
        </w:tc>
      </w:tr>
      <w:tr w14:paraId="02C0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14:paraId="219D1650">
            <w:pPr>
              <w:widowControl/>
              <w:spacing w:line="400" w:lineRule="exact"/>
              <w:jc w:val="center"/>
              <w:rPr>
                <w:rFonts w:ascii="仿宋_GB2312" w:hAnsi="仿宋_GB2312" w:eastAsia="仿宋_GB2312" w:cs="仿宋_GB2312"/>
                <w:sz w:val="24"/>
                <w:szCs w:val="21"/>
              </w:rPr>
            </w:pPr>
          </w:p>
        </w:tc>
        <w:tc>
          <w:tcPr>
            <w:tcW w:w="1623" w:type="dxa"/>
            <w:vAlign w:val="center"/>
          </w:tcPr>
          <w:p w14:paraId="3CDCA8FA">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个人</w:t>
            </w:r>
          </w:p>
        </w:tc>
        <w:tc>
          <w:tcPr>
            <w:tcW w:w="2100" w:type="dxa"/>
            <w:vAlign w:val="center"/>
          </w:tcPr>
          <w:p w14:paraId="0FAC9E13">
            <w:pPr>
              <w:widowControl/>
              <w:spacing w:line="400" w:lineRule="exact"/>
              <w:jc w:val="center"/>
              <w:rPr>
                <w:rFonts w:ascii="仿宋_GB2312" w:hAnsi="仿宋_GB2312" w:eastAsia="仿宋_GB2312" w:cs="仿宋_GB2312"/>
                <w:sz w:val="24"/>
                <w:szCs w:val="21"/>
              </w:rPr>
            </w:pPr>
          </w:p>
        </w:tc>
        <w:tc>
          <w:tcPr>
            <w:tcW w:w="1323" w:type="dxa"/>
            <w:vAlign w:val="center"/>
          </w:tcPr>
          <w:p w14:paraId="51CE4118">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年龄</w:t>
            </w:r>
          </w:p>
        </w:tc>
        <w:tc>
          <w:tcPr>
            <w:tcW w:w="1159" w:type="dxa"/>
            <w:vAlign w:val="center"/>
          </w:tcPr>
          <w:p w14:paraId="4C695A8C">
            <w:pPr>
              <w:widowControl/>
              <w:spacing w:line="400" w:lineRule="exact"/>
              <w:jc w:val="center"/>
              <w:rPr>
                <w:rFonts w:ascii="仿宋_GB2312" w:hAnsi="仿宋_GB2312" w:eastAsia="仿宋_GB2312" w:cs="仿宋_GB2312"/>
                <w:sz w:val="24"/>
                <w:szCs w:val="21"/>
              </w:rPr>
            </w:pPr>
          </w:p>
        </w:tc>
        <w:tc>
          <w:tcPr>
            <w:tcW w:w="777" w:type="dxa"/>
            <w:vAlign w:val="center"/>
          </w:tcPr>
          <w:p w14:paraId="523F6E7D">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性别</w:t>
            </w:r>
          </w:p>
        </w:tc>
        <w:tc>
          <w:tcPr>
            <w:tcW w:w="801" w:type="dxa"/>
            <w:vAlign w:val="center"/>
          </w:tcPr>
          <w:p w14:paraId="58D1B664">
            <w:pPr>
              <w:widowControl/>
              <w:spacing w:line="400" w:lineRule="exact"/>
              <w:jc w:val="center"/>
              <w:rPr>
                <w:rFonts w:ascii="仿宋_GB2312" w:hAnsi="仿宋_GB2312" w:eastAsia="仿宋_GB2312" w:cs="仿宋_GB2312"/>
                <w:sz w:val="24"/>
                <w:szCs w:val="21"/>
              </w:rPr>
            </w:pPr>
          </w:p>
        </w:tc>
      </w:tr>
      <w:tr w14:paraId="6EC8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14:paraId="529C4D6A">
            <w:pPr>
              <w:widowControl/>
              <w:spacing w:line="400" w:lineRule="exact"/>
              <w:jc w:val="center"/>
              <w:rPr>
                <w:rFonts w:ascii="仿宋_GB2312" w:hAnsi="仿宋_GB2312" w:eastAsia="仿宋_GB2312" w:cs="仿宋_GB2312"/>
                <w:sz w:val="24"/>
                <w:szCs w:val="21"/>
              </w:rPr>
            </w:pPr>
          </w:p>
        </w:tc>
        <w:tc>
          <w:tcPr>
            <w:tcW w:w="1623" w:type="dxa"/>
            <w:vAlign w:val="center"/>
          </w:tcPr>
          <w:p w14:paraId="34133A11">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所在单位</w:t>
            </w:r>
          </w:p>
        </w:tc>
        <w:tc>
          <w:tcPr>
            <w:tcW w:w="2100" w:type="dxa"/>
            <w:vAlign w:val="center"/>
          </w:tcPr>
          <w:p w14:paraId="22FC5CD2">
            <w:pPr>
              <w:widowControl/>
              <w:spacing w:line="400" w:lineRule="exact"/>
              <w:jc w:val="center"/>
              <w:rPr>
                <w:rFonts w:ascii="仿宋_GB2312" w:hAnsi="仿宋_GB2312" w:eastAsia="仿宋_GB2312" w:cs="仿宋_GB2312"/>
                <w:sz w:val="24"/>
                <w:szCs w:val="21"/>
              </w:rPr>
            </w:pPr>
          </w:p>
        </w:tc>
        <w:tc>
          <w:tcPr>
            <w:tcW w:w="1323" w:type="dxa"/>
            <w:vAlign w:val="center"/>
          </w:tcPr>
          <w:p w14:paraId="0410CA09">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单位地址</w:t>
            </w:r>
          </w:p>
        </w:tc>
        <w:tc>
          <w:tcPr>
            <w:tcW w:w="2737" w:type="dxa"/>
            <w:gridSpan w:val="3"/>
            <w:vAlign w:val="center"/>
          </w:tcPr>
          <w:p w14:paraId="6C9D619E">
            <w:pPr>
              <w:widowControl/>
              <w:spacing w:line="400" w:lineRule="exact"/>
              <w:jc w:val="center"/>
              <w:rPr>
                <w:rFonts w:ascii="仿宋_GB2312" w:hAnsi="仿宋_GB2312" w:eastAsia="仿宋_GB2312" w:cs="仿宋_GB2312"/>
                <w:sz w:val="24"/>
                <w:szCs w:val="21"/>
              </w:rPr>
            </w:pPr>
          </w:p>
        </w:tc>
      </w:tr>
      <w:tr w14:paraId="2327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14:paraId="0AD10F67">
            <w:pPr>
              <w:widowControl/>
              <w:spacing w:line="400" w:lineRule="exact"/>
              <w:jc w:val="center"/>
              <w:rPr>
                <w:rFonts w:ascii="仿宋_GB2312" w:hAnsi="仿宋_GB2312" w:eastAsia="仿宋_GB2312" w:cs="仿宋_GB2312"/>
                <w:sz w:val="24"/>
                <w:szCs w:val="21"/>
              </w:rPr>
            </w:pPr>
          </w:p>
        </w:tc>
        <w:tc>
          <w:tcPr>
            <w:tcW w:w="1623" w:type="dxa"/>
            <w:vAlign w:val="center"/>
          </w:tcPr>
          <w:p w14:paraId="0870A2E1">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家庭住址</w:t>
            </w:r>
          </w:p>
        </w:tc>
        <w:tc>
          <w:tcPr>
            <w:tcW w:w="2100" w:type="dxa"/>
            <w:vAlign w:val="center"/>
          </w:tcPr>
          <w:p w14:paraId="34636D5E">
            <w:pPr>
              <w:widowControl/>
              <w:spacing w:line="400" w:lineRule="exact"/>
              <w:jc w:val="center"/>
              <w:rPr>
                <w:rFonts w:ascii="仿宋_GB2312" w:hAnsi="仿宋_GB2312" w:eastAsia="仿宋_GB2312" w:cs="仿宋_GB2312"/>
                <w:sz w:val="24"/>
                <w:szCs w:val="21"/>
              </w:rPr>
            </w:pPr>
          </w:p>
        </w:tc>
        <w:tc>
          <w:tcPr>
            <w:tcW w:w="1323" w:type="dxa"/>
            <w:vAlign w:val="center"/>
          </w:tcPr>
          <w:p w14:paraId="3ECD95C5">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联系电话</w:t>
            </w:r>
          </w:p>
        </w:tc>
        <w:tc>
          <w:tcPr>
            <w:tcW w:w="1159" w:type="dxa"/>
            <w:vAlign w:val="center"/>
          </w:tcPr>
          <w:p w14:paraId="69BE4161">
            <w:pPr>
              <w:widowControl/>
              <w:spacing w:line="400" w:lineRule="exact"/>
              <w:jc w:val="center"/>
              <w:rPr>
                <w:rFonts w:ascii="仿宋_GB2312" w:hAnsi="仿宋_GB2312" w:eastAsia="仿宋_GB2312" w:cs="仿宋_GB2312"/>
                <w:sz w:val="24"/>
                <w:szCs w:val="21"/>
              </w:rPr>
            </w:pPr>
          </w:p>
        </w:tc>
        <w:tc>
          <w:tcPr>
            <w:tcW w:w="777" w:type="dxa"/>
            <w:vAlign w:val="center"/>
          </w:tcPr>
          <w:p w14:paraId="280B3064">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邮编</w:t>
            </w:r>
          </w:p>
        </w:tc>
        <w:tc>
          <w:tcPr>
            <w:tcW w:w="801" w:type="dxa"/>
            <w:vAlign w:val="center"/>
          </w:tcPr>
          <w:p w14:paraId="7ECF5AA4">
            <w:pPr>
              <w:widowControl/>
              <w:spacing w:line="400" w:lineRule="exact"/>
              <w:jc w:val="center"/>
              <w:rPr>
                <w:rFonts w:ascii="仿宋_GB2312" w:hAnsi="仿宋_GB2312" w:eastAsia="仿宋_GB2312" w:cs="仿宋_GB2312"/>
                <w:sz w:val="24"/>
                <w:szCs w:val="21"/>
              </w:rPr>
            </w:pPr>
          </w:p>
        </w:tc>
      </w:tr>
      <w:tr w14:paraId="4730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062785CC">
            <w:pPr>
              <w:widowControl/>
              <w:spacing w:line="36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涉嫌违法事实及处罚依据</w:t>
            </w:r>
          </w:p>
        </w:tc>
        <w:tc>
          <w:tcPr>
            <w:tcW w:w="7783" w:type="dxa"/>
            <w:gridSpan w:val="6"/>
            <w:vAlign w:val="center"/>
          </w:tcPr>
          <w:p w14:paraId="51420156">
            <w:pPr>
              <w:widowControl/>
              <w:spacing w:line="400" w:lineRule="exact"/>
              <w:jc w:val="center"/>
              <w:rPr>
                <w:rFonts w:ascii="仿宋_GB2312" w:hAnsi="仿宋_GB2312" w:eastAsia="仿宋_GB2312" w:cs="仿宋_GB2312"/>
                <w:sz w:val="28"/>
                <w:szCs w:val="28"/>
              </w:rPr>
            </w:pPr>
          </w:p>
        </w:tc>
      </w:tr>
      <w:tr w14:paraId="1469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6AC9958B">
            <w:pPr>
              <w:widowControl/>
              <w:spacing w:line="36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当事人的申辩意见</w:t>
            </w:r>
          </w:p>
        </w:tc>
        <w:tc>
          <w:tcPr>
            <w:tcW w:w="7783" w:type="dxa"/>
            <w:gridSpan w:val="6"/>
            <w:vAlign w:val="center"/>
          </w:tcPr>
          <w:p w14:paraId="13CDBBE9">
            <w:pPr>
              <w:widowControl/>
              <w:spacing w:line="400" w:lineRule="exact"/>
              <w:jc w:val="center"/>
              <w:rPr>
                <w:rFonts w:ascii="仿宋_GB2312" w:hAnsi="仿宋_GB2312" w:eastAsia="仿宋_GB2312" w:cs="仿宋_GB2312"/>
                <w:sz w:val="28"/>
                <w:szCs w:val="28"/>
              </w:rPr>
            </w:pPr>
          </w:p>
        </w:tc>
      </w:tr>
      <w:tr w14:paraId="4A9B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F5843E3">
            <w:pPr>
              <w:widowControl/>
              <w:spacing w:line="36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承办人意见</w:t>
            </w:r>
          </w:p>
        </w:tc>
        <w:tc>
          <w:tcPr>
            <w:tcW w:w="7783" w:type="dxa"/>
            <w:gridSpan w:val="6"/>
            <w:vAlign w:val="bottom"/>
          </w:tcPr>
          <w:p w14:paraId="51A7FFB5">
            <w:pPr>
              <w:widowControl/>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4"/>
                <w:szCs w:val="21"/>
              </w:rPr>
              <w:t>承办人（签名）：</w:t>
            </w:r>
            <w:r>
              <w:rPr>
                <w:rFonts w:hint="eastAsia" w:ascii="仿宋_GB2312" w:hAnsi="仿宋_GB2312" w:eastAsia="仿宋_GB2312" w:cs="仿宋_GB2312"/>
                <w:sz w:val="24"/>
                <w:szCs w:val="21"/>
                <w:u w:val="single"/>
              </w:rPr>
              <w:t xml:space="preserve">          </w:t>
            </w:r>
            <w:r>
              <w:rPr>
                <w:rFonts w:hint="eastAsia" w:ascii="仿宋_GB2312" w:hAnsi="仿宋_GB2312" w:eastAsia="仿宋_GB2312" w:cs="仿宋_GB2312"/>
                <w:sz w:val="24"/>
                <w:szCs w:val="21"/>
              </w:rPr>
              <w:t xml:space="preserve">  </w:t>
            </w:r>
            <w:r>
              <w:rPr>
                <w:rFonts w:hint="eastAsia" w:ascii="仿宋_GB2312" w:hAnsi="仿宋_GB2312" w:eastAsia="仿宋_GB2312" w:cs="仿宋_GB2312"/>
                <w:sz w:val="24"/>
                <w:szCs w:val="21"/>
                <w:u w:val="single"/>
              </w:rPr>
              <w:t xml:space="preserve">            </w:t>
            </w:r>
            <w:r>
              <w:rPr>
                <w:rFonts w:hint="eastAsia" w:ascii="仿宋_GB2312" w:hAnsi="仿宋_GB2312" w:eastAsia="仿宋_GB2312" w:cs="仿宋_GB2312"/>
                <w:sz w:val="24"/>
                <w:szCs w:val="21"/>
              </w:rPr>
              <w:t xml:space="preserve">       年      月     日</w:t>
            </w:r>
          </w:p>
        </w:tc>
      </w:tr>
      <w:tr w14:paraId="34C8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1E43D146">
            <w:pPr>
              <w:widowControl/>
              <w:spacing w:line="36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部门负责人意见</w:t>
            </w:r>
          </w:p>
        </w:tc>
        <w:tc>
          <w:tcPr>
            <w:tcW w:w="7783" w:type="dxa"/>
            <w:gridSpan w:val="6"/>
            <w:vAlign w:val="bottom"/>
          </w:tcPr>
          <w:p w14:paraId="44317751">
            <w:pPr>
              <w:widowControl/>
              <w:wordWrap w:val="0"/>
              <w:spacing w:line="400" w:lineRule="exact"/>
              <w:jc w:val="right"/>
              <w:rPr>
                <w:rFonts w:ascii="仿宋_GB2312" w:hAnsi="仿宋_GB2312" w:eastAsia="仿宋_GB2312" w:cs="仿宋_GB2312"/>
                <w:sz w:val="28"/>
                <w:szCs w:val="28"/>
              </w:rPr>
            </w:pPr>
            <w:r>
              <w:rPr>
                <w:rFonts w:hint="eastAsia" w:ascii="仿宋_GB2312" w:hAnsi="仿宋_GB2312" w:eastAsia="仿宋_GB2312" w:cs="仿宋_GB2312"/>
                <w:sz w:val="24"/>
                <w:szCs w:val="21"/>
              </w:rPr>
              <w:t>部门负责人（签名）：</w:t>
            </w:r>
            <w:r>
              <w:rPr>
                <w:rFonts w:hint="eastAsia" w:ascii="仿宋_GB2312" w:hAnsi="仿宋_GB2312" w:eastAsia="仿宋_GB2312" w:cs="仿宋_GB2312"/>
                <w:sz w:val="24"/>
                <w:szCs w:val="21"/>
                <w:u w:val="single"/>
              </w:rPr>
              <w:t xml:space="preserve">             </w:t>
            </w:r>
          </w:p>
        </w:tc>
      </w:tr>
      <w:tr w14:paraId="4E34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736" w:type="dxa"/>
            <w:vAlign w:val="center"/>
          </w:tcPr>
          <w:p w14:paraId="6D748B6C">
            <w:pPr>
              <w:widowControl/>
              <w:spacing w:line="36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分管领导意见</w:t>
            </w:r>
          </w:p>
        </w:tc>
        <w:tc>
          <w:tcPr>
            <w:tcW w:w="7783" w:type="dxa"/>
            <w:gridSpan w:val="6"/>
            <w:vAlign w:val="bottom"/>
          </w:tcPr>
          <w:p w14:paraId="30B89295">
            <w:pPr>
              <w:widowControl/>
              <w:wordWrap w:val="0"/>
              <w:spacing w:line="400" w:lineRule="exact"/>
              <w:jc w:val="right"/>
              <w:rPr>
                <w:rFonts w:ascii="仿宋_GB2312" w:hAnsi="仿宋_GB2312" w:eastAsia="仿宋_GB2312" w:cs="仿宋_GB2312"/>
                <w:sz w:val="28"/>
                <w:szCs w:val="28"/>
              </w:rPr>
            </w:pPr>
            <w:r>
              <w:rPr>
                <w:rFonts w:hint="eastAsia" w:ascii="仿宋_GB2312" w:hAnsi="仿宋_GB2312" w:eastAsia="仿宋_GB2312" w:cs="仿宋_GB2312"/>
                <w:sz w:val="24"/>
                <w:szCs w:val="21"/>
              </w:rPr>
              <w:t>分管领导负责人（签名）：</w:t>
            </w:r>
            <w:r>
              <w:rPr>
                <w:rFonts w:hint="eastAsia" w:ascii="仿宋_GB2312" w:hAnsi="仿宋_GB2312" w:eastAsia="仿宋_GB2312" w:cs="仿宋_GB2312"/>
                <w:sz w:val="24"/>
                <w:szCs w:val="21"/>
                <w:u w:val="single"/>
              </w:rPr>
              <w:t xml:space="preserve">            </w:t>
            </w:r>
          </w:p>
        </w:tc>
      </w:tr>
    </w:tbl>
    <w:p w14:paraId="0B5206F5">
      <w:pPr>
        <w:rPr>
          <w:rFonts w:ascii="宋体" w:hAnsi="宋体" w:eastAsia="宋体" w:cs="Times New Roman"/>
          <w:color w:val="000000"/>
          <w:kern w:val="0"/>
          <w:sz w:val="24"/>
        </w:rPr>
      </w:pPr>
      <w:r>
        <w:rPr>
          <w:rFonts w:ascii="宋体" w:hAnsi="宋体" w:eastAsia="宋体" w:cs="Times New Roman"/>
          <w:color w:val="000000"/>
          <w:kern w:val="0"/>
          <w:sz w:val="24"/>
        </w:rPr>
        <w:br w:type="page"/>
      </w:r>
    </w:p>
    <w:p w14:paraId="5E2E1528">
      <w:pPr>
        <w:adjustRightInd w:val="0"/>
        <w:snapToGrid w:val="0"/>
        <w:jc w:val="center"/>
        <w:rPr>
          <w:rFonts w:ascii="方正小标宋简体" w:hAnsi="宋体" w:eastAsia="方正小标宋简体"/>
          <w:sz w:val="24"/>
        </w:rPr>
      </w:pPr>
      <w:r>
        <w:rPr>
          <w:rFonts w:hint="eastAsia" w:ascii="方正小标宋简体" w:hAnsi="宋体" w:eastAsia="方正小标宋简体"/>
          <w:sz w:val="30"/>
          <w:szCs w:val="30"/>
        </w:rPr>
        <w:t>×××医疗保障局</w:t>
      </w:r>
    </w:p>
    <w:p w14:paraId="467EB0CE">
      <w:pPr>
        <w:pStyle w:val="5"/>
        <w:adjustRightInd w:val="0"/>
        <w:snapToGrid w:val="0"/>
        <w:spacing w:line="240" w:lineRule="auto"/>
        <w:jc w:val="center"/>
        <w:rPr>
          <w:rFonts w:ascii="方正小标宋简体" w:hAnsi="宋体" w:eastAsia="方正小标宋简体"/>
          <w:b w:val="0"/>
          <w:bCs w:val="0"/>
          <w:sz w:val="36"/>
          <w:szCs w:val="36"/>
        </w:rPr>
      </w:pPr>
      <w:bookmarkStart w:id="318" w:name="_Toc44489514"/>
      <w:bookmarkStart w:id="319" w:name="_Toc31185373"/>
      <w:bookmarkStart w:id="320" w:name="_Toc29242878"/>
      <w:bookmarkStart w:id="321" w:name="_Toc29478954"/>
      <w:r>
        <w:rPr>
          <w:rFonts w:hint="eastAsia" w:ascii="方正小标宋简体" w:hAnsi="宋体" w:eastAsia="方正小标宋简体"/>
          <w:b w:val="0"/>
          <w:bCs w:val="0"/>
          <w:sz w:val="36"/>
          <w:szCs w:val="36"/>
        </w:rPr>
        <w:t>☆法制审核意见表</w:t>
      </w:r>
      <w:bookmarkEnd w:id="318"/>
      <w:bookmarkEnd w:id="319"/>
      <w:bookmarkEnd w:id="320"/>
      <w:bookmarkEnd w:id="321"/>
    </w:p>
    <w:tbl>
      <w:tblPr>
        <w:tblStyle w:val="22"/>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678"/>
        <w:gridCol w:w="5085"/>
      </w:tblGrid>
      <w:tr w14:paraId="5F21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94" w:type="dxa"/>
            <w:vAlign w:val="center"/>
          </w:tcPr>
          <w:p w14:paraId="482FDC06">
            <w:pPr>
              <w:snapToGrid w:val="0"/>
              <w:jc w:val="center"/>
              <w:rPr>
                <w:rFonts w:ascii="仿宋_GB2312" w:hAnsi="宋体" w:eastAsia="仿宋_GB2312" w:cs="Times New Roman"/>
                <w:color w:val="000000"/>
                <w:sz w:val="24"/>
              </w:rPr>
            </w:pPr>
            <w:bookmarkStart w:id="322" w:name="_Hlk5564027"/>
            <w:r>
              <w:rPr>
                <w:rFonts w:hint="eastAsia" w:ascii="仿宋_GB2312" w:hAnsi="宋体" w:eastAsia="仿宋_GB2312" w:cs="Times New Roman"/>
                <w:color w:val="000000"/>
                <w:sz w:val="24"/>
              </w:rPr>
              <w:t>案件名称</w:t>
            </w:r>
          </w:p>
        </w:tc>
        <w:tc>
          <w:tcPr>
            <w:tcW w:w="6763" w:type="dxa"/>
            <w:gridSpan w:val="2"/>
            <w:vAlign w:val="center"/>
          </w:tcPr>
          <w:p w14:paraId="4FE50C41">
            <w:pPr>
              <w:snapToGrid w:val="0"/>
              <w:ind w:right="42" w:rightChars="20"/>
              <w:jc w:val="center"/>
              <w:rPr>
                <w:rFonts w:ascii="仿宋_GB2312" w:hAnsi="宋体" w:eastAsia="仿宋_GB2312" w:cs="Times New Roman"/>
                <w:color w:val="000000"/>
                <w:sz w:val="24"/>
              </w:rPr>
            </w:pPr>
          </w:p>
        </w:tc>
      </w:tr>
      <w:tr w14:paraId="6492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4" w:type="dxa"/>
            <w:vAlign w:val="center"/>
          </w:tcPr>
          <w:p w14:paraId="4047199C">
            <w:pPr>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送审机构</w:t>
            </w:r>
          </w:p>
        </w:tc>
        <w:tc>
          <w:tcPr>
            <w:tcW w:w="6763" w:type="dxa"/>
            <w:gridSpan w:val="2"/>
            <w:vAlign w:val="center"/>
          </w:tcPr>
          <w:p w14:paraId="41EC556F">
            <w:pPr>
              <w:ind w:firstLine="1680" w:firstLineChars="700"/>
              <w:rPr>
                <w:rFonts w:ascii="仿宋_GB2312" w:hAnsi="宋体" w:eastAsia="仿宋_GB2312" w:cs="Times New Roman"/>
                <w:color w:val="000000"/>
                <w:sz w:val="24"/>
              </w:rPr>
            </w:pPr>
          </w:p>
        </w:tc>
      </w:tr>
      <w:tr w14:paraId="784C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4" w:type="dxa"/>
            <w:vAlign w:val="center"/>
          </w:tcPr>
          <w:p w14:paraId="0FB4F58A">
            <w:pPr>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送审日期</w:t>
            </w:r>
          </w:p>
        </w:tc>
        <w:tc>
          <w:tcPr>
            <w:tcW w:w="6763" w:type="dxa"/>
            <w:gridSpan w:val="2"/>
            <w:vAlign w:val="center"/>
          </w:tcPr>
          <w:p w14:paraId="604DB04E">
            <w:pPr>
              <w:ind w:firstLine="1680" w:firstLineChars="700"/>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       年      月      日</w:t>
            </w:r>
          </w:p>
        </w:tc>
      </w:tr>
      <w:tr w14:paraId="08E8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14:paraId="17DDFD55">
            <w:pPr>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审核内容</w:t>
            </w:r>
          </w:p>
        </w:tc>
        <w:tc>
          <w:tcPr>
            <w:tcW w:w="5085" w:type="dxa"/>
            <w:vAlign w:val="center"/>
          </w:tcPr>
          <w:p w14:paraId="295FAD70">
            <w:pPr>
              <w:snapToGrid w:val="0"/>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具体意见</w:t>
            </w:r>
          </w:p>
        </w:tc>
      </w:tr>
      <w:tr w14:paraId="61CB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972" w:type="dxa"/>
            <w:gridSpan w:val="2"/>
            <w:vAlign w:val="center"/>
          </w:tcPr>
          <w:p w14:paraId="4BA5649F">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执法主体是否合法</w:t>
            </w:r>
          </w:p>
        </w:tc>
        <w:tc>
          <w:tcPr>
            <w:tcW w:w="5085" w:type="dxa"/>
            <w:vAlign w:val="center"/>
          </w:tcPr>
          <w:p w14:paraId="38C5B4B8">
            <w:pPr>
              <w:snapToGrid w:val="0"/>
              <w:jc w:val="center"/>
              <w:rPr>
                <w:rFonts w:ascii="仿宋_GB2312" w:hAnsi="宋体" w:eastAsia="仿宋_GB2312" w:cs="Times New Roman"/>
                <w:color w:val="000000"/>
                <w:sz w:val="24"/>
              </w:rPr>
            </w:pPr>
          </w:p>
        </w:tc>
      </w:tr>
      <w:tr w14:paraId="206B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972" w:type="dxa"/>
            <w:gridSpan w:val="2"/>
            <w:vAlign w:val="center"/>
          </w:tcPr>
          <w:p w14:paraId="0226B575">
            <w:pPr>
              <w:tabs>
                <w:tab w:val="left" w:pos="2232"/>
              </w:tabs>
              <w:rPr>
                <w:rFonts w:ascii="仿宋_GB2312" w:hAnsi="宋体" w:eastAsia="仿宋_GB2312" w:cs="Times New Roman"/>
                <w:color w:val="000000"/>
                <w:sz w:val="24"/>
              </w:rPr>
            </w:pPr>
            <w:r>
              <w:rPr>
                <w:rFonts w:hint="eastAsia" w:ascii="仿宋_GB2312" w:hAnsi="宋体" w:eastAsia="仿宋_GB2312" w:cs="Times New Roman"/>
                <w:color w:val="000000"/>
                <w:sz w:val="24"/>
              </w:rPr>
              <w:t>执法人员是否有执法资格</w:t>
            </w:r>
          </w:p>
        </w:tc>
        <w:tc>
          <w:tcPr>
            <w:tcW w:w="5085" w:type="dxa"/>
            <w:vAlign w:val="center"/>
          </w:tcPr>
          <w:p w14:paraId="15124202">
            <w:pPr>
              <w:snapToGrid w:val="0"/>
              <w:jc w:val="center"/>
              <w:rPr>
                <w:rFonts w:ascii="仿宋_GB2312" w:hAnsi="宋体" w:eastAsia="仿宋_GB2312" w:cs="Times New Roman"/>
                <w:color w:val="000000"/>
                <w:sz w:val="24"/>
              </w:rPr>
            </w:pPr>
          </w:p>
        </w:tc>
      </w:tr>
      <w:tr w14:paraId="2F8E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14:paraId="4838DB26">
            <w:pPr>
              <w:tabs>
                <w:tab w:val="left" w:pos="2232"/>
              </w:tabs>
              <w:adjustRightInd w:val="0"/>
              <w:snapToGrid w:val="0"/>
              <w:rPr>
                <w:rFonts w:ascii="仿宋_GB2312" w:hAnsi="宋体" w:eastAsia="仿宋_GB2312" w:cs="Times New Roman"/>
                <w:sz w:val="24"/>
              </w:rPr>
            </w:pPr>
            <w:r>
              <w:rPr>
                <w:rFonts w:hint="eastAsia" w:ascii="仿宋_GB2312" w:hAnsi="宋体" w:eastAsia="仿宋_GB2312" w:cs="Times New Roman"/>
                <w:sz w:val="24"/>
              </w:rPr>
              <w:t>案件事实是否清楚，证据是否充分确凿</w:t>
            </w:r>
          </w:p>
        </w:tc>
        <w:tc>
          <w:tcPr>
            <w:tcW w:w="5085" w:type="dxa"/>
            <w:vAlign w:val="center"/>
          </w:tcPr>
          <w:p w14:paraId="4E717071">
            <w:pPr>
              <w:snapToGrid w:val="0"/>
              <w:jc w:val="center"/>
              <w:rPr>
                <w:rFonts w:ascii="仿宋_GB2312" w:hAnsi="宋体" w:eastAsia="仿宋_GB2312" w:cs="Times New Roman"/>
                <w:color w:val="000000"/>
                <w:sz w:val="24"/>
              </w:rPr>
            </w:pPr>
          </w:p>
        </w:tc>
      </w:tr>
      <w:tr w14:paraId="67EB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972" w:type="dxa"/>
            <w:gridSpan w:val="2"/>
            <w:vAlign w:val="center"/>
          </w:tcPr>
          <w:p w14:paraId="397CCDB6">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定性是否准确</w:t>
            </w:r>
          </w:p>
        </w:tc>
        <w:tc>
          <w:tcPr>
            <w:tcW w:w="5085" w:type="dxa"/>
            <w:vAlign w:val="center"/>
          </w:tcPr>
          <w:p w14:paraId="1B87F66C">
            <w:pPr>
              <w:snapToGrid w:val="0"/>
              <w:jc w:val="center"/>
              <w:rPr>
                <w:rFonts w:ascii="仿宋_GB2312" w:hAnsi="宋体" w:eastAsia="仿宋_GB2312" w:cs="Times New Roman"/>
                <w:color w:val="000000"/>
                <w:sz w:val="24"/>
              </w:rPr>
            </w:pPr>
          </w:p>
        </w:tc>
      </w:tr>
      <w:tr w14:paraId="7E4F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72" w:type="dxa"/>
            <w:gridSpan w:val="2"/>
            <w:vAlign w:val="center"/>
          </w:tcPr>
          <w:p w14:paraId="670D627D">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适用依据是否准确</w:t>
            </w:r>
          </w:p>
        </w:tc>
        <w:tc>
          <w:tcPr>
            <w:tcW w:w="5085" w:type="dxa"/>
            <w:vAlign w:val="center"/>
          </w:tcPr>
          <w:p w14:paraId="31C3123A">
            <w:pPr>
              <w:snapToGrid w:val="0"/>
              <w:jc w:val="center"/>
              <w:rPr>
                <w:rFonts w:ascii="仿宋_GB2312" w:hAnsi="宋体" w:eastAsia="仿宋_GB2312" w:cs="Times New Roman"/>
                <w:color w:val="000000"/>
                <w:sz w:val="24"/>
              </w:rPr>
            </w:pPr>
          </w:p>
        </w:tc>
      </w:tr>
      <w:tr w14:paraId="76BA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72" w:type="dxa"/>
            <w:gridSpan w:val="2"/>
            <w:vAlign w:val="center"/>
          </w:tcPr>
          <w:p w14:paraId="7B009605">
            <w:pPr>
              <w:tabs>
                <w:tab w:val="left" w:pos="2232"/>
              </w:tabs>
              <w:rPr>
                <w:rFonts w:ascii="仿宋_GB2312" w:hAnsi="宋体" w:eastAsia="仿宋_GB2312" w:cs="Times New Roman"/>
                <w:color w:val="000000"/>
                <w:sz w:val="24"/>
              </w:rPr>
            </w:pPr>
            <w:r>
              <w:rPr>
                <w:rFonts w:hint="eastAsia" w:ascii="仿宋_GB2312" w:hAnsi="宋体" w:eastAsia="仿宋_GB2312" w:cs="Times New Roman"/>
                <w:color w:val="000000"/>
                <w:sz w:val="24"/>
              </w:rPr>
              <w:t>裁量基准的适用是否恰当</w:t>
            </w:r>
          </w:p>
        </w:tc>
        <w:tc>
          <w:tcPr>
            <w:tcW w:w="5085" w:type="dxa"/>
            <w:vAlign w:val="center"/>
          </w:tcPr>
          <w:p w14:paraId="55544B89">
            <w:pPr>
              <w:snapToGrid w:val="0"/>
              <w:jc w:val="center"/>
              <w:rPr>
                <w:rFonts w:ascii="仿宋_GB2312" w:hAnsi="宋体" w:eastAsia="仿宋_GB2312" w:cs="Times New Roman"/>
                <w:color w:val="000000"/>
                <w:sz w:val="24"/>
              </w:rPr>
            </w:pPr>
          </w:p>
        </w:tc>
      </w:tr>
      <w:tr w14:paraId="48D6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72" w:type="dxa"/>
            <w:gridSpan w:val="2"/>
            <w:vAlign w:val="center"/>
          </w:tcPr>
          <w:p w14:paraId="790F2898">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处理建议是否适当</w:t>
            </w:r>
          </w:p>
        </w:tc>
        <w:tc>
          <w:tcPr>
            <w:tcW w:w="5085" w:type="dxa"/>
            <w:vAlign w:val="center"/>
          </w:tcPr>
          <w:p w14:paraId="0A216262">
            <w:pPr>
              <w:snapToGrid w:val="0"/>
              <w:jc w:val="center"/>
              <w:rPr>
                <w:rFonts w:ascii="仿宋_GB2312" w:hAnsi="宋体" w:eastAsia="仿宋_GB2312" w:cs="Times New Roman"/>
                <w:color w:val="000000"/>
                <w:sz w:val="24"/>
              </w:rPr>
            </w:pPr>
          </w:p>
        </w:tc>
      </w:tr>
      <w:tr w14:paraId="1595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972" w:type="dxa"/>
            <w:gridSpan w:val="2"/>
            <w:vAlign w:val="center"/>
          </w:tcPr>
          <w:p w14:paraId="633BC368">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程序是否合法</w:t>
            </w:r>
          </w:p>
        </w:tc>
        <w:tc>
          <w:tcPr>
            <w:tcW w:w="5085" w:type="dxa"/>
            <w:vAlign w:val="center"/>
          </w:tcPr>
          <w:p w14:paraId="264F722D">
            <w:pPr>
              <w:snapToGrid w:val="0"/>
              <w:jc w:val="center"/>
              <w:rPr>
                <w:rFonts w:ascii="仿宋_GB2312" w:hAnsi="宋体" w:eastAsia="仿宋_GB2312" w:cs="Times New Roman"/>
                <w:color w:val="000000"/>
                <w:sz w:val="24"/>
              </w:rPr>
            </w:pPr>
          </w:p>
        </w:tc>
      </w:tr>
      <w:tr w14:paraId="7A78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972" w:type="dxa"/>
            <w:gridSpan w:val="2"/>
            <w:vAlign w:val="center"/>
          </w:tcPr>
          <w:p w14:paraId="6CAB3ADC">
            <w:pPr>
              <w:tabs>
                <w:tab w:val="left" w:pos="2232"/>
              </w:tabs>
              <w:rPr>
                <w:rFonts w:ascii="仿宋_GB2312" w:hAnsi="宋体" w:eastAsia="仿宋_GB2312" w:cs="Times New Roman"/>
                <w:sz w:val="24"/>
              </w:rPr>
            </w:pPr>
            <w:r>
              <w:rPr>
                <w:rFonts w:hint="eastAsia" w:ascii="仿宋_GB2312" w:hAnsi="宋体" w:eastAsia="仿宋_GB2312" w:cs="Times New Roman"/>
                <w:sz w:val="24"/>
              </w:rPr>
              <w:t>文书是否规范</w:t>
            </w:r>
          </w:p>
        </w:tc>
        <w:tc>
          <w:tcPr>
            <w:tcW w:w="5085" w:type="dxa"/>
            <w:vAlign w:val="center"/>
          </w:tcPr>
          <w:p w14:paraId="2E460D7E">
            <w:pPr>
              <w:snapToGrid w:val="0"/>
              <w:jc w:val="center"/>
              <w:rPr>
                <w:rFonts w:ascii="仿宋_GB2312" w:hAnsi="宋体" w:eastAsia="仿宋_GB2312" w:cs="Times New Roman"/>
                <w:color w:val="000000"/>
                <w:sz w:val="24"/>
              </w:rPr>
            </w:pPr>
          </w:p>
        </w:tc>
      </w:tr>
      <w:tr w14:paraId="04C9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972" w:type="dxa"/>
            <w:gridSpan w:val="2"/>
            <w:vAlign w:val="center"/>
          </w:tcPr>
          <w:p w14:paraId="466F22D1">
            <w:pPr>
              <w:tabs>
                <w:tab w:val="left" w:pos="2232"/>
              </w:tabs>
              <w:rPr>
                <w:rFonts w:ascii="仿宋_GB2312" w:hAnsi="宋体" w:eastAsia="仿宋_GB2312" w:cs="Times New Roman"/>
                <w:sz w:val="24"/>
              </w:rPr>
            </w:pPr>
            <w:r>
              <w:rPr>
                <w:rFonts w:hint="eastAsia" w:ascii="仿宋_GB2312" w:hAnsi="宋体" w:eastAsia="仿宋_GB2312" w:cs="Times New Roman"/>
                <w:sz w:val="24"/>
              </w:rPr>
              <w:t>文书是否齐备</w:t>
            </w:r>
          </w:p>
        </w:tc>
        <w:tc>
          <w:tcPr>
            <w:tcW w:w="5085" w:type="dxa"/>
            <w:vAlign w:val="center"/>
          </w:tcPr>
          <w:p w14:paraId="48979D98">
            <w:pPr>
              <w:snapToGrid w:val="0"/>
              <w:jc w:val="center"/>
              <w:rPr>
                <w:rFonts w:ascii="仿宋_GB2312" w:hAnsi="宋体" w:eastAsia="仿宋_GB2312" w:cs="Times New Roman"/>
                <w:color w:val="000000"/>
                <w:sz w:val="24"/>
              </w:rPr>
            </w:pPr>
          </w:p>
        </w:tc>
      </w:tr>
      <w:tr w14:paraId="20B7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14:paraId="71438155">
            <w:pPr>
              <w:tabs>
                <w:tab w:val="left" w:pos="2232"/>
              </w:tabs>
              <w:adjustRightInd w:val="0"/>
              <w:snapToGrid w:val="0"/>
              <w:rPr>
                <w:rFonts w:ascii="仿宋_GB2312" w:hAnsi="宋体" w:eastAsia="仿宋_GB2312" w:cs="Times New Roman"/>
                <w:sz w:val="24"/>
              </w:rPr>
            </w:pPr>
            <w:r>
              <w:rPr>
                <w:rFonts w:hint="eastAsia" w:ascii="仿宋_GB2312" w:hAnsi="宋体" w:eastAsia="仿宋_GB2312" w:cs="Times New Roman"/>
                <w:sz w:val="24"/>
              </w:rPr>
              <w:t>是否有超越本机关职权范围或滥用职权情形</w:t>
            </w:r>
          </w:p>
        </w:tc>
        <w:tc>
          <w:tcPr>
            <w:tcW w:w="5085" w:type="dxa"/>
            <w:vAlign w:val="center"/>
          </w:tcPr>
          <w:p w14:paraId="65663254">
            <w:pPr>
              <w:snapToGrid w:val="0"/>
              <w:jc w:val="center"/>
              <w:rPr>
                <w:rFonts w:ascii="仿宋_GB2312" w:hAnsi="宋体" w:eastAsia="仿宋_GB2312" w:cs="Times New Roman"/>
                <w:color w:val="000000"/>
                <w:sz w:val="24"/>
              </w:rPr>
            </w:pPr>
          </w:p>
        </w:tc>
      </w:tr>
      <w:tr w14:paraId="10BC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14:paraId="5CA84C62">
            <w:pPr>
              <w:tabs>
                <w:tab w:val="left" w:pos="2232"/>
              </w:tabs>
              <w:adjustRightInd w:val="0"/>
              <w:snapToGrid w:val="0"/>
              <w:rPr>
                <w:rFonts w:ascii="仿宋_GB2312" w:hAnsi="宋体" w:eastAsia="仿宋_GB2312" w:cs="Times New Roman"/>
                <w:sz w:val="24"/>
              </w:rPr>
            </w:pPr>
            <w:r>
              <w:rPr>
                <w:rFonts w:hint="eastAsia" w:ascii="仿宋_GB2312" w:hAnsi="宋体" w:eastAsia="仿宋_GB2312" w:cs="Times New Roman"/>
                <w:sz w:val="24"/>
              </w:rPr>
              <w:t>是否涉嫌犯罪需要移送司法机关</w:t>
            </w:r>
          </w:p>
        </w:tc>
        <w:tc>
          <w:tcPr>
            <w:tcW w:w="5085" w:type="dxa"/>
            <w:vAlign w:val="center"/>
          </w:tcPr>
          <w:p w14:paraId="0DF0158B">
            <w:pPr>
              <w:snapToGrid w:val="0"/>
              <w:jc w:val="center"/>
              <w:rPr>
                <w:rFonts w:ascii="仿宋_GB2312" w:hAnsi="宋体" w:eastAsia="仿宋_GB2312" w:cs="Times New Roman"/>
                <w:color w:val="000000"/>
                <w:sz w:val="24"/>
              </w:rPr>
            </w:pPr>
          </w:p>
        </w:tc>
      </w:tr>
      <w:tr w14:paraId="000C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972" w:type="dxa"/>
            <w:gridSpan w:val="2"/>
            <w:tcBorders>
              <w:bottom w:val="single" w:color="auto" w:sz="4" w:space="0"/>
            </w:tcBorders>
            <w:vAlign w:val="center"/>
          </w:tcPr>
          <w:p w14:paraId="52FF26DF">
            <w:pPr>
              <w:tabs>
                <w:tab w:val="left" w:pos="2232"/>
              </w:tabs>
              <w:rPr>
                <w:rFonts w:ascii="仿宋_GB2312" w:hAnsi="宋体" w:eastAsia="仿宋_GB2312" w:cs="Times New Roman"/>
                <w:sz w:val="24"/>
              </w:rPr>
            </w:pPr>
            <w:r>
              <w:rPr>
                <w:rFonts w:hint="eastAsia" w:ascii="仿宋_GB2312" w:hAnsi="宋体" w:eastAsia="仿宋_GB2312" w:cs="Times New Roman"/>
                <w:sz w:val="24"/>
              </w:rPr>
              <w:t>其他</w:t>
            </w:r>
          </w:p>
        </w:tc>
        <w:tc>
          <w:tcPr>
            <w:tcW w:w="5085" w:type="dxa"/>
            <w:tcBorders>
              <w:bottom w:val="single" w:color="auto" w:sz="4" w:space="0"/>
            </w:tcBorders>
            <w:vAlign w:val="center"/>
          </w:tcPr>
          <w:p w14:paraId="0A160480">
            <w:pPr>
              <w:snapToGrid w:val="0"/>
              <w:jc w:val="center"/>
              <w:rPr>
                <w:rFonts w:ascii="仿宋_GB2312" w:hAnsi="宋体" w:eastAsia="仿宋_GB2312" w:cs="Times New Roman"/>
                <w:color w:val="000000"/>
                <w:sz w:val="24"/>
              </w:rPr>
            </w:pPr>
          </w:p>
        </w:tc>
      </w:tr>
      <w:tr w14:paraId="2F46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057" w:type="dxa"/>
            <w:gridSpan w:val="3"/>
            <w:tcBorders>
              <w:bottom w:val="single" w:color="auto" w:sz="4" w:space="0"/>
            </w:tcBorders>
            <w:vAlign w:val="center"/>
          </w:tcPr>
          <w:p w14:paraId="0BE41AEB">
            <w:pPr>
              <w:snapToGrid w:val="0"/>
              <w:rPr>
                <w:rFonts w:ascii="仿宋_GB2312" w:hAnsi="宋体" w:eastAsia="仿宋_GB2312" w:cs="Times New Roman"/>
                <w:sz w:val="24"/>
              </w:rPr>
            </w:pPr>
            <w:r>
              <w:rPr>
                <w:rFonts w:hint="eastAsia" w:ascii="仿宋_GB2312" w:hAnsi="宋体" w:eastAsia="仿宋_GB2312" w:cs="Times New Roman"/>
                <w:sz w:val="24"/>
              </w:rPr>
              <w:t>审核意见</w:t>
            </w:r>
          </w:p>
          <w:p w14:paraId="38A49560">
            <w:pPr>
              <w:snapToGrid w:val="0"/>
              <w:rPr>
                <w:rFonts w:ascii="仿宋_GB2312" w:hAnsi="宋体" w:eastAsia="仿宋_GB2312" w:cs="Times New Roman"/>
                <w:sz w:val="24"/>
              </w:rPr>
            </w:pPr>
          </w:p>
          <w:p w14:paraId="7D739296">
            <w:pPr>
              <w:snapToGrid w:val="0"/>
              <w:rPr>
                <w:rFonts w:ascii="仿宋_GB2312" w:hAnsi="宋体" w:eastAsia="仿宋_GB2312" w:cs="Times New Roman"/>
                <w:sz w:val="24"/>
              </w:rPr>
            </w:pPr>
            <w:r>
              <w:rPr>
                <w:rFonts w:hint="eastAsia" w:ascii="仿宋_GB2312" w:hAnsi="宋体" w:eastAsia="仿宋_GB2312" w:cs="Times New Roman"/>
                <w:sz w:val="24"/>
              </w:rPr>
              <w:t xml:space="preserve">   </w:t>
            </w:r>
          </w:p>
          <w:p w14:paraId="3EE2CD80">
            <w:pPr>
              <w:snapToGrid w:val="0"/>
              <w:rPr>
                <w:rFonts w:ascii="仿宋_GB2312" w:hAnsi="宋体" w:eastAsia="仿宋_GB2312" w:cs="Times New Roman"/>
                <w:sz w:val="24"/>
              </w:rPr>
            </w:pPr>
          </w:p>
          <w:p w14:paraId="03FCE801">
            <w:pPr>
              <w:snapToGrid w:val="0"/>
              <w:rPr>
                <w:rFonts w:ascii="仿宋_GB2312" w:hAnsi="宋体" w:eastAsia="仿宋_GB2312" w:cs="Times New Roman"/>
                <w:sz w:val="24"/>
              </w:rPr>
            </w:pPr>
          </w:p>
          <w:p w14:paraId="0CA990F8">
            <w:pPr>
              <w:snapToGrid w:val="0"/>
              <w:rPr>
                <w:rFonts w:ascii="仿宋_GB2312" w:hAnsi="宋体" w:eastAsia="仿宋_GB2312" w:cs="Times New Roman"/>
                <w:sz w:val="24"/>
              </w:rPr>
            </w:pPr>
          </w:p>
          <w:p w14:paraId="2B077E73">
            <w:pPr>
              <w:wordWrap w:val="0"/>
              <w:snapToGrid w:val="0"/>
              <w:jc w:val="center"/>
              <w:rPr>
                <w:rFonts w:ascii="仿宋_GB2312" w:hAnsi="宋体" w:eastAsia="仿宋_GB2312" w:cs="Times New Roman"/>
                <w:sz w:val="24"/>
              </w:rPr>
            </w:pPr>
            <w:r>
              <w:rPr>
                <w:rFonts w:hint="eastAsia" w:ascii="仿宋_GB2312" w:hAnsi="宋体" w:eastAsia="仿宋_GB2312" w:cs="Times New Roman"/>
                <w:sz w:val="24"/>
              </w:rPr>
              <w:t xml:space="preserve">                        法制部门负责人签名：</w:t>
            </w:r>
          </w:p>
          <w:p w14:paraId="4D8A0848">
            <w:pPr>
              <w:wordWrap w:val="0"/>
              <w:snapToGrid w:val="0"/>
              <w:jc w:val="center"/>
              <w:rPr>
                <w:rFonts w:ascii="仿宋_GB2312" w:hAnsi="宋体" w:eastAsia="仿宋_GB2312" w:cs="Times New Roman"/>
                <w:sz w:val="24"/>
              </w:rPr>
            </w:pPr>
          </w:p>
          <w:p w14:paraId="7CE98EFF">
            <w:pPr>
              <w:wordWrap w:val="0"/>
              <w:snapToGrid w:val="0"/>
              <w:jc w:val="center"/>
              <w:rPr>
                <w:rFonts w:ascii="仿宋_GB2312" w:hAnsi="宋体" w:eastAsia="仿宋_GB2312" w:cs="Times New Roman"/>
                <w:sz w:val="24"/>
              </w:rPr>
            </w:pPr>
            <w:r>
              <w:rPr>
                <w:rFonts w:hint="eastAsia" w:ascii="仿宋_GB2312" w:hAnsi="宋体" w:eastAsia="仿宋_GB2312" w:cs="Times New Roman"/>
                <w:sz w:val="24"/>
              </w:rPr>
              <w:t xml:space="preserve">                                              年   月   日</w:t>
            </w:r>
          </w:p>
        </w:tc>
      </w:tr>
      <w:bookmarkEnd w:id="322"/>
    </w:tbl>
    <w:p w14:paraId="56E53F3C">
      <w:pPr>
        <w:widowControl/>
        <w:jc w:val="left"/>
      </w:pPr>
      <w:r>
        <w:br w:type="page"/>
      </w:r>
    </w:p>
    <w:p w14:paraId="69940F2F">
      <w:pPr>
        <w:spacing w:line="480" w:lineRule="exact"/>
      </w:pPr>
    </w:p>
    <w:p w14:paraId="2A4BA394">
      <w:pPr>
        <w:adjustRightInd w:val="0"/>
        <w:snapToGrid w:val="0"/>
        <w:spacing w:line="480" w:lineRule="exact"/>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14:paraId="23C66D4D">
      <w:pPr>
        <w:adjustRightInd w:val="0"/>
        <w:snapToGrid w:val="0"/>
        <w:spacing w:line="480" w:lineRule="exact"/>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一、适用范围</w:t>
      </w:r>
    </w:p>
    <w:p w14:paraId="7BE90744">
      <w:pPr>
        <w:adjustRightInd w:val="0"/>
        <w:snapToGrid w:val="0"/>
        <w:spacing w:line="48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（一）《法制审核意见表》是行政执法机关的执法人员在拟作出重大行政处罚决定之前，由法制部门对其合法性、适当性等进行审核，提出书面处理意见时使用的书面文书。</w:t>
      </w:r>
      <w:r>
        <w:rPr>
          <w:rFonts w:hint="eastAsia" w:ascii="仿宋_GB2312" w:hAnsi="宋体" w:eastAsia="仿宋_GB2312" w:cs="Times New Roman"/>
          <w:sz w:val="24"/>
        </w:rPr>
        <w:t>重大行政处罚决定主要是较大数额罚款和解除协议。地方医保局可自行确定需要法制审核的较大数额罚款决定中“较大”的数额范围。</w:t>
      </w:r>
    </w:p>
    <w:p w14:paraId="0F554E79">
      <w:pPr>
        <w:adjustRightInd w:val="0"/>
        <w:snapToGrid w:val="0"/>
        <w:spacing w:line="48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（二）医疗保障部门内部文书。</w:t>
      </w:r>
    </w:p>
    <w:p w14:paraId="074A8AB7">
      <w:pPr>
        <w:adjustRightInd w:val="0"/>
        <w:snapToGrid w:val="0"/>
        <w:spacing w:line="480" w:lineRule="exact"/>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14:paraId="0F31BF7F">
      <w:pPr>
        <w:adjustRightInd w:val="0"/>
        <w:snapToGrid w:val="0"/>
        <w:spacing w:line="48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（一）法制部门对办案部门送审的材料进行全面复核审查后，提出书面意见和建议。</w:t>
      </w:r>
    </w:p>
    <w:p w14:paraId="5C46C5CB">
      <w:pPr>
        <w:adjustRightInd w:val="0"/>
        <w:snapToGrid w:val="0"/>
        <w:spacing w:line="48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（二）针对各项审核内容提出的具体意见，应视情况填写“是”或“否”，填写“否”时，还应在在法制审核意见和建议中说明理由。</w:t>
      </w:r>
    </w:p>
    <w:p w14:paraId="414D23E6">
      <w:pPr>
        <w:adjustRightInd w:val="0"/>
        <w:snapToGrid w:val="0"/>
        <w:spacing w:line="48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（三）在其他中填入上述审核内容中未能涵盖的其他内容中存在问题之处，如果没有，应填写“无”。</w:t>
      </w:r>
    </w:p>
    <w:p w14:paraId="321F7518">
      <w:pPr>
        <w:adjustRightInd w:val="0"/>
        <w:snapToGrid w:val="0"/>
        <w:spacing w:line="48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（四）法制审核意见和建议中填入审核意见。</w:t>
      </w:r>
    </w:p>
    <w:p w14:paraId="5C636016">
      <w:pPr>
        <w:adjustRightInd w:val="0"/>
        <w:snapToGrid w:val="0"/>
        <w:spacing w:line="48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1. 属于本机关权限范围、事实清楚、证据充分确凿、定性准确、适用法律、法规正确，处理意见适当、程序合法、文书规范的，提出同意的审核意见。</w:t>
      </w:r>
    </w:p>
    <w:p w14:paraId="78D9DB44">
      <w:pPr>
        <w:adjustRightInd w:val="0"/>
        <w:snapToGrid w:val="0"/>
        <w:spacing w:line="48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2. 超越本机关权限范围或者滥用职权的，提出不同意的审核意见。</w:t>
      </w:r>
    </w:p>
    <w:p w14:paraId="185CC80B">
      <w:pPr>
        <w:adjustRightInd w:val="0"/>
        <w:snapToGrid w:val="0"/>
        <w:spacing w:line="48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3. 事实不清、证据不足的，提出重新调查或补充调查的审核意见。</w:t>
      </w:r>
    </w:p>
    <w:p w14:paraId="238EE7F5">
      <w:pPr>
        <w:adjustRightInd w:val="0"/>
        <w:snapToGrid w:val="0"/>
        <w:spacing w:line="48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4. 定性不准，适用法律、法规错误的，提出修正的审核意见。</w:t>
      </w:r>
    </w:p>
    <w:p w14:paraId="05616C1B">
      <w:pPr>
        <w:adjustRightInd w:val="0"/>
        <w:snapToGrid w:val="0"/>
        <w:spacing w:line="48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5. 违反法定程序的，提出纠正的审核意见。</w:t>
      </w:r>
    </w:p>
    <w:p w14:paraId="27E73D1D">
      <w:pPr>
        <w:adjustRightInd w:val="0"/>
        <w:snapToGrid w:val="0"/>
        <w:spacing w:line="48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在后四种情形下，法制部门应当说明理由。</w:t>
      </w:r>
    </w:p>
    <w:p w14:paraId="66F9D2E7">
      <w:pPr>
        <w:adjustRightInd w:val="0"/>
        <w:snapToGrid w:val="0"/>
        <w:spacing w:line="480" w:lineRule="exact"/>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三、注意事项</w:t>
      </w:r>
    </w:p>
    <w:p w14:paraId="48CF5070">
      <w:pPr>
        <w:adjustRightInd w:val="0"/>
        <w:snapToGrid w:val="0"/>
        <w:spacing w:line="480" w:lineRule="exact"/>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（一）《法制审核意见表》是法制部门在案件审核过程中使用，法制部门得出意见和建议。</w:t>
      </w:r>
    </w:p>
    <w:p w14:paraId="38707D8B">
      <w:pPr>
        <w:adjustRightInd w:val="0"/>
        <w:snapToGrid w:val="0"/>
        <w:spacing w:line="480" w:lineRule="exact"/>
        <w:ind w:firstLine="480" w:firstLineChars="200"/>
        <w:jc w:val="left"/>
        <w:rPr>
          <w:rFonts w:ascii="仿宋_GB2312" w:hAnsi="宋体" w:eastAsia="仿宋_GB2312"/>
          <w:kern w:val="0"/>
          <w:sz w:val="24"/>
        </w:rPr>
      </w:pPr>
      <w:r>
        <w:rPr>
          <w:rFonts w:hint="eastAsia" w:ascii="仿宋_GB2312" w:hAnsi="宋体" w:eastAsia="仿宋_GB2312" w:cs="Times New Roman"/>
          <w:color w:val="000000"/>
          <w:sz w:val="24"/>
        </w:rPr>
        <w:t>（二）《法制审核意见表》应当随其他报请审核的材料一并退回办案部门，法制部门应当留存《法制审核意见表》的复印件，做好法制审核档案记录工作。</w:t>
      </w:r>
    </w:p>
    <w:p w14:paraId="411F9425">
      <w:pPr>
        <w:rPr>
          <w:rFonts w:ascii="宋体" w:hAnsi="宋体" w:eastAsia="宋体" w:cs="Times New Roman"/>
          <w:color w:val="000000"/>
          <w:kern w:val="0"/>
          <w:sz w:val="24"/>
        </w:rPr>
      </w:pPr>
      <w:r>
        <w:rPr>
          <w:rFonts w:ascii="宋体" w:hAnsi="宋体" w:eastAsia="宋体" w:cs="Times New Roman"/>
          <w:color w:val="000000"/>
          <w:kern w:val="0"/>
          <w:sz w:val="24"/>
        </w:rPr>
        <w:br w:type="page"/>
      </w:r>
    </w:p>
    <w:p w14:paraId="56F8033E">
      <w:pPr>
        <w:spacing w:line="500" w:lineRule="exact"/>
        <w:jc w:val="center"/>
        <w:rPr>
          <w:rFonts w:ascii="方正小标宋简体" w:eastAsia="方正小标宋简体"/>
        </w:rPr>
      </w:pPr>
      <w:bookmarkStart w:id="323" w:name="_Toc31185382"/>
      <w:bookmarkStart w:id="324" w:name="_Toc29478958"/>
      <w:bookmarkStart w:id="325" w:name="_Toc29242882"/>
      <w:r>
        <w:rPr>
          <w:rFonts w:hint="eastAsia" w:ascii="方正小标宋简体" w:hAnsi="宋体" w:eastAsia="方正小标宋简体"/>
          <w:sz w:val="30"/>
          <w:szCs w:val="30"/>
        </w:rPr>
        <w:t>×××</w:t>
      </w:r>
      <w:r>
        <w:rPr>
          <w:rFonts w:hint="eastAsia" w:ascii="方正小标宋简体" w:hAnsi="宋体" w:eastAsia="方正小标宋简体"/>
          <w:bCs/>
          <w:color w:val="000000"/>
          <w:kern w:val="0"/>
          <w:sz w:val="30"/>
          <w:szCs w:val="30"/>
        </w:rPr>
        <w:t>医疗保障局</w:t>
      </w:r>
    </w:p>
    <w:p w14:paraId="3A962E58">
      <w:pPr>
        <w:pStyle w:val="5"/>
        <w:spacing w:line="500" w:lineRule="exact"/>
        <w:jc w:val="center"/>
        <w:rPr>
          <w:rFonts w:ascii="方正小标宋简体" w:hAnsi="宋体" w:eastAsia="方正小标宋简体"/>
          <w:b w:val="0"/>
          <w:bCs w:val="0"/>
          <w:sz w:val="36"/>
          <w:szCs w:val="36"/>
        </w:rPr>
      </w:pPr>
      <w:bookmarkStart w:id="326" w:name="_Toc44489515"/>
      <w:r>
        <w:rPr>
          <w:rFonts w:hint="eastAsia" w:ascii="方正小标宋简体" w:hAnsi="宋体" w:eastAsia="方正小标宋简体"/>
          <w:b w:val="0"/>
          <w:bCs w:val="0"/>
          <w:sz w:val="36"/>
          <w:szCs w:val="36"/>
        </w:rPr>
        <w:t>行政</w:t>
      </w:r>
      <w:r>
        <w:rPr>
          <w:rFonts w:hint="eastAsia" w:ascii="方正小标宋简体" w:hAnsi="宋体" w:eastAsia="方正小标宋简体" w:cs="Batang"/>
          <w:b w:val="0"/>
          <w:bCs w:val="0"/>
          <w:sz w:val="36"/>
          <w:szCs w:val="36"/>
        </w:rPr>
        <w:t>处理</w:t>
      </w:r>
      <w:r>
        <w:rPr>
          <w:rFonts w:hint="eastAsia" w:ascii="方正小标宋简体" w:hAnsi="宋体" w:eastAsia="方正小标宋简体"/>
          <w:b w:val="0"/>
          <w:bCs w:val="0"/>
          <w:sz w:val="36"/>
          <w:szCs w:val="36"/>
        </w:rPr>
        <w:t>决定书</w:t>
      </w:r>
      <w:bookmarkEnd w:id="323"/>
      <w:bookmarkEnd w:id="324"/>
      <w:bookmarkEnd w:id="325"/>
      <w:bookmarkEnd w:id="326"/>
    </w:p>
    <w:p w14:paraId="19B47402">
      <w:pPr>
        <w:widowControl/>
        <w:autoSpaceDN w:val="0"/>
        <w:snapToGrid w:val="0"/>
        <w:spacing w:line="500" w:lineRule="exact"/>
        <w:ind w:right="200" w:firstLine="560" w:firstLineChars="200"/>
        <w:jc w:val="right"/>
        <w:rPr>
          <w:rFonts w:ascii="仿宋_GB2312" w:hAnsi="宋体" w:eastAsia="仿宋_GB2312"/>
          <w:color w:val="000000"/>
          <w:kern w:val="0"/>
          <w:sz w:val="28"/>
          <w:szCs w:val="28"/>
          <w:u w:val="single"/>
        </w:rPr>
      </w:pPr>
      <w:bookmarkStart w:id="327" w:name="_Hlk30085701"/>
      <w:r>
        <w:rPr>
          <w:rFonts w:ascii="仿宋_GB2312" w:hAnsi="宋体" w:eastAsia="仿宋_GB2312"/>
          <w:color w:val="000000"/>
          <w:kern w:val="0"/>
          <w:sz w:val="28"/>
          <w:szCs w:val="28"/>
          <w:u w:val="single"/>
        </w:rPr>
        <w:t xml:space="preserve"> </w:t>
      </w:r>
      <w:r>
        <w:rPr>
          <w:rFonts w:hint="eastAsia" w:ascii="仿宋_GB2312" w:hAnsi="宋体" w:eastAsia="仿宋_GB2312"/>
          <w:color w:val="000000"/>
          <w:kern w:val="0"/>
          <w:sz w:val="28"/>
          <w:szCs w:val="28"/>
          <w:u w:val="single"/>
        </w:rPr>
        <w:t xml:space="preserve">        </w:t>
      </w:r>
      <w:r>
        <w:rPr>
          <w:rFonts w:hint="eastAsia" w:ascii="仿宋_GB2312" w:hAnsi="宋体" w:eastAsia="仿宋_GB2312"/>
          <w:color w:val="000000"/>
          <w:kern w:val="0"/>
          <w:sz w:val="28"/>
          <w:szCs w:val="28"/>
        </w:rPr>
        <w:t>医保处字</w:t>
      </w:r>
      <w:r>
        <w:rPr>
          <w:rFonts w:hint="eastAsia" w:ascii="仿宋_GB2312" w:hAnsi="仿宋_GB2312" w:eastAsia="仿宋_GB2312" w:cs="仿宋_GB2312"/>
          <w:sz w:val="28"/>
          <w:szCs w:val="28"/>
        </w:rPr>
        <w:t>〔20××〕</w:t>
      </w:r>
      <w:r>
        <w:rPr>
          <w:rFonts w:hint="eastAsia" w:ascii="仿宋_GB2312" w:hAnsi="宋体" w:eastAsia="仿宋_GB2312"/>
          <w:color w:val="000000"/>
          <w:kern w:val="0"/>
          <w:sz w:val="28"/>
          <w:szCs w:val="28"/>
        </w:rPr>
        <w:t>第    号</w:t>
      </w:r>
    </w:p>
    <w:p w14:paraId="4DA957B1">
      <w:pPr>
        <w:autoSpaceDE w:val="0"/>
        <w:autoSpaceDN w:val="0"/>
        <w:adjustRightInd w:val="0"/>
        <w:snapToGrid w:val="0"/>
        <w:spacing w:line="500" w:lineRule="exact"/>
        <w:ind w:firstLine="480" w:firstLineChars="200"/>
        <w:jc w:val="left"/>
        <w:rPr>
          <w:rFonts w:ascii="仿宋_GB2312" w:hAnsi="宋体" w:eastAsia="仿宋_GB2312" w:cs="Times New Roman"/>
          <w:color w:val="000000"/>
          <w:kern w:val="0"/>
          <w:sz w:val="24"/>
        </w:rPr>
      </w:pPr>
    </w:p>
    <w:p w14:paraId="2CCDCEC7">
      <w:pPr>
        <w:autoSpaceDE w:val="0"/>
        <w:autoSpaceDN w:val="0"/>
        <w:adjustRightInd w:val="0"/>
        <w:snapToGrid w:val="0"/>
        <w:spacing w:line="500" w:lineRule="exact"/>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当事人（姓名或名称）：</w:t>
      </w:r>
      <w:r>
        <w:rPr>
          <w:rFonts w:hint="eastAsia" w:ascii="仿宋_GB2312" w:hAnsi="宋体" w:eastAsia="仿宋_GB2312" w:cs="Times New Roman"/>
          <w:color w:val="000000"/>
          <w:kern w:val="0"/>
          <w:sz w:val="24"/>
          <w:u w:val="single"/>
        </w:rPr>
        <w:t xml:space="preserve">                                           </w:t>
      </w:r>
    </w:p>
    <w:p w14:paraId="2774EC9B">
      <w:pPr>
        <w:autoSpaceDE w:val="0"/>
        <w:autoSpaceDN w:val="0"/>
        <w:adjustRightInd w:val="0"/>
        <w:snapToGrid w:val="0"/>
        <w:spacing w:line="500" w:lineRule="exact"/>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主体资格证件名称及号码：</w:t>
      </w:r>
      <w:r>
        <w:rPr>
          <w:rFonts w:hint="eastAsia" w:ascii="仿宋_GB2312" w:hAnsi="宋体" w:eastAsia="仿宋_GB2312" w:cs="Times New Roman"/>
          <w:color w:val="000000"/>
          <w:kern w:val="0"/>
          <w:sz w:val="24"/>
          <w:u w:val="single"/>
        </w:rPr>
        <w:t xml:space="preserve">                                         </w:t>
      </w:r>
    </w:p>
    <w:p w14:paraId="79D63EF3">
      <w:pPr>
        <w:autoSpaceDE w:val="0"/>
        <w:autoSpaceDN w:val="0"/>
        <w:adjustRightInd w:val="0"/>
        <w:snapToGrid w:val="0"/>
        <w:spacing w:line="500" w:lineRule="exact"/>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住所或地址：</w:t>
      </w:r>
      <w:r>
        <w:rPr>
          <w:rFonts w:hint="eastAsia" w:ascii="仿宋_GB2312" w:hAnsi="宋体" w:eastAsia="仿宋_GB2312" w:cs="Times New Roman"/>
          <w:color w:val="000000"/>
          <w:kern w:val="0"/>
          <w:sz w:val="24"/>
          <w:u w:val="single"/>
        </w:rPr>
        <w:t xml:space="preserve">                                                     </w:t>
      </w:r>
    </w:p>
    <w:p w14:paraId="5355C4B6">
      <w:pPr>
        <w:autoSpaceDE w:val="0"/>
        <w:autoSpaceDN w:val="0"/>
        <w:adjustRightInd w:val="0"/>
        <w:snapToGrid w:val="0"/>
        <w:spacing w:line="500" w:lineRule="exact"/>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（单位）法定代表人（主要负责人）：</w:t>
      </w:r>
      <w:r>
        <w:rPr>
          <w:rFonts w:hint="eastAsia" w:ascii="仿宋_GB2312" w:hAnsi="宋体" w:eastAsia="仿宋_GB2312" w:cs="Times New Roman"/>
          <w:color w:val="000000"/>
          <w:kern w:val="0"/>
          <w:sz w:val="24"/>
          <w:u w:val="single"/>
        </w:rPr>
        <w:t xml:space="preserve">                               </w:t>
      </w:r>
    </w:p>
    <w:p w14:paraId="277165ED">
      <w:pPr>
        <w:autoSpaceDE w:val="0"/>
        <w:autoSpaceDN w:val="0"/>
        <w:adjustRightInd w:val="0"/>
        <w:snapToGrid w:val="0"/>
        <w:spacing w:line="500" w:lineRule="exact"/>
        <w:ind w:firstLine="480" w:firstLineChars="200"/>
        <w:jc w:val="left"/>
        <w:rPr>
          <w:rFonts w:ascii="仿宋_GB2312" w:hAnsi="宋体" w:eastAsia="仿宋_GB2312" w:cs="Times New Roman"/>
          <w:color w:val="000000"/>
          <w:kern w:val="0"/>
          <w:sz w:val="24"/>
          <w:u w:val="single"/>
        </w:rPr>
      </w:pPr>
    </w:p>
    <w:p w14:paraId="6EAD61A5">
      <w:pPr>
        <w:autoSpaceDE w:val="0"/>
        <w:autoSpaceDN w:val="0"/>
        <w:adjustRightInd w:val="0"/>
        <w:snapToGrid w:val="0"/>
        <w:spacing w:line="500" w:lineRule="exact"/>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本机关于</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对你（单位）进行了调查，发现你（单位）实施了如下违法行为：</w:t>
      </w:r>
      <w:r>
        <w:rPr>
          <w:rFonts w:hint="eastAsia" w:ascii="仿宋_GB2312" w:hAnsi="宋体" w:eastAsia="仿宋_GB2312" w:cs="Times New Roman"/>
          <w:color w:val="000000"/>
          <w:kern w:val="0"/>
          <w:sz w:val="24"/>
          <w:u w:val="single"/>
        </w:rPr>
        <w:t xml:space="preserve">                                     </w:t>
      </w:r>
    </w:p>
    <w:p w14:paraId="654F04EB">
      <w:pPr>
        <w:autoSpaceDE w:val="0"/>
        <w:autoSpaceDN w:val="0"/>
        <w:adjustRightInd w:val="0"/>
        <w:snapToGrid w:val="0"/>
        <w:spacing w:line="500" w:lineRule="exact"/>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007BD10A">
      <w:pPr>
        <w:autoSpaceDE w:val="0"/>
        <w:autoSpaceDN w:val="0"/>
        <w:adjustRightInd w:val="0"/>
        <w:snapToGrid w:val="0"/>
        <w:spacing w:line="500" w:lineRule="exact"/>
        <w:jc w:val="left"/>
        <w:rPr>
          <w:rFonts w:ascii="仿宋_GB2312" w:hAnsi="宋体" w:eastAsia="仿宋_GB2312" w:cs="Times New Roman"/>
          <w:color w:val="000000"/>
          <w:kern w:val="0"/>
          <w:sz w:val="24"/>
          <w:u w:val="single"/>
        </w:rPr>
      </w:pPr>
      <w:bookmarkStart w:id="328" w:name="_Hlk30099632"/>
      <w:r>
        <w:rPr>
          <w:rFonts w:hint="eastAsia" w:ascii="仿宋_GB2312" w:hAnsi="宋体" w:eastAsia="仿宋_GB2312" w:cs="Times New Roman"/>
          <w:color w:val="000000"/>
          <w:kern w:val="0"/>
          <w:sz w:val="24"/>
        </w:rPr>
        <w:t>以上违法事实，主要证据如下：</w:t>
      </w:r>
      <w:r>
        <w:rPr>
          <w:rFonts w:hint="eastAsia" w:ascii="仿宋_GB2312" w:hAnsi="宋体" w:eastAsia="仿宋_GB2312" w:cs="Times New Roman"/>
          <w:color w:val="000000"/>
          <w:kern w:val="0"/>
          <w:sz w:val="24"/>
          <w:u w:val="single"/>
        </w:rPr>
        <w:t xml:space="preserve">                                         </w:t>
      </w:r>
    </w:p>
    <w:p w14:paraId="1774ACC5">
      <w:pPr>
        <w:autoSpaceDE w:val="0"/>
        <w:autoSpaceDN w:val="0"/>
        <w:adjustRightInd w:val="0"/>
        <w:snapToGrid w:val="0"/>
        <w:spacing w:line="500" w:lineRule="exact"/>
        <w:jc w:val="left"/>
        <w:rPr>
          <w:rFonts w:ascii="仿宋_GB2312" w:hAnsi="宋体" w:eastAsia="仿宋_GB2312" w:cs="Times New Roman"/>
          <w:color w:val="000000"/>
          <w:kern w:val="0"/>
          <w:sz w:val="24"/>
          <w:u w:val="single"/>
        </w:rPr>
      </w:pPr>
      <w:bookmarkStart w:id="329" w:name="_Hlk30083594"/>
      <w:r>
        <w:rPr>
          <w:rFonts w:hint="eastAsia" w:ascii="仿宋_GB2312" w:hAnsi="宋体" w:eastAsia="仿宋_GB2312" w:cs="Times New Roman"/>
          <w:color w:val="000000"/>
          <w:kern w:val="0"/>
          <w:sz w:val="24"/>
          <w:u w:val="single"/>
        </w:rPr>
        <w:t xml:space="preserve">                                                        </w:t>
      </w:r>
      <w:bookmarkStart w:id="330" w:name="_Hlk36931389"/>
      <w:r>
        <w:rPr>
          <w:rFonts w:hint="eastAsia" w:ascii="仿宋_GB2312" w:hAnsi="宋体" w:eastAsia="仿宋_GB2312" w:cs="Times New Roman"/>
          <w:color w:val="000000"/>
          <w:kern w:val="0"/>
          <w:sz w:val="24"/>
          <w:u w:val="single"/>
        </w:rPr>
        <w:t xml:space="preserve">    </w:t>
      </w:r>
      <w:bookmarkEnd w:id="330"/>
      <w:r>
        <w:rPr>
          <w:rFonts w:hint="eastAsia" w:ascii="仿宋_GB2312" w:hAnsi="宋体" w:eastAsia="仿宋_GB2312" w:cs="Times New Roman"/>
          <w:color w:val="000000"/>
          <w:kern w:val="0"/>
          <w:sz w:val="24"/>
          <w:u w:val="single"/>
        </w:rPr>
        <w:t xml:space="preserve">     </w:t>
      </w:r>
      <w:bookmarkEnd w:id="328"/>
      <w:bookmarkEnd w:id="329"/>
      <w:r>
        <w:rPr>
          <w:rFonts w:hint="eastAsia" w:ascii="仿宋_GB2312" w:hAnsi="宋体" w:eastAsia="仿宋_GB2312" w:cs="Times New Roman"/>
          <w:color w:val="000000"/>
          <w:kern w:val="0"/>
          <w:sz w:val="24"/>
          <w:u w:val="single"/>
        </w:rPr>
        <w:t xml:space="preserve">     </w:t>
      </w:r>
    </w:p>
    <w:p w14:paraId="5113EFD1">
      <w:pPr>
        <w:autoSpaceDE w:val="0"/>
        <w:autoSpaceDN w:val="0"/>
        <w:adjustRightInd w:val="0"/>
        <w:snapToGrid w:val="0"/>
        <w:spacing w:line="500" w:lineRule="exact"/>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bookmarkEnd w:id="327"/>
    </w:p>
    <w:p w14:paraId="4A5D7099">
      <w:pPr>
        <w:autoSpaceDE w:val="0"/>
        <w:autoSpaceDN w:val="0"/>
        <w:adjustRightInd w:val="0"/>
        <w:snapToGrid w:val="0"/>
        <w:spacing w:line="500" w:lineRule="exact"/>
        <w:ind w:left="1919" w:leftChars="228" w:hanging="1440" w:hangingChars="600"/>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对当事人陈述、申辩或者听证意见的采纳情况及理由：</w:t>
      </w:r>
      <w:r>
        <w:rPr>
          <w:rFonts w:hint="eastAsia" w:ascii="仿宋_GB2312" w:hAnsi="宋体" w:eastAsia="仿宋_GB2312" w:cs="Times New Roman"/>
          <w:color w:val="000000"/>
          <w:kern w:val="0"/>
          <w:sz w:val="24"/>
          <w:u w:val="single"/>
        </w:rPr>
        <w:t xml:space="preserve">                 </w:t>
      </w:r>
    </w:p>
    <w:p w14:paraId="30801ED6">
      <w:pPr>
        <w:autoSpaceDE w:val="0"/>
        <w:autoSpaceDN w:val="0"/>
        <w:adjustRightInd w:val="0"/>
        <w:snapToGrid w:val="0"/>
        <w:spacing w:line="500" w:lineRule="exac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6F0DB350">
      <w:pPr>
        <w:autoSpaceDE w:val="0"/>
        <w:autoSpaceDN w:val="0"/>
        <w:adjustRightInd w:val="0"/>
        <w:snapToGrid w:val="0"/>
        <w:spacing w:line="500" w:lineRule="exac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01F6B0A9">
      <w:pPr>
        <w:autoSpaceDE w:val="0"/>
        <w:autoSpaceDN w:val="0"/>
        <w:adjustRightInd w:val="0"/>
        <w:snapToGrid w:val="0"/>
        <w:spacing w:line="500" w:lineRule="exact"/>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（可选）从轻、减轻处罚的理由：</w:t>
      </w:r>
      <w:r>
        <w:rPr>
          <w:rFonts w:hint="eastAsia" w:ascii="仿宋_GB2312" w:hAnsi="宋体" w:eastAsia="仿宋_GB2312" w:cs="Times New Roman"/>
          <w:color w:val="000000"/>
          <w:kern w:val="0"/>
          <w:sz w:val="24"/>
          <w:u w:val="single"/>
        </w:rPr>
        <w:t xml:space="preserve">                                   </w:t>
      </w:r>
    </w:p>
    <w:p w14:paraId="1350FD93">
      <w:pPr>
        <w:autoSpaceDE w:val="0"/>
        <w:autoSpaceDN w:val="0"/>
        <w:adjustRightInd w:val="0"/>
        <w:snapToGrid w:val="0"/>
        <w:spacing w:line="500" w:lineRule="exac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3A65C094">
      <w:pPr>
        <w:kinsoku w:val="0"/>
        <w:overflowPunct w:val="0"/>
        <w:autoSpaceDE w:val="0"/>
        <w:autoSpaceDN w:val="0"/>
        <w:adjustRightInd w:val="0"/>
        <w:snapToGrid w:val="0"/>
        <w:spacing w:line="500" w:lineRule="exact"/>
        <w:ind w:firstLine="480" w:firstLineChars="200"/>
        <w:jc w:val="left"/>
        <w:rPr>
          <w:rFonts w:ascii="仿宋_GB2312" w:hAnsi="宋体" w:eastAsia="仿宋_GB2312" w:cs="Times New Roman"/>
          <w:sz w:val="24"/>
          <w:szCs w:val="24"/>
        </w:rPr>
      </w:pPr>
      <w:r>
        <w:rPr>
          <w:rFonts w:hint="eastAsia" w:ascii="仿宋_GB2312" w:hAnsi="宋体" w:eastAsia="仿宋_GB2312"/>
          <w:sz w:val="24"/>
          <w:szCs w:val="24"/>
        </w:rPr>
        <w:t>□</w:t>
      </w:r>
      <w:r>
        <w:rPr>
          <w:rFonts w:hint="eastAsia" w:ascii="仿宋_GB2312" w:hAnsi="宋体" w:eastAsia="仿宋_GB2312" w:cs="Times New Roman"/>
          <w:color w:val="000000"/>
          <w:sz w:val="24"/>
          <w:szCs w:val="24"/>
        </w:rPr>
        <w:t>依据</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的规定，</w:t>
      </w:r>
      <w:r>
        <w:rPr>
          <w:rFonts w:hint="eastAsia" w:ascii="仿宋_GB2312" w:hAnsi="宋体" w:eastAsia="仿宋_GB2312" w:cs="Times New Roman"/>
          <w:sz w:val="24"/>
          <w:szCs w:val="24"/>
        </w:rPr>
        <w:t>现责令你单位于</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日前改正，并将结果函告我机关。改正内容及要求如下：</w:t>
      </w:r>
      <w:r>
        <w:rPr>
          <w:rFonts w:hint="eastAsia" w:ascii="仿宋_GB2312" w:hAnsi="宋体" w:eastAsia="仿宋_GB2312" w:cs="Times New Roman"/>
          <w:sz w:val="24"/>
          <w:szCs w:val="24"/>
          <w:u w:val="single"/>
        </w:rPr>
        <w:t xml:space="preserve">                                                        </w:t>
      </w:r>
    </w:p>
    <w:p w14:paraId="30D242A5">
      <w:pPr>
        <w:kinsoku w:val="0"/>
        <w:autoSpaceDE w:val="0"/>
        <w:autoSpaceDN w:val="0"/>
        <w:adjustRightInd w:val="0"/>
        <w:snapToGrid w:val="0"/>
        <w:spacing w:line="500" w:lineRule="exact"/>
        <w:jc w:val="left"/>
        <w:rPr>
          <w:rFonts w:ascii="仿宋_GB2312" w:hAnsi="宋体" w:eastAsia="仿宋_GB2312" w:cs="Times New Roman"/>
          <w:color w:val="000000"/>
          <w:sz w:val="24"/>
          <w:szCs w:val="24"/>
        </w:rPr>
      </w:pPr>
      <w:r>
        <w:rPr>
          <w:rFonts w:hint="eastAsia" w:ascii="仿宋_GB2312" w:hAnsi="宋体" w:eastAsia="仿宋_GB2312" w:cs="Times New Roman"/>
          <w:sz w:val="24"/>
          <w:szCs w:val="24"/>
          <w:u w:val="single"/>
        </w:rPr>
        <w:t xml:space="preserve">                                                                    </w:t>
      </w:r>
    </w:p>
    <w:p w14:paraId="63BB4190">
      <w:pPr>
        <w:kinsoku w:val="0"/>
        <w:autoSpaceDE w:val="0"/>
        <w:autoSpaceDN w:val="0"/>
        <w:adjustRightInd w:val="0"/>
        <w:snapToGrid w:val="0"/>
        <w:spacing w:line="5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p>
    <w:p w14:paraId="43325C13">
      <w:pPr>
        <w:kinsoku w:val="0"/>
        <w:autoSpaceDE w:val="0"/>
        <w:autoSpaceDN w:val="0"/>
        <w:adjustRightInd w:val="0"/>
        <w:snapToGrid w:val="0"/>
        <w:spacing w:line="500" w:lineRule="exact"/>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逾期不改正的，本机关将依据</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的规定，</w:t>
      </w:r>
      <w:r>
        <w:rPr>
          <w:rFonts w:hint="eastAsia" w:ascii="仿宋_GB2312" w:hAnsi="宋体" w:eastAsia="仿宋_GB2312" w:cs="Times New Roman"/>
          <w:color w:val="000000"/>
          <w:sz w:val="24"/>
          <w:szCs w:val="24"/>
          <w:u w:val="single"/>
        </w:rPr>
        <w:t xml:space="preserve">     </w:t>
      </w:r>
    </w:p>
    <w:p w14:paraId="194F9893">
      <w:pPr>
        <w:autoSpaceDE w:val="0"/>
        <w:autoSpaceDN w:val="0"/>
        <w:adjustRightInd w:val="0"/>
        <w:snapToGrid w:val="0"/>
        <w:spacing w:line="500" w:lineRule="exact"/>
        <w:rPr>
          <w:rFonts w:ascii="仿宋_GB2312" w:hAnsi="宋体" w:eastAsia="仿宋_GB2312" w:cs="Times New Roman"/>
          <w:color w:val="000000"/>
          <w:kern w:val="0"/>
          <w:sz w:val="24"/>
          <w:u w:val="single"/>
        </w:rPr>
      </w:pPr>
      <w:r>
        <w:rPr>
          <w:rFonts w:hint="eastAsia" w:ascii="仿宋_GB2312" w:hAnsi="宋体" w:eastAsia="仿宋_GB2312" w:cs="Times New Roman"/>
          <w:color w:val="000000"/>
          <w:sz w:val="24"/>
          <w:szCs w:val="24"/>
          <w:u w:val="single"/>
        </w:rPr>
        <w:t xml:space="preserve">                                                                    </w:t>
      </w:r>
    </w:p>
    <w:p w14:paraId="1B39D9C0">
      <w:pPr>
        <w:autoSpaceDE w:val="0"/>
        <w:autoSpaceDN w:val="0"/>
        <w:adjustRightInd w:val="0"/>
        <w:snapToGrid w:val="0"/>
        <w:spacing w:line="500" w:lineRule="exact"/>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sz w:val="24"/>
          <w:szCs w:val="24"/>
        </w:rPr>
        <w:t>□</w:t>
      </w:r>
      <w:r>
        <w:rPr>
          <w:rFonts w:hint="eastAsia" w:ascii="仿宋_GB2312" w:hAnsi="宋体" w:eastAsia="仿宋_GB2312" w:cs="Times New Roman"/>
          <w:color w:val="000000"/>
          <w:kern w:val="0"/>
          <w:sz w:val="24"/>
        </w:rPr>
        <w:t>由于你（单位）上述行为违反了</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的相关规定，现依据</w:t>
      </w:r>
      <w:r>
        <w:rPr>
          <w:rFonts w:hint="eastAsia" w:ascii="仿宋_GB2312" w:hAnsi="宋体" w:eastAsia="仿宋_GB2312" w:cs="Times New Roman"/>
          <w:color w:val="000000"/>
          <w:kern w:val="0"/>
          <w:sz w:val="24"/>
          <w:u w:val="single"/>
        </w:rPr>
        <w:t xml:space="preserve">                                                     </w:t>
      </w:r>
    </w:p>
    <w:p w14:paraId="7B1DF966">
      <w:pPr>
        <w:autoSpaceDE w:val="0"/>
        <w:autoSpaceDN w:val="0"/>
        <w:adjustRightInd w:val="0"/>
        <w:snapToGrid w:val="0"/>
        <w:spacing w:line="500" w:lineRule="exact"/>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w:t>
      </w:r>
      <w:r>
        <w:rPr>
          <w:rFonts w:hint="eastAsia" w:ascii="仿宋_GB2312" w:hAnsi="宋体" w:eastAsia="仿宋_GB2312" w:cs="Times New Roman"/>
          <w:color w:val="000000"/>
          <w:kern w:val="0"/>
          <w:sz w:val="24"/>
          <w:u w:val="single"/>
        </w:rPr>
        <w:t xml:space="preserve">                 （罚款的金额，责令退回的医疗保险金的金额）</w:t>
      </w:r>
    </w:p>
    <w:p w14:paraId="4863A457">
      <w:pPr>
        <w:autoSpaceDE w:val="0"/>
        <w:autoSpaceDN w:val="0"/>
        <w:adjustRightInd w:val="0"/>
        <w:snapToGrid w:val="0"/>
        <w:spacing w:line="500" w:lineRule="exac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25F9579F">
      <w:pPr>
        <w:autoSpaceDE w:val="0"/>
        <w:autoSpaceDN w:val="0"/>
        <w:adjustRightInd w:val="0"/>
        <w:snapToGrid w:val="0"/>
        <w:spacing w:line="500" w:lineRule="exac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sz w:val="24"/>
          <w:u w:val="single"/>
        </w:rPr>
        <w:t xml:space="preserve">                   </w:t>
      </w:r>
      <w:r>
        <w:rPr>
          <w:rFonts w:hint="eastAsia" w:ascii="仿宋_GB2312" w:hAnsi="宋体" w:eastAsia="仿宋_GB2312" w:cs="Times New Roman"/>
          <w:color w:val="000000"/>
          <w:kern w:val="0"/>
          <w:sz w:val="24"/>
          <w:u w:val="single"/>
        </w:rPr>
        <w:t xml:space="preserve">             </w:t>
      </w:r>
    </w:p>
    <w:p w14:paraId="282C9465">
      <w:pPr>
        <w:adjustRightInd w:val="0"/>
        <w:snapToGrid w:val="0"/>
        <w:spacing w:line="500" w:lineRule="exact"/>
        <w:ind w:firstLine="480" w:firstLineChars="200"/>
        <w:jc w:val="left"/>
        <w:rPr>
          <w:rFonts w:ascii="仿宋_GB2312" w:hAnsi="宋体" w:eastAsia="仿宋_GB2312" w:cs="Times New Roman"/>
          <w:sz w:val="24"/>
        </w:rPr>
      </w:pPr>
      <w:bookmarkStart w:id="331" w:name="_Hlk41225853"/>
      <w:r>
        <w:rPr>
          <w:rFonts w:hint="eastAsia" w:ascii="仿宋_GB2312" w:hAnsi="宋体" w:eastAsia="仿宋_GB2312" w:cs="Times New Roman"/>
          <w:sz w:val="24"/>
        </w:rPr>
        <w:t>当事人应于收到本决定书之日起十五日内将罚款（和退回的医疗保险金）缴到</w:t>
      </w:r>
      <w:bookmarkEnd w:id="331"/>
      <w:r>
        <w:rPr>
          <w:rFonts w:hint="eastAsia" w:ascii="仿宋_GB2312" w:hAnsi="宋体" w:eastAsia="仿宋_GB2312" w:cs="Times New Roman"/>
          <w:sz w:val="24"/>
        </w:rPr>
        <w:t>：</w:t>
      </w:r>
    </w:p>
    <w:p w14:paraId="27E1A0DF">
      <w:pPr>
        <w:adjustRightInd w:val="0"/>
        <w:snapToGrid w:val="0"/>
        <w:spacing w:line="500" w:lineRule="exact"/>
        <w:ind w:firstLine="480" w:firstLineChars="200"/>
        <w:jc w:val="left"/>
        <w:rPr>
          <w:rFonts w:ascii="仿宋_GB2312" w:hAnsi="宋体" w:eastAsia="仿宋_GB2312" w:cs="Times New Roman"/>
          <w:sz w:val="24"/>
          <w:u w:val="single"/>
        </w:rPr>
      </w:pPr>
      <w:bookmarkStart w:id="332" w:name="_Hlk30671904"/>
      <w:r>
        <w:rPr>
          <w:rFonts w:hint="eastAsia" w:ascii="仿宋_GB2312" w:hAnsi="宋体" w:eastAsia="仿宋_GB2312" w:cs="Times New Roman"/>
          <w:sz w:val="24"/>
        </w:rPr>
        <w:t>收款银行：</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户名：</w:t>
      </w:r>
      <w:r>
        <w:rPr>
          <w:rFonts w:hint="eastAsia" w:ascii="仿宋_GB2312" w:hAnsi="宋体" w:eastAsia="仿宋_GB2312" w:cs="Times New Roman"/>
          <w:sz w:val="24"/>
          <w:u w:val="single"/>
        </w:rPr>
        <w:t xml:space="preserve">                             </w:t>
      </w:r>
    </w:p>
    <w:p w14:paraId="4ABAE877">
      <w:pPr>
        <w:adjustRightInd w:val="0"/>
        <w:snapToGrid w:val="0"/>
        <w:spacing w:line="500" w:lineRule="exact"/>
        <w:ind w:firstLine="480" w:firstLineChars="200"/>
        <w:jc w:val="left"/>
        <w:rPr>
          <w:rFonts w:ascii="仿宋_GB2312" w:hAnsi="宋体" w:eastAsia="仿宋_GB2312" w:cs="Times New Roman"/>
          <w:sz w:val="24"/>
          <w:u w:val="single"/>
        </w:rPr>
      </w:pPr>
      <w:r>
        <w:rPr>
          <w:rFonts w:hint="eastAsia" w:ascii="仿宋_GB2312" w:hAnsi="宋体" w:eastAsia="仿宋_GB2312" w:cs="Times New Roman"/>
          <w:sz w:val="24"/>
        </w:rPr>
        <w:t>账号：</w:t>
      </w:r>
      <w:r>
        <w:rPr>
          <w:rFonts w:hint="eastAsia" w:ascii="仿宋_GB2312" w:hAnsi="宋体" w:eastAsia="仿宋_GB2312" w:cs="Times New Roman"/>
          <w:sz w:val="24"/>
          <w:u w:val="single"/>
        </w:rPr>
        <w:t xml:space="preserve">                                                          </w:t>
      </w:r>
    </w:p>
    <w:bookmarkEnd w:id="332"/>
    <w:p w14:paraId="04602FB9">
      <w:pPr>
        <w:adjustRightInd w:val="0"/>
        <w:snapToGrid w:val="0"/>
        <w:spacing w:line="500" w:lineRule="exact"/>
        <w:ind w:firstLine="436" w:firstLineChars="182"/>
        <w:rPr>
          <w:rFonts w:ascii="仿宋_GB2312" w:hAnsi="宋体" w:eastAsia="仿宋_GB2312" w:cs="Times New Roman"/>
          <w:sz w:val="24"/>
        </w:rPr>
      </w:pPr>
      <w:r>
        <w:rPr>
          <w:rFonts w:hint="eastAsia" w:ascii="仿宋_GB2312" w:hAnsi="宋体" w:eastAsia="仿宋_GB2312" w:cs="Times New Roman"/>
          <w:sz w:val="24"/>
        </w:rPr>
        <w:t>逾期不缴纳罚款的，依据《行政处罚法》第五十一条第一项的规定，每日按罚款数额的百分之三加处罚款，并将依法申请人民法院强制执行。</w:t>
      </w:r>
    </w:p>
    <w:p w14:paraId="6DCE2626">
      <w:pPr>
        <w:adjustRightInd w:val="0"/>
        <w:snapToGrid w:val="0"/>
        <w:spacing w:line="500" w:lineRule="exact"/>
        <w:ind w:firstLine="480" w:firstLineChars="200"/>
        <w:rPr>
          <w:rFonts w:ascii="仿宋_GB2312" w:hAnsi="宋体" w:eastAsia="仿宋_GB2312" w:cs="Times New Roman"/>
          <w:sz w:val="24"/>
        </w:rPr>
      </w:pPr>
      <w:r>
        <w:rPr>
          <w:rFonts w:hint="eastAsia" w:ascii="仿宋_GB2312" w:hAnsi="宋体" w:eastAsia="仿宋_GB2312" w:cs="Times New Roman"/>
          <w:sz w:val="24"/>
        </w:rPr>
        <w:t>如对本决定不服，可以于收到本决定书之日起六十日内向</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医疗保障局或者</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人民政府申请复议，也可以于六个月内依法向</w:t>
      </w:r>
    </w:p>
    <w:p w14:paraId="0046B220">
      <w:pPr>
        <w:adjustRightInd w:val="0"/>
        <w:snapToGrid w:val="0"/>
        <w:spacing w:line="500" w:lineRule="exact"/>
        <w:rPr>
          <w:rFonts w:ascii="仿宋_GB2312" w:hAnsi="宋体" w:eastAsia="仿宋_GB2312" w:cs="Times New Roman"/>
          <w:sz w:val="24"/>
        </w:rPr>
      </w:pP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人民法院提起行政诉讼。</w:t>
      </w:r>
    </w:p>
    <w:p w14:paraId="52FFD0A1">
      <w:pPr>
        <w:adjustRightInd w:val="0"/>
        <w:snapToGrid w:val="0"/>
        <w:spacing w:line="500" w:lineRule="exact"/>
        <w:ind w:firstLine="480" w:firstLineChars="200"/>
        <w:rPr>
          <w:rFonts w:ascii="仿宋_GB2312" w:hAnsi="宋体" w:eastAsia="仿宋_GB2312" w:cs="Times New Roman"/>
          <w:sz w:val="24"/>
        </w:rPr>
      </w:pPr>
      <w:r>
        <w:rPr>
          <w:rFonts w:hint="eastAsia" w:ascii="仿宋_GB2312" w:hAnsi="宋体" w:eastAsia="仿宋_GB2312" w:cs="Times New Roman"/>
          <w:sz w:val="24"/>
        </w:rPr>
        <w:t>逾期不申请行政复议，不提起行政诉讼，又不履行本决定的，本机关将依法申请人民法院强制执行。</w:t>
      </w:r>
    </w:p>
    <w:p w14:paraId="3C8E01E3">
      <w:pPr>
        <w:adjustRightInd w:val="0"/>
        <w:snapToGrid w:val="0"/>
        <w:spacing w:line="500" w:lineRule="exact"/>
        <w:ind w:firstLine="480" w:firstLineChars="200"/>
        <w:rPr>
          <w:rFonts w:ascii="仿宋_GB2312" w:hAnsi="宋体" w:eastAsia="仿宋_GB2312" w:cs="Times New Roman"/>
          <w:sz w:val="24"/>
        </w:rPr>
      </w:pPr>
    </w:p>
    <w:p w14:paraId="1349F766">
      <w:pPr>
        <w:widowControl/>
        <w:autoSpaceDN w:val="0"/>
        <w:snapToGrid w:val="0"/>
        <w:spacing w:line="500" w:lineRule="exact"/>
        <w:ind w:right="630" w:rightChars="300" w:firstLine="960" w:firstLineChars="400"/>
        <w:jc w:val="right"/>
        <w:rPr>
          <w:rFonts w:ascii="仿宋_GB2312" w:eastAsia="仿宋_GB2312"/>
          <w:sz w:val="24"/>
        </w:rPr>
      </w:pPr>
    </w:p>
    <w:p w14:paraId="7C57D1EA">
      <w:pPr>
        <w:widowControl/>
        <w:wordWrap w:val="0"/>
        <w:autoSpaceDN w:val="0"/>
        <w:snapToGrid w:val="0"/>
        <w:spacing w:line="500" w:lineRule="exact"/>
        <w:ind w:right="-13" w:rightChars="-6" w:firstLine="960" w:firstLineChars="400"/>
        <w:jc w:val="right"/>
        <w:rPr>
          <w:rFonts w:ascii="仿宋_GB2312" w:hAnsi="宋体" w:eastAsia="仿宋_GB2312"/>
          <w:color w:val="000000"/>
          <w:kern w:val="0"/>
          <w:sz w:val="24"/>
        </w:rPr>
      </w:pPr>
      <w:bookmarkStart w:id="333" w:name="_Hlk30085915"/>
      <w:r>
        <w:rPr>
          <w:rFonts w:hint="eastAsia" w:ascii="仿宋_GB2312" w:eastAsia="仿宋_GB2312"/>
          <w:sz w:val="24"/>
        </w:rPr>
        <w:t>×××</w:t>
      </w:r>
      <w:r>
        <w:rPr>
          <w:rFonts w:hint="eastAsia" w:ascii="仿宋_GB2312" w:hAnsi="宋体" w:eastAsia="仿宋_GB2312"/>
          <w:color w:val="000000"/>
          <w:kern w:val="0"/>
          <w:sz w:val="24"/>
        </w:rPr>
        <w:t xml:space="preserve">医疗保障局    </w:t>
      </w:r>
    </w:p>
    <w:p w14:paraId="38A1B701">
      <w:pPr>
        <w:widowControl/>
        <w:wordWrap w:val="0"/>
        <w:autoSpaceDN w:val="0"/>
        <w:snapToGrid w:val="0"/>
        <w:spacing w:line="500" w:lineRule="exact"/>
        <w:ind w:right="-13" w:rightChars="-6" w:firstLine="960" w:firstLineChars="400"/>
        <w:jc w:val="right"/>
        <w:rPr>
          <w:rFonts w:ascii="仿宋_GB2312" w:hAnsi="宋体" w:eastAsia="仿宋_GB2312"/>
          <w:color w:val="000000"/>
          <w:kern w:val="0"/>
          <w:sz w:val="24"/>
        </w:rPr>
      </w:pPr>
      <w:r>
        <w:rPr>
          <w:rFonts w:hint="eastAsia" w:ascii="仿宋_GB2312" w:hAnsi="宋体" w:eastAsia="仿宋_GB2312"/>
          <w:color w:val="000000"/>
          <w:kern w:val="0"/>
          <w:sz w:val="24"/>
        </w:rPr>
        <w:t xml:space="preserve">（公章）     </w:t>
      </w:r>
    </w:p>
    <w:p w14:paraId="0B90D7A6">
      <w:pPr>
        <w:widowControl/>
        <w:wordWrap w:val="0"/>
        <w:autoSpaceDN w:val="0"/>
        <w:snapToGrid w:val="0"/>
        <w:spacing w:line="500" w:lineRule="exact"/>
        <w:ind w:right="-13" w:rightChars="-6" w:firstLine="480" w:firstLineChars="200"/>
        <w:jc w:val="right"/>
        <w:rPr>
          <w:rFonts w:ascii="仿宋_GB2312" w:hAnsi="宋体" w:eastAsia="仿宋_GB2312"/>
          <w:color w:val="000000"/>
          <w:kern w:val="0"/>
          <w:sz w:val="24"/>
        </w:rPr>
      </w:pPr>
      <w:r>
        <w:rPr>
          <w:rFonts w:hint="eastAsia" w:ascii="仿宋_GB2312" w:hAnsi="宋体" w:eastAsia="仿宋_GB2312"/>
          <w:color w:val="000000"/>
          <w:kern w:val="0"/>
          <w:sz w:val="24"/>
        </w:rPr>
        <w:t xml:space="preserve">年    月   日     </w:t>
      </w:r>
    </w:p>
    <w:p w14:paraId="2F378CBA">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p>
    <w:bookmarkEnd w:id="333"/>
    <w:p w14:paraId="35CFE899">
      <w:pPr>
        <w:autoSpaceDE w:val="0"/>
        <w:autoSpaceDN w:val="0"/>
        <w:adjustRightInd w:val="0"/>
        <w:snapToGrid w:val="0"/>
        <w:spacing w:line="500" w:lineRule="exact"/>
        <w:jc w:val="center"/>
        <w:rPr>
          <w:rFonts w:ascii="宋体" w:hAnsi="宋体" w:eastAsia="宋体" w:cs="Times New Roman"/>
          <w:color w:val="000000"/>
          <w:kern w:val="0"/>
          <w:sz w:val="24"/>
        </w:rPr>
      </w:pPr>
      <w:r>
        <w:rPr>
          <w:rFonts w:hint="eastAsia" w:ascii="仿宋_GB2312" w:hAnsi="宋体" w:eastAsia="仿宋_GB2312" w:cs="Times New Roman"/>
          <w:sz w:val="24"/>
        </w:rPr>
        <w:t>（本文书一式三份，一份送达当事人，一份由本机关留存，一份随卷归档。）</w:t>
      </w:r>
      <w:r>
        <w:rPr>
          <w:rFonts w:ascii="宋体" w:hAnsi="宋体" w:eastAsia="宋体" w:cs="Times New Roman"/>
          <w:color w:val="000000"/>
          <w:kern w:val="0"/>
          <w:sz w:val="24"/>
        </w:rPr>
        <w:br w:type="page"/>
      </w:r>
    </w:p>
    <w:p w14:paraId="4ECB3A8D">
      <w:pPr>
        <w:widowControl/>
        <w:autoSpaceDN w:val="0"/>
        <w:snapToGrid w:val="0"/>
        <w:spacing w:line="500" w:lineRule="exact"/>
        <w:ind w:right="1680" w:rightChars="800" w:firstLine="600" w:firstLineChars="200"/>
        <w:jc w:val="center"/>
        <w:rPr>
          <w:rFonts w:ascii="仿宋_GB2312" w:hAnsi="宋体" w:eastAsia="仿宋_GB2312"/>
          <w:sz w:val="30"/>
          <w:szCs w:val="30"/>
        </w:rPr>
      </w:pPr>
      <w:bookmarkStart w:id="334" w:name="_Hlk30090697"/>
    </w:p>
    <w:p w14:paraId="5C8EF32B">
      <w:pPr>
        <w:widowControl/>
        <w:autoSpaceDN w:val="0"/>
        <w:snapToGrid w:val="0"/>
        <w:spacing w:line="500" w:lineRule="exact"/>
        <w:ind w:right="-92" w:rightChars="-44"/>
        <w:jc w:val="center"/>
        <w:rPr>
          <w:rFonts w:ascii="仿宋_GB2312" w:hAnsi="宋体" w:eastAsia="仿宋_GB2312"/>
          <w:sz w:val="30"/>
          <w:szCs w:val="30"/>
        </w:rPr>
      </w:pPr>
      <w:r>
        <w:rPr>
          <w:rFonts w:hint="eastAsia" w:ascii="仿宋_GB2312" w:hAnsi="宋体" w:eastAsia="仿宋_GB2312"/>
          <w:sz w:val="30"/>
          <w:szCs w:val="30"/>
        </w:rPr>
        <w:t>填写说明</w:t>
      </w:r>
      <w:bookmarkEnd w:id="334"/>
    </w:p>
    <w:p w14:paraId="24EB24FE">
      <w:pPr>
        <w:adjustRightInd w:val="0"/>
        <w:snapToGrid w:val="0"/>
        <w:spacing w:line="500" w:lineRule="exact"/>
        <w:ind w:firstLine="482" w:firstLineChars="200"/>
        <w:jc w:val="left"/>
        <w:rPr>
          <w:rFonts w:ascii="仿宋_GB2312" w:hAnsi="宋体" w:eastAsia="仿宋_GB2312"/>
          <w:b/>
          <w:bCs/>
          <w:kern w:val="0"/>
          <w:sz w:val="24"/>
        </w:rPr>
      </w:pPr>
      <w:bookmarkStart w:id="335" w:name="_Hlk30090670"/>
      <w:r>
        <w:rPr>
          <w:rFonts w:hint="eastAsia" w:ascii="仿宋_GB2312" w:hAnsi="宋体" w:eastAsia="仿宋_GB2312"/>
          <w:b/>
          <w:bCs/>
          <w:kern w:val="0"/>
          <w:sz w:val="24"/>
        </w:rPr>
        <w:t>一、适用范围</w:t>
      </w:r>
    </w:p>
    <w:p w14:paraId="534BAE76">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（一）医疗保障部门外部文书。</w:t>
      </w:r>
    </w:p>
    <w:p w14:paraId="2457801A">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（二）用于对经过调查取证确认当事人存在的违法行为，依法作出行政</w:t>
      </w:r>
      <w:r>
        <w:rPr>
          <w:rFonts w:hint="eastAsia" w:ascii="仿宋_GB2312" w:hAnsi="宋体" w:eastAsia="仿宋_GB2312" w:cs="Batang"/>
          <w:kern w:val="0"/>
          <w:sz w:val="24"/>
        </w:rPr>
        <w:t>处罚</w:t>
      </w:r>
      <w:r>
        <w:rPr>
          <w:rFonts w:hint="eastAsia" w:ascii="仿宋_GB2312" w:hAnsi="宋体" w:eastAsia="仿宋_GB2312" w:cs="仿宋_GB2312"/>
          <w:kern w:val="0"/>
          <w:sz w:val="24"/>
        </w:rPr>
        <w:t>决定</w:t>
      </w:r>
      <w:r>
        <w:rPr>
          <w:rFonts w:hint="eastAsia" w:ascii="仿宋_GB2312" w:hAnsi="宋体" w:eastAsia="仿宋_GB2312" w:cs="Times New Roman"/>
          <w:sz w:val="24"/>
        </w:rPr>
        <w:t>。</w:t>
      </w:r>
    </w:p>
    <w:p w14:paraId="77022FDA">
      <w:pPr>
        <w:autoSpaceDE w:val="0"/>
        <w:autoSpaceDN w:val="0"/>
        <w:adjustRightInd w:val="0"/>
        <w:snapToGrid w:val="0"/>
        <w:spacing w:line="500" w:lineRule="exact"/>
        <w:ind w:firstLine="482" w:firstLineChars="200"/>
        <w:jc w:val="left"/>
        <w:rPr>
          <w:rFonts w:ascii="仿宋_GB2312" w:hAnsi="宋体" w:eastAsia="仿宋_GB2312"/>
          <w:b/>
          <w:bCs/>
          <w:kern w:val="0"/>
          <w:sz w:val="24"/>
        </w:rPr>
      </w:pPr>
      <w:r>
        <w:rPr>
          <w:rFonts w:hint="eastAsia" w:ascii="仿宋_GB2312" w:hAnsi="宋体" w:eastAsia="仿宋_GB2312"/>
          <w:b/>
          <w:bCs/>
          <w:kern w:val="0"/>
          <w:sz w:val="24"/>
        </w:rPr>
        <w:t>二、文书内容</w:t>
      </w:r>
    </w:p>
    <w:p w14:paraId="320D8459">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（一）有医疗保障部门名称、文书名称和文号。</w:t>
      </w:r>
    </w:p>
    <w:p w14:paraId="468607DF">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（二）有当事人名称或姓名、地址。当事人为法人或者其他组织的，填写名称、统一社会信用代码、住所、法定代表人（负责人）姓名和职务；当事人为个人的，注明姓名、身份证号码、住址。</w:t>
      </w:r>
    </w:p>
    <w:p w14:paraId="0467CFC3">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（三）有违法行为信息，如时间、地点、行为、情节、动机、后果等。</w:t>
      </w:r>
    </w:p>
    <w:p w14:paraId="2A4F92FA">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（四）有主要证据信息，如证据名称、调取（作出）时间、提供（作出）单位、证明内容等。</w:t>
      </w:r>
    </w:p>
    <w:bookmarkEnd w:id="335"/>
    <w:p w14:paraId="020C35B8">
      <w:pPr>
        <w:autoSpaceDE w:val="0"/>
        <w:autoSpaceDN w:val="0"/>
        <w:adjustRightInd w:val="0"/>
        <w:snapToGrid w:val="0"/>
        <w:spacing w:line="500" w:lineRule="exact"/>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（五）有当事人陈述、申辩或听证意见的采纳情况及理由。当事人放弃陈述、申辩或听证的，也予以说明。</w:t>
      </w:r>
    </w:p>
    <w:p w14:paraId="391C3BAB">
      <w:pPr>
        <w:autoSpaceDE w:val="0"/>
        <w:autoSpaceDN w:val="0"/>
        <w:adjustRightInd w:val="0"/>
        <w:snapToGrid w:val="0"/>
        <w:spacing w:line="500" w:lineRule="exact"/>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（六）责令改正违法行为的，应有责令改正的依据、内容、要求和改正的期限，以及当事人逾期不改正将要承担的法律后果。</w:t>
      </w:r>
    </w:p>
    <w:p w14:paraId="5ED2A144">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（七）有行政处罚的依据，应写明相关法律、法规、规章的全称及条款序号；有行政处罚的具体内容、种类和幅度信息。责令退还医疗保险金的，还应写明退还医疗保险金的金额。</w:t>
      </w:r>
    </w:p>
    <w:p w14:paraId="20C069BD">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（八）有</w:t>
      </w:r>
      <w:bookmarkStart w:id="336" w:name="_Hlk30682284"/>
      <w:r>
        <w:rPr>
          <w:rFonts w:hint="eastAsia" w:ascii="仿宋_GB2312" w:hAnsi="宋体" w:eastAsia="仿宋_GB2312" w:cs="仿宋_GB2312"/>
          <w:kern w:val="0"/>
          <w:sz w:val="24"/>
        </w:rPr>
        <w:t>罚款的履行方式和期限信息。</w:t>
      </w:r>
      <w:bookmarkEnd w:id="336"/>
    </w:p>
    <w:p w14:paraId="79291C0C">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（九）有医疗保障部门公章、作出决定的日期。</w:t>
      </w:r>
    </w:p>
    <w:p w14:paraId="79094206">
      <w:pPr>
        <w:autoSpaceDE w:val="0"/>
        <w:autoSpaceDN w:val="0"/>
        <w:adjustRightInd w:val="0"/>
        <w:snapToGrid w:val="0"/>
        <w:spacing w:line="500" w:lineRule="exact"/>
        <w:ind w:firstLine="482" w:firstLineChars="200"/>
        <w:jc w:val="left"/>
        <w:rPr>
          <w:rFonts w:ascii="仿宋_GB2312" w:hAnsi="宋体" w:eastAsia="仿宋_GB2312"/>
          <w:b/>
          <w:bCs/>
          <w:kern w:val="0"/>
          <w:sz w:val="24"/>
        </w:rPr>
      </w:pPr>
      <w:r>
        <w:rPr>
          <w:rFonts w:hint="eastAsia" w:ascii="仿宋_GB2312" w:hAnsi="宋体" w:eastAsia="仿宋_GB2312"/>
          <w:b/>
          <w:bCs/>
          <w:kern w:val="0"/>
          <w:sz w:val="24"/>
        </w:rPr>
        <w:t>三、注意事项</w:t>
      </w:r>
    </w:p>
    <w:p w14:paraId="40D6D10E">
      <w:pPr>
        <w:autoSpaceDE w:val="0"/>
        <w:autoSpaceDN w:val="0"/>
        <w:adjustRightInd w:val="0"/>
        <w:snapToGrid w:val="0"/>
        <w:spacing w:line="500" w:lineRule="exact"/>
        <w:ind w:right="482"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 xml:space="preserve">（一）内容要完整。根据《行政处罚法》第三十九条的规定，行政机关依照本法第三十八条的规定给予行政处罚，应当制作行政处罚决定书。行政处罚决定书应当载明下列事项: （1）当事人的姓名或者名称、地址； （2）违反法律、法规或者规章的事实和证据；（3）行政处罚的种类和依据； （4）行政处罚的履行方式和期限；（5）不服行政处罚决定，申请行政复议或者提起行政诉讼的途径和期限；（6）作出行政处罚决定的行政机关名称和作出决定的日期。 </w:t>
      </w:r>
    </w:p>
    <w:p w14:paraId="21164D06">
      <w:pPr>
        <w:autoSpaceDE w:val="0"/>
        <w:autoSpaceDN w:val="0"/>
        <w:adjustRightInd w:val="0"/>
        <w:snapToGrid w:val="0"/>
        <w:spacing w:line="500" w:lineRule="exact"/>
        <w:ind w:right="482"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（二）采集和使用的证据应合法、有效。常见的证据主要有现场检查笔录、询问笔录、身份证明、营业执照、现场照片、鉴定、检验结论等书证、物证。</w:t>
      </w:r>
    </w:p>
    <w:p w14:paraId="30C7076C">
      <w:pPr>
        <w:autoSpaceDE w:val="0"/>
        <w:autoSpaceDN w:val="0"/>
        <w:adjustRightInd w:val="0"/>
        <w:snapToGrid w:val="0"/>
        <w:spacing w:line="500" w:lineRule="exact"/>
        <w:ind w:right="482" w:firstLine="480" w:firstLineChars="200"/>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（三）行政处罚决定作出后，应在法定期限内以法定方式送达当事人，并制作送达回证。</w:t>
      </w:r>
    </w:p>
    <w:p w14:paraId="014AD56C">
      <w:pPr>
        <w:autoSpaceDE w:val="0"/>
        <w:autoSpaceDN w:val="0"/>
        <w:adjustRightInd w:val="0"/>
        <w:snapToGrid w:val="0"/>
        <w:spacing w:line="500" w:lineRule="exact"/>
        <w:ind w:right="482" w:firstLine="480" w:firstLineChars="200"/>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四）《社会保险法》第八十七条规定，社会保险经办机构以及医疗机构、药品经营单位等社会保险服务机构以欺诈、伪造证明材料或者其他手段骗取社会保险基金支出的，由社会保险行政部门责令退回骗取的社会保险金，处骗取金额二倍以上五倍以下的罚款。因此，在医疗保障部门的行政处罚决定中，可能包括退回医疗保险金等相关内容。对于欺诈骗保的案件，在制作处罚决定书时，在行政处罚决定的具体内容中，除罚款金额外，还应写明退回医疗保险金的金额。在“当事人应于收到本决定书之日起十五日内将罚款（和退回的医疗保险金）缴到”部分，应勾选“和退回的医疗保险金”。不涉及退还医疗保险金的，应删除“和退还的医疗保险金”。</w:t>
      </w:r>
    </w:p>
    <w:p w14:paraId="55B85B59">
      <w:pPr>
        <w:autoSpaceDE w:val="0"/>
        <w:autoSpaceDN w:val="0"/>
        <w:adjustRightInd w:val="0"/>
        <w:snapToGrid w:val="0"/>
        <w:spacing w:line="500" w:lineRule="exact"/>
        <w:ind w:right="482" w:firstLine="480" w:firstLineChars="200"/>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五）给予行政处罚，同时责令改正违法行为的，两段前的方框均应勾选。仅给予行政处罚的，仅勾选行政处罚段落前的方框。还存在仅责令改正违法行为，而并不给予其他行政处罚的法定情形，此时仅勾选责令改正违法行为段落前的方框。例如，根据《社会保险法》第八十九条，医疗保障行政部门在日常监督检查中发现医疗保险经办机构及其工作人员有下列行为之一的，应责令改正违法行为：（1）未履行医疗保险法定职责的；（2）未将医疗保险基金存入财政专户的；（3）克扣或者拒不按时支付医疗保险待遇的；（4）丢失或者篡改缴费记录、享受医疗保险待遇记录等医疗保险数据、个人权益记录的；（5）有违反医疗保险法律、法规的其他行为的。</w:t>
      </w:r>
    </w:p>
    <w:p w14:paraId="4E989332">
      <w:pPr>
        <w:widowControl/>
        <w:jc w:val="left"/>
        <w:rPr>
          <w:rFonts w:ascii="宋体" w:hAnsi="宋体" w:eastAsia="宋体" w:cs="Times New Roman"/>
          <w:color w:val="000000"/>
          <w:kern w:val="0"/>
          <w:sz w:val="24"/>
        </w:rPr>
      </w:pPr>
      <w:r>
        <w:rPr>
          <w:rFonts w:ascii="宋体" w:hAnsi="宋体" w:eastAsia="宋体" w:cs="Times New Roman"/>
          <w:color w:val="000000"/>
          <w:kern w:val="0"/>
          <w:sz w:val="24"/>
        </w:rPr>
        <w:br w:type="page"/>
      </w:r>
    </w:p>
    <w:p w14:paraId="6C35F274">
      <w:pPr>
        <w:snapToGrid w:val="0"/>
        <w:spacing w:line="460" w:lineRule="exact"/>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7EDBD2F7">
      <w:pPr>
        <w:snapToGrid w:val="0"/>
        <w:spacing w:before="240" w:after="60" w:line="460" w:lineRule="exact"/>
        <w:jc w:val="center"/>
        <w:outlineLvl w:val="2"/>
        <w:rPr>
          <w:rFonts w:ascii="方正小标宋简体" w:hAnsi="等线 Light" w:eastAsia="方正小标宋简体"/>
          <w:sz w:val="36"/>
          <w:szCs w:val="32"/>
        </w:rPr>
      </w:pPr>
      <w:bookmarkStart w:id="337" w:name="_Toc31185383"/>
      <w:bookmarkStart w:id="338" w:name="_Toc44489516"/>
      <w:r>
        <w:rPr>
          <w:rFonts w:hint="eastAsia" w:ascii="方正小标宋简体" w:hAnsi="等线 Light" w:eastAsia="方正小标宋简体"/>
          <w:sz w:val="36"/>
          <w:szCs w:val="32"/>
        </w:rPr>
        <w:t>不予行政处罚决定书</w:t>
      </w:r>
      <w:bookmarkEnd w:id="337"/>
      <w:bookmarkEnd w:id="338"/>
    </w:p>
    <w:p w14:paraId="16FD1F6F">
      <w:pPr>
        <w:widowControl/>
        <w:autoSpaceDN w:val="0"/>
        <w:snapToGrid w:val="0"/>
        <w:spacing w:line="460" w:lineRule="exact"/>
        <w:ind w:right="240" w:firstLine="480" w:firstLineChars="200"/>
        <w:jc w:val="right"/>
        <w:rPr>
          <w:rFonts w:ascii="宋体" w:hAnsi="宋体" w:eastAsia="宋体"/>
          <w:color w:val="000000"/>
          <w:kern w:val="0"/>
          <w:sz w:val="24"/>
          <w:u w:val="single"/>
        </w:rPr>
      </w:pPr>
    </w:p>
    <w:p w14:paraId="77C17CBE">
      <w:pPr>
        <w:widowControl/>
        <w:autoSpaceDN w:val="0"/>
        <w:snapToGrid w:val="0"/>
        <w:spacing w:line="460" w:lineRule="exact"/>
        <w:ind w:right="240" w:firstLine="560" w:firstLineChars="200"/>
        <w:jc w:val="right"/>
        <w:rPr>
          <w:rFonts w:ascii="仿宋_GB2312" w:hAnsi="宋体" w:eastAsia="仿宋_GB2312"/>
          <w:color w:val="000000"/>
          <w:kern w:val="0"/>
          <w:sz w:val="28"/>
          <w:szCs w:val="28"/>
          <w:u w:val="single"/>
        </w:rPr>
      </w:pPr>
      <w:r>
        <w:rPr>
          <w:rFonts w:hint="eastAsia" w:ascii="仿宋_GB2312" w:hAnsi="宋体" w:eastAsia="仿宋_GB2312"/>
          <w:color w:val="000000"/>
          <w:kern w:val="0"/>
          <w:sz w:val="28"/>
          <w:szCs w:val="28"/>
          <w:u w:val="single"/>
        </w:rPr>
        <w:t xml:space="preserve">      </w:t>
      </w:r>
      <w:r>
        <w:rPr>
          <w:rFonts w:hint="eastAsia" w:ascii="仿宋_GB2312" w:hAnsi="宋体" w:eastAsia="仿宋_GB2312"/>
          <w:color w:val="000000"/>
          <w:kern w:val="0"/>
          <w:sz w:val="28"/>
          <w:szCs w:val="28"/>
        </w:rPr>
        <w:t>医保不罚字</w:t>
      </w:r>
      <w:r>
        <w:rPr>
          <w:rFonts w:hint="eastAsia" w:ascii="仿宋_GB2312" w:hAnsi="仿宋_GB2312" w:eastAsia="仿宋_GB2312" w:cs="仿宋_GB2312"/>
          <w:sz w:val="28"/>
          <w:szCs w:val="28"/>
        </w:rPr>
        <w:t>〔20××〕</w:t>
      </w:r>
      <w:r>
        <w:rPr>
          <w:rFonts w:hint="eastAsia" w:ascii="仿宋_GB2312" w:hAnsi="宋体" w:eastAsia="仿宋_GB2312"/>
          <w:color w:val="000000"/>
          <w:kern w:val="0"/>
          <w:sz w:val="28"/>
          <w:szCs w:val="28"/>
        </w:rPr>
        <w:t>第    号</w:t>
      </w:r>
    </w:p>
    <w:p w14:paraId="03EC9956">
      <w:pPr>
        <w:autoSpaceDE w:val="0"/>
        <w:autoSpaceDN w:val="0"/>
        <w:adjustRightInd w:val="0"/>
        <w:snapToGrid w:val="0"/>
        <w:spacing w:line="460" w:lineRule="exact"/>
        <w:ind w:right="480" w:firstLine="436" w:firstLineChars="182"/>
        <w:jc w:val="left"/>
        <w:rPr>
          <w:rFonts w:ascii="仿宋_GB2312" w:hAnsi="宋体" w:eastAsia="仿宋_GB2312" w:cs="Times New Roman"/>
          <w:color w:val="000000"/>
          <w:kern w:val="0"/>
          <w:sz w:val="24"/>
        </w:rPr>
      </w:pPr>
    </w:p>
    <w:p w14:paraId="583A9C37">
      <w:pPr>
        <w:autoSpaceDE w:val="0"/>
        <w:autoSpaceDN w:val="0"/>
        <w:adjustRightInd w:val="0"/>
        <w:snapToGrid w:val="0"/>
        <w:spacing w:line="460" w:lineRule="exact"/>
        <w:ind w:firstLine="436" w:firstLineChars="182"/>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当事人（姓名或名称）：</w:t>
      </w:r>
      <w:r>
        <w:rPr>
          <w:rFonts w:hint="eastAsia" w:ascii="仿宋_GB2312" w:hAnsi="宋体" w:eastAsia="仿宋_GB2312" w:cs="Times New Roman"/>
          <w:color w:val="000000"/>
          <w:kern w:val="0"/>
          <w:sz w:val="24"/>
          <w:u w:val="single"/>
        </w:rPr>
        <w:t xml:space="preserve">                                           </w:t>
      </w:r>
    </w:p>
    <w:p w14:paraId="363F8FFD">
      <w:pPr>
        <w:autoSpaceDE w:val="0"/>
        <w:autoSpaceDN w:val="0"/>
        <w:adjustRightInd w:val="0"/>
        <w:snapToGrid w:val="0"/>
        <w:spacing w:line="460" w:lineRule="exact"/>
        <w:ind w:firstLine="436" w:firstLineChars="182"/>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主体资格证件名称及号码：</w:t>
      </w:r>
      <w:r>
        <w:rPr>
          <w:rFonts w:hint="eastAsia" w:ascii="仿宋_GB2312" w:hAnsi="宋体" w:eastAsia="仿宋_GB2312" w:cs="Times New Roman"/>
          <w:color w:val="000000"/>
          <w:kern w:val="0"/>
          <w:sz w:val="24"/>
          <w:u w:val="single"/>
        </w:rPr>
        <w:t xml:space="preserve">                                         </w:t>
      </w:r>
    </w:p>
    <w:p w14:paraId="24776E51">
      <w:pPr>
        <w:autoSpaceDE w:val="0"/>
        <w:autoSpaceDN w:val="0"/>
        <w:adjustRightInd w:val="0"/>
        <w:snapToGrid w:val="0"/>
        <w:spacing w:line="460" w:lineRule="exact"/>
        <w:ind w:firstLine="436" w:firstLineChars="182"/>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住所或地址：</w:t>
      </w:r>
      <w:r>
        <w:rPr>
          <w:rFonts w:hint="eastAsia" w:ascii="仿宋_GB2312" w:hAnsi="宋体" w:eastAsia="仿宋_GB2312" w:cs="Times New Roman"/>
          <w:color w:val="000000"/>
          <w:kern w:val="0"/>
          <w:sz w:val="24"/>
          <w:u w:val="single"/>
        </w:rPr>
        <w:t xml:space="preserve">                                                     </w:t>
      </w:r>
    </w:p>
    <w:p w14:paraId="65993AE4">
      <w:pPr>
        <w:autoSpaceDE w:val="0"/>
        <w:autoSpaceDN w:val="0"/>
        <w:adjustRightInd w:val="0"/>
        <w:snapToGrid w:val="0"/>
        <w:spacing w:line="460" w:lineRule="exact"/>
        <w:ind w:firstLine="436" w:firstLineChars="182"/>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法定代表人（负责人）：</w:t>
      </w:r>
      <w:r>
        <w:rPr>
          <w:rFonts w:hint="eastAsia" w:ascii="仿宋_GB2312" w:hAnsi="宋体" w:eastAsia="仿宋_GB2312" w:cs="Times New Roman"/>
          <w:color w:val="000000"/>
          <w:kern w:val="0"/>
          <w:sz w:val="24"/>
          <w:u w:val="single"/>
        </w:rPr>
        <w:t xml:space="preserve">                                           </w:t>
      </w:r>
    </w:p>
    <w:p w14:paraId="460A0CE6">
      <w:pPr>
        <w:autoSpaceDE w:val="0"/>
        <w:autoSpaceDN w:val="0"/>
        <w:adjustRightInd w:val="0"/>
        <w:snapToGrid w:val="0"/>
        <w:spacing w:line="460" w:lineRule="exact"/>
        <w:ind w:firstLine="436" w:firstLineChars="182"/>
        <w:jc w:val="left"/>
        <w:rPr>
          <w:rFonts w:ascii="仿宋_GB2312" w:hAnsi="宋体" w:eastAsia="仿宋_GB2312" w:cs="Times New Roman"/>
          <w:color w:val="000000"/>
          <w:kern w:val="0"/>
          <w:sz w:val="24"/>
          <w:u w:val="single"/>
        </w:rPr>
      </w:pPr>
    </w:p>
    <w:p w14:paraId="4C086E8D">
      <w:pPr>
        <w:autoSpaceDE w:val="0"/>
        <w:autoSpaceDN w:val="0"/>
        <w:adjustRightInd w:val="0"/>
        <w:snapToGrid w:val="0"/>
        <w:spacing w:line="460" w:lineRule="exact"/>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本机关于</w:t>
      </w:r>
      <w:bookmarkStart w:id="339" w:name="_Hlk30085846"/>
      <w:r>
        <w:rPr>
          <w:rFonts w:hint="eastAsia" w:ascii="仿宋_GB2312" w:hAnsi="宋体" w:eastAsia="仿宋_GB2312" w:cs="Times New Roman"/>
          <w:color w:val="000000"/>
          <w:kern w:val="0"/>
          <w:sz w:val="24"/>
          <w:u w:val="single"/>
        </w:rPr>
        <w:t xml:space="preserve">                                </w:t>
      </w:r>
      <w:bookmarkEnd w:id="339"/>
      <w:r>
        <w:rPr>
          <w:rFonts w:hint="eastAsia" w:ascii="仿宋_GB2312" w:hAnsi="宋体" w:eastAsia="仿宋_GB2312" w:cs="Times New Roman"/>
          <w:color w:val="000000"/>
          <w:kern w:val="0"/>
          <w:sz w:val="24"/>
        </w:rPr>
        <w:t>对你（单位）进行了调查，发现你（单位）实施了如下违法行为：</w:t>
      </w:r>
      <w:r>
        <w:rPr>
          <w:rFonts w:hint="eastAsia" w:ascii="仿宋_GB2312" w:hAnsi="宋体" w:eastAsia="仿宋_GB2312" w:cs="Times New Roman"/>
          <w:color w:val="000000"/>
          <w:kern w:val="0"/>
          <w:sz w:val="24"/>
          <w:u w:val="single"/>
        </w:rPr>
        <w:t xml:space="preserve">                                     </w:t>
      </w:r>
    </w:p>
    <w:p w14:paraId="2DCF6376">
      <w:pPr>
        <w:autoSpaceDE w:val="0"/>
        <w:autoSpaceDN w:val="0"/>
        <w:adjustRightInd w:val="0"/>
        <w:snapToGrid w:val="0"/>
        <w:spacing w:line="460" w:lineRule="exact"/>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074CF356">
      <w:pPr>
        <w:autoSpaceDE w:val="0"/>
        <w:autoSpaceDN w:val="0"/>
        <w:adjustRightInd w:val="0"/>
        <w:snapToGrid w:val="0"/>
        <w:spacing w:line="460" w:lineRule="exact"/>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以上违法事实，主要证据如下：</w:t>
      </w:r>
      <w:r>
        <w:rPr>
          <w:rFonts w:hint="eastAsia" w:ascii="仿宋_GB2312" w:hAnsi="宋体" w:eastAsia="仿宋_GB2312" w:cs="Times New Roman"/>
          <w:color w:val="000000"/>
          <w:kern w:val="0"/>
          <w:sz w:val="24"/>
          <w:u w:val="single"/>
        </w:rPr>
        <w:t xml:space="preserve">                                         </w:t>
      </w:r>
    </w:p>
    <w:p w14:paraId="1135A015">
      <w:pPr>
        <w:autoSpaceDE w:val="0"/>
        <w:autoSpaceDN w:val="0"/>
        <w:adjustRightInd w:val="0"/>
        <w:snapToGrid w:val="0"/>
        <w:spacing w:line="460" w:lineRule="exact"/>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691B6B99">
      <w:pPr>
        <w:adjustRightInd w:val="0"/>
        <w:snapToGrid w:val="0"/>
        <w:spacing w:line="460" w:lineRule="exact"/>
        <w:ind w:firstLine="480" w:firstLineChars="200"/>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当事人上述行为违反了</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的相关规定，鉴于</w:t>
      </w:r>
      <w:r>
        <w:rPr>
          <w:rFonts w:hint="eastAsia" w:ascii="仿宋_GB2312" w:hAnsi="宋体" w:eastAsia="仿宋_GB2312" w:cs="Times New Roman"/>
          <w:color w:val="000000"/>
          <w:kern w:val="0"/>
          <w:sz w:val="24"/>
          <w:u w:val="single"/>
        </w:rPr>
        <w:t xml:space="preserve">                                                                 </w:t>
      </w:r>
    </w:p>
    <w:p w14:paraId="2DB3B770">
      <w:pPr>
        <w:adjustRightInd w:val="0"/>
        <w:snapToGrid w:val="0"/>
        <w:spacing w:line="460" w:lineRule="exac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，依据 </w:t>
      </w:r>
      <w:r>
        <w:rPr>
          <w:rFonts w:hint="eastAsia" w:ascii="仿宋_GB2312" w:hAnsi="宋体" w:eastAsia="仿宋_GB2312" w:cs="Times New Roman"/>
          <w:color w:val="000000"/>
          <w:kern w:val="0"/>
          <w:sz w:val="24"/>
          <w:u w:val="single"/>
        </w:rPr>
        <w:t xml:space="preserve">                                                              </w:t>
      </w:r>
    </w:p>
    <w:p w14:paraId="326A4998">
      <w:pPr>
        <w:adjustRightInd w:val="0"/>
        <w:snapToGrid w:val="0"/>
        <w:spacing w:line="460" w:lineRule="exac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，本机关决定对当事人不予处罚。</w:t>
      </w:r>
    </w:p>
    <w:p w14:paraId="24002629">
      <w:pPr>
        <w:adjustRightInd w:val="0"/>
        <w:snapToGrid w:val="0"/>
        <w:spacing w:line="460" w:lineRule="exact"/>
        <w:ind w:firstLine="480" w:firstLineChars="200"/>
        <w:rPr>
          <w:rFonts w:ascii="仿宋_GB2312" w:hAnsi="宋体" w:eastAsia="仿宋_GB2312" w:cs="Times New Roman"/>
          <w:sz w:val="24"/>
        </w:rPr>
      </w:pPr>
      <w:r>
        <w:rPr>
          <w:rFonts w:hint="eastAsia" w:ascii="仿宋_GB2312" w:hAnsi="宋体" w:eastAsia="仿宋_GB2312" w:cs="Times New Roman"/>
          <w:sz w:val="24"/>
        </w:rPr>
        <w:t>如对本决定不服，可以于收到本决定书之日起六十日内向</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医疗保障局或者</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 xml:space="preserve">人民政府申请复议，也可以于六个月内依法向    </w:t>
      </w:r>
    </w:p>
    <w:p w14:paraId="1ADF3AB6">
      <w:pPr>
        <w:adjustRightInd w:val="0"/>
        <w:snapToGrid w:val="0"/>
        <w:spacing w:line="460" w:lineRule="exact"/>
        <w:rPr>
          <w:rFonts w:ascii="仿宋_GB2312" w:hAnsi="宋体" w:eastAsia="仿宋_GB2312" w:cs="Times New Roman"/>
          <w:sz w:val="24"/>
        </w:rPr>
      </w:pP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人民法院提起行政诉讼。</w:t>
      </w:r>
    </w:p>
    <w:p w14:paraId="2A037CC7">
      <w:pPr>
        <w:adjustRightInd w:val="0"/>
        <w:snapToGrid w:val="0"/>
        <w:spacing w:line="460" w:lineRule="exact"/>
        <w:ind w:firstLine="480" w:firstLineChars="200"/>
        <w:rPr>
          <w:rFonts w:ascii="仿宋_GB2312" w:hAnsi="宋体" w:eastAsia="仿宋_GB2312" w:cs="Times New Roman"/>
          <w:color w:val="000000"/>
          <w:kern w:val="0"/>
          <w:sz w:val="24"/>
        </w:rPr>
      </w:pPr>
    </w:p>
    <w:p w14:paraId="4864496D">
      <w:pPr>
        <w:wordWrap w:val="0"/>
        <w:adjustRightInd w:val="0"/>
        <w:snapToGrid w:val="0"/>
        <w:spacing w:line="460" w:lineRule="exact"/>
        <w:ind w:firstLine="480" w:firstLineChars="200"/>
        <w:jc w:val="right"/>
        <w:rPr>
          <w:rFonts w:ascii="仿宋_GB2312" w:hAnsi="宋体" w:eastAsia="仿宋_GB2312"/>
          <w:color w:val="000000"/>
          <w:kern w:val="0"/>
          <w:sz w:val="24"/>
        </w:rPr>
      </w:pPr>
      <w:r>
        <w:rPr>
          <w:rFonts w:hint="eastAsia" w:ascii="仿宋_GB2312" w:eastAsia="仿宋_GB2312"/>
          <w:sz w:val="24"/>
        </w:rPr>
        <w:t>×××</w:t>
      </w:r>
      <w:r>
        <w:rPr>
          <w:rFonts w:hint="eastAsia" w:ascii="仿宋_GB2312" w:hAnsi="宋体" w:eastAsia="仿宋_GB2312"/>
          <w:color w:val="000000"/>
          <w:kern w:val="0"/>
          <w:sz w:val="24"/>
        </w:rPr>
        <w:t xml:space="preserve">医疗保障局    </w:t>
      </w:r>
    </w:p>
    <w:p w14:paraId="632B29EA">
      <w:pPr>
        <w:widowControl/>
        <w:wordWrap w:val="0"/>
        <w:autoSpaceDN w:val="0"/>
        <w:adjustRightInd w:val="0"/>
        <w:snapToGrid w:val="0"/>
        <w:spacing w:line="460" w:lineRule="exact"/>
        <w:ind w:firstLine="960" w:firstLineChars="400"/>
        <w:jc w:val="right"/>
        <w:rPr>
          <w:rFonts w:ascii="仿宋_GB2312" w:hAnsi="宋体" w:eastAsia="仿宋_GB2312"/>
          <w:color w:val="000000"/>
          <w:kern w:val="0"/>
          <w:sz w:val="24"/>
        </w:rPr>
      </w:pPr>
      <w:r>
        <w:rPr>
          <w:rFonts w:hint="eastAsia" w:ascii="仿宋_GB2312" w:hAnsi="宋体" w:eastAsia="仿宋_GB2312"/>
          <w:color w:val="000000"/>
          <w:kern w:val="0"/>
          <w:sz w:val="24"/>
        </w:rPr>
        <w:t xml:space="preserve">（公章）     </w:t>
      </w:r>
    </w:p>
    <w:p w14:paraId="220E0672">
      <w:pPr>
        <w:widowControl/>
        <w:wordWrap w:val="0"/>
        <w:autoSpaceDN w:val="0"/>
        <w:adjustRightInd w:val="0"/>
        <w:snapToGrid w:val="0"/>
        <w:spacing w:line="460" w:lineRule="exact"/>
        <w:ind w:firstLine="480" w:firstLineChars="200"/>
        <w:jc w:val="right"/>
        <w:rPr>
          <w:rFonts w:ascii="仿宋_GB2312" w:hAnsi="宋体" w:eastAsia="仿宋_GB2312"/>
          <w:color w:val="000000"/>
          <w:kern w:val="0"/>
          <w:sz w:val="24"/>
        </w:rPr>
      </w:pPr>
      <w:r>
        <w:rPr>
          <w:rFonts w:hint="eastAsia" w:ascii="仿宋_GB2312" w:hAnsi="宋体" w:eastAsia="仿宋_GB2312"/>
          <w:color w:val="000000"/>
          <w:kern w:val="0"/>
          <w:sz w:val="24"/>
        </w:rPr>
        <w:t xml:space="preserve">年    月   日     </w:t>
      </w:r>
    </w:p>
    <w:p w14:paraId="35FD8C75">
      <w:pPr>
        <w:widowControl/>
        <w:adjustRightInd w:val="0"/>
        <w:snapToGrid w:val="0"/>
        <w:spacing w:line="460" w:lineRule="exact"/>
        <w:jc w:val="right"/>
        <w:rPr>
          <w:rFonts w:ascii="仿宋_GB2312" w:hAnsi="宋体" w:eastAsia="仿宋_GB2312" w:cs="Times New Roman"/>
          <w:sz w:val="24"/>
        </w:rPr>
      </w:pPr>
      <w:r>
        <w:rPr>
          <w:rFonts w:hint="eastAsia" w:ascii="仿宋_GB2312" w:hAnsi="宋体" w:eastAsia="仿宋_GB2312" w:cs="Times New Roman"/>
          <w:sz w:val="24"/>
        </w:rPr>
        <w:t>（本文书一式三份，一份送达当事人，一份由本机关留存，一份随卷归档。）</w:t>
      </w:r>
    </w:p>
    <w:p w14:paraId="509133E3">
      <w:pPr>
        <w:rPr>
          <w:rFonts w:ascii="仿宋_GB2312" w:hAnsi="宋体" w:eastAsia="仿宋_GB2312" w:cs="Times New Roman"/>
          <w:sz w:val="24"/>
        </w:rPr>
      </w:pPr>
      <w:r>
        <w:rPr>
          <w:rFonts w:hint="eastAsia" w:ascii="仿宋_GB2312" w:hAnsi="宋体" w:eastAsia="仿宋_GB2312" w:cs="Times New Roman"/>
          <w:sz w:val="24"/>
        </w:rPr>
        <w:br w:type="page"/>
      </w:r>
    </w:p>
    <w:p w14:paraId="586AE2AF">
      <w:pPr>
        <w:widowControl/>
        <w:adjustRightInd w:val="0"/>
        <w:snapToGrid w:val="0"/>
        <w:spacing w:line="440" w:lineRule="exact"/>
        <w:jc w:val="right"/>
      </w:pPr>
    </w:p>
    <w:p w14:paraId="36ADA790">
      <w:pPr>
        <w:snapToGrid w:val="0"/>
        <w:spacing w:line="440" w:lineRule="exact"/>
        <w:jc w:val="center"/>
        <w:rPr>
          <w:rFonts w:ascii="仿宋_GB2312" w:hAnsi="宋体" w:eastAsia="仿宋_GB2312" w:cs="Times New Roman"/>
          <w:sz w:val="24"/>
          <w:szCs w:val="24"/>
        </w:rPr>
      </w:pPr>
      <w:bookmarkStart w:id="340" w:name="_Hlk30100214"/>
      <w:r>
        <w:rPr>
          <w:rFonts w:hint="eastAsia" w:ascii="仿宋_GB2312" w:hAnsi="宋体" w:eastAsia="仿宋_GB2312"/>
          <w:sz w:val="30"/>
          <w:szCs w:val="30"/>
        </w:rPr>
        <w:t>填写说明</w:t>
      </w:r>
      <w:bookmarkEnd w:id="340"/>
    </w:p>
    <w:p w14:paraId="4C8E5E64">
      <w:pPr>
        <w:adjustRightInd w:val="0"/>
        <w:snapToGrid w:val="0"/>
        <w:spacing w:line="440" w:lineRule="exact"/>
        <w:ind w:firstLine="482" w:firstLineChars="200"/>
        <w:jc w:val="left"/>
        <w:rPr>
          <w:rFonts w:ascii="仿宋_GB2312" w:hAnsi="宋体" w:eastAsia="仿宋_GB2312"/>
          <w:b/>
          <w:bCs/>
          <w:kern w:val="0"/>
          <w:sz w:val="24"/>
        </w:rPr>
      </w:pPr>
      <w:r>
        <w:rPr>
          <w:rFonts w:hint="eastAsia" w:ascii="仿宋_GB2312" w:hAnsi="宋体" w:eastAsia="仿宋_GB2312"/>
          <w:b/>
          <w:bCs/>
          <w:kern w:val="0"/>
          <w:sz w:val="24"/>
        </w:rPr>
        <w:t>一、适用范围</w:t>
      </w:r>
    </w:p>
    <w:p w14:paraId="04764626">
      <w:pPr>
        <w:autoSpaceDE w:val="0"/>
        <w:autoSpaceDN w:val="0"/>
        <w:adjustRightInd w:val="0"/>
        <w:snapToGrid w:val="0"/>
        <w:spacing w:line="44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（一）医疗保障部门外部文书。</w:t>
      </w:r>
    </w:p>
    <w:p w14:paraId="556BD45D">
      <w:pPr>
        <w:autoSpaceDE w:val="0"/>
        <w:autoSpaceDN w:val="0"/>
        <w:adjustRightInd w:val="0"/>
        <w:snapToGrid w:val="0"/>
        <w:spacing w:line="44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（二）用于对经过调查取证确认当事人存在的轻微违法行为，依法作出不予行政</w:t>
      </w:r>
      <w:r>
        <w:rPr>
          <w:rFonts w:hint="eastAsia" w:ascii="仿宋_GB2312" w:hAnsi="宋体" w:eastAsia="仿宋_GB2312" w:cs="Batang"/>
          <w:kern w:val="0"/>
          <w:sz w:val="24"/>
        </w:rPr>
        <w:t>处罚</w:t>
      </w:r>
      <w:r>
        <w:rPr>
          <w:rFonts w:hint="eastAsia" w:ascii="仿宋_GB2312" w:hAnsi="宋体" w:eastAsia="仿宋_GB2312" w:cs="仿宋_GB2312"/>
          <w:kern w:val="0"/>
          <w:sz w:val="24"/>
        </w:rPr>
        <w:t>决定</w:t>
      </w:r>
      <w:r>
        <w:rPr>
          <w:rFonts w:hint="eastAsia" w:ascii="仿宋_GB2312" w:hAnsi="宋体" w:eastAsia="仿宋_GB2312" w:cs="Times New Roman"/>
          <w:sz w:val="24"/>
        </w:rPr>
        <w:t>。</w:t>
      </w:r>
    </w:p>
    <w:p w14:paraId="62891341">
      <w:pPr>
        <w:autoSpaceDE w:val="0"/>
        <w:autoSpaceDN w:val="0"/>
        <w:adjustRightInd w:val="0"/>
        <w:snapToGrid w:val="0"/>
        <w:spacing w:line="440" w:lineRule="exact"/>
        <w:ind w:firstLine="482" w:firstLineChars="200"/>
        <w:jc w:val="left"/>
        <w:rPr>
          <w:rFonts w:ascii="仿宋_GB2312" w:hAnsi="宋体" w:eastAsia="仿宋_GB2312"/>
          <w:b/>
          <w:bCs/>
          <w:kern w:val="0"/>
          <w:sz w:val="24"/>
        </w:rPr>
      </w:pPr>
      <w:r>
        <w:rPr>
          <w:rFonts w:hint="eastAsia" w:ascii="仿宋_GB2312" w:hAnsi="宋体" w:eastAsia="仿宋_GB2312"/>
          <w:b/>
          <w:bCs/>
          <w:kern w:val="0"/>
          <w:sz w:val="24"/>
        </w:rPr>
        <w:t>二、文书内容</w:t>
      </w:r>
    </w:p>
    <w:p w14:paraId="45D5B2A5">
      <w:pPr>
        <w:autoSpaceDE w:val="0"/>
        <w:autoSpaceDN w:val="0"/>
        <w:adjustRightInd w:val="0"/>
        <w:snapToGrid w:val="0"/>
        <w:spacing w:line="44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（一）有医疗保障部门名称、文书名称和文号。</w:t>
      </w:r>
    </w:p>
    <w:p w14:paraId="557B5C1C">
      <w:pPr>
        <w:autoSpaceDE w:val="0"/>
        <w:autoSpaceDN w:val="0"/>
        <w:adjustRightInd w:val="0"/>
        <w:snapToGrid w:val="0"/>
        <w:spacing w:line="44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（二）有当事人名称或姓名、地址。当事人为法人或者其他组织的，填写名称、统一社会信用代码、住所、法定代表人（负责人）姓名和职务；当事人为个人的，注明姓名、身份证号码、住址。</w:t>
      </w:r>
    </w:p>
    <w:p w14:paraId="07DE1ECE">
      <w:pPr>
        <w:autoSpaceDE w:val="0"/>
        <w:autoSpaceDN w:val="0"/>
        <w:adjustRightInd w:val="0"/>
        <w:snapToGrid w:val="0"/>
        <w:spacing w:line="44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（三）有违法行为信息，如时间、地点、行为、情节、动机、后果等。</w:t>
      </w:r>
    </w:p>
    <w:p w14:paraId="5817EA05">
      <w:pPr>
        <w:autoSpaceDE w:val="0"/>
        <w:autoSpaceDN w:val="0"/>
        <w:adjustRightInd w:val="0"/>
        <w:snapToGrid w:val="0"/>
        <w:spacing w:line="44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（四）有主要证据信息，如证据名称、调取（作出）时间、提供（作出）单位、证明内容等。</w:t>
      </w:r>
    </w:p>
    <w:p w14:paraId="2E036B3A">
      <w:pPr>
        <w:snapToGrid w:val="0"/>
        <w:spacing w:line="44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五）有对当事人不予行政处罚的理由。常见的不予行政处罚的法律依据是《行政处罚法》第二十七条第二款，即当事人违法行为轻微并及时纠正，没有造成危害后果的，不予行政处罚。在这种情况下，应说明当事人的违法行为情节如何轻微，采取了何种纠正措施，并如何没有造成危害后果。</w:t>
      </w:r>
    </w:p>
    <w:p w14:paraId="16841640">
      <w:pPr>
        <w:snapToGrid w:val="0"/>
        <w:spacing w:line="44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（六）有对本决定不服的救济途径。</w:t>
      </w:r>
    </w:p>
    <w:p w14:paraId="4B0FCADF">
      <w:pPr>
        <w:snapToGrid w:val="0"/>
        <w:spacing w:line="44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（七）有医疗保障部门公章、作出决定的日期。</w:t>
      </w:r>
    </w:p>
    <w:p w14:paraId="3504AB47">
      <w:pPr>
        <w:snapToGrid w:val="0"/>
        <w:spacing w:line="440" w:lineRule="exact"/>
        <w:ind w:firstLine="482" w:firstLineChars="200"/>
        <w:jc w:val="left"/>
        <w:rPr>
          <w:rFonts w:ascii="仿宋_GB2312" w:hAnsi="宋体" w:eastAsia="仿宋_GB2312" w:cs="宋体"/>
          <w:b/>
          <w:bCs/>
          <w:sz w:val="24"/>
          <w:szCs w:val="24"/>
        </w:rPr>
      </w:pPr>
      <w:r>
        <w:rPr>
          <w:rFonts w:hint="eastAsia" w:ascii="仿宋_GB2312" w:hAnsi="宋体" w:eastAsia="仿宋_GB2312" w:cs="Times New Roman"/>
          <w:b/>
          <w:bCs/>
          <w:sz w:val="24"/>
          <w:szCs w:val="24"/>
        </w:rPr>
        <w:t>三、</w:t>
      </w:r>
      <w:r>
        <w:rPr>
          <w:rFonts w:hint="eastAsia" w:ascii="仿宋_GB2312" w:hAnsi="宋体" w:eastAsia="仿宋_GB2312" w:cs="宋体"/>
          <w:b/>
          <w:bCs/>
          <w:sz w:val="24"/>
          <w:szCs w:val="24"/>
        </w:rPr>
        <w:t>注意事项</w:t>
      </w:r>
    </w:p>
    <w:p w14:paraId="0194D107">
      <w:pPr>
        <w:widowControl/>
        <w:snapToGrid w:val="0"/>
        <w:spacing w:line="44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根据《行政处罚法》规定，不予行政处罚的情形主要有以下几种：</w:t>
      </w:r>
    </w:p>
    <w:p w14:paraId="29F5E64D">
      <w:pPr>
        <w:widowControl/>
        <w:snapToGrid w:val="0"/>
        <w:spacing w:line="44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1.第二十五条规定，不满十四周岁的人有违法行为的，不予行政处罚，责令监护人加以管教。</w:t>
      </w:r>
    </w:p>
    <w:p w14:paraId="7E8F2A6B">
      <w:pPr>
        <w:widowControl/>
        <w:snapToGrid w:val="0"/>
        <w:spacing w:line="44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2.第二十六条规定，精神病人在不能辨别或者不能控制自己行为时有违法行为的，不予行政处罚，但应当责令其监护人严加看管和治疗。间歇性精神病人在精神正常时有违法行为的，应当给予行政处罚。</w:t>
      </w:r>
    </w:p>
    <w:p w14:paraId="037ADEA6">
      <w:pPr>
        <w:widowControl/>
        <w:snapToGrid w:val="0"/>
        <w:spacing w:line="44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3.第二十七条第二款规定，违法行为轻微并及时纠正，没有造成危害后果的，不予行政处罚。</w:t>
      </w:r>
    </w:p>
    <w:p w14:paraId="7D722545">
      <w:pPr>
        <w:widowControl/>
        <w:snapToGrid w:val="0"/>
        <w:spacing w:line="440" w:lineRule="exact"/>
        <w:ind w:firstLine="480" w:firstLineChars="200"/>
        <w:jc w:val="left"/>
        <w:rPr>
          <w:rFonts w:ascii="宋体" w:hAnsi="宋体" w:eastAsia="宋体" w:cs="宋体"/>
          <w:sz w:val="24"/>
          <w:szCs w:val="24"/>
        </w:rPr>
      </w:pPr>
      <w:r>
        <w:rPr>
          <w:rFonts w:hint="eastAsia" w:ascii="仿宋_GB2312" w:hAnsi="宋体" w:eastAsia="仿宋_GB2312" w:cs="宋体"/>
          <w:sz w:val="24"/>
          <w:szCs w:val="24"/>
        </w:rPr>
        <w:t>4.第三十八条第一款第（一）项规定，违法行为轻微，依法可以不予行政处罚的，不予行政处罚。</w:t>
      </w:r>
    </w:p>
    <w:p w14:paraId="37F0348B">
      <w:pPr>
        <w:widowControl/>
        <w:jc w:val="left"/>
        <w:rPr>
          <w:rFonts w:ascii="宋体" w:hAnsi="宋体" w:eastAsia="宋体" w:cs="宋体"/>
          <w:sz w:val="24"/>
          <w:szCs w:val="24"/>
        </w:rPr>
      </w:pPr>
      <w:r>
        <w:rPr>
          <w:rFonts w:ascii="宋体" w:hAnsi="宋体" w:eastAsia="宋体" w:cs="宋体"/>
          <w:sz w:val="24"/>
          <w:szCs w:val="24"/>
        </w:rPr>
        <w:br w:type="page"/>
      </w:r>
    </w:p>
    <w:p w14:paraId="23F133CD">
      <w:pPr>
        <w:snapToGrid w:val="0"/>
        <w:spacing w:line="500" w:lineRule="exact"/>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×××医疗保障局</w:t>
      </w:r>
    </w:p>
    <w:p w14:paraId="5DCE635D">
      <w:pPr>
        <w:pStyle w:val="34"/>
        <w:snapToGrid w:val="0"/>
        <w:spacing w:line="500" w:lineRule="exact"/>
        <w:rPr>
          <w:rFonts w:ascii="方正小标宋简体" w:hAnsi="方正小标宋简体" w:eastAsia="方正小标宋简体" w:cs="方正小标宋简体"/>
          <w:b w:val="0"/>
          <w:bCs w:val="0"/>
        </w:rPr>
      </w:pPr>
      <w:bookmarkStart w:id="341" w:name="_Toc29207881"/>
      <w:bookmarkStart w:id="342" w:name="_Toc29478979"/>
      <w:bookmarkStart w:id="343" w:name="_Toc44489517"/>
      <w:r>
        <w:rPr>
          <w:rFonts w:hint="eastAsia" w:ascii="方正小标宋简体" w:hAnsi="方正小标宋简体" w:eastAsia="方正小标宋简体" w:cs="方正小标宋简体"/>
          <w:b w:val="0"/>
          <w:bCs w:val="0"/>
        </w:rPr>
        <w:t>☆行政建议书</w:t>
      </w:r>
      <w:bookmarkEnd w:id="341"/>
      <w:bookmarkEnd w:id="342"/>
      <w:bookmarkEnd w:id="343"/>
    </w:p>
    <w:p w14:paraId="5FEFBF42">
      <w:pPr>
        <w:adjustRightInd w:val="0"/>
        <w:snapToGrid w:val="0"/>
        <w:spacing w:line="500" w:lineRule="exact"/>
        <w:jc w:val="right"/>
        <w:rPr>
          <w:rFonts w:ascii="仿宋_GB2312" w:hAnsi="宋体" w:eastAsia="仿宋_GB2312" w:cs="宋体"/>
          <w:sz w:val="28"/>
          <w:szCs w:val="28"/>
        </w:rPr>
      </w:pPr>
      <w:r>
        <w:rPr>
          <w:rFonts w:hint="eastAsia" w:ascii="仿宋_GB2312" w:hAnsi="宋体" w:eastAsia="仿宋_GB2312"/>
          <w:color w:val="000000"/>
          <w:kern w:val="0"/>
          <w:sz w:val="28"/>
          <w:szCs w:val="28"/>
          <w:u w:val="single"/>
        </w:rPr>
        <w:t xml:space="preserve">      </w:t>
      </w:r>
      <w:r>
        <w:rPr>
          <w:rFonts w:hint="eastAsia" w:ascii="仿宋_GB2312" w:hAnsi="宋体" w:eastAsia="仿宋_GB2312"/>
          <w:kern w:val="0"/>
          <w:sz w:val="28"/>
          <w:szCs w:val="28"/>
        </w:rPr>
        <w:t>医保建字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14:paraId="688D71AC">
      <w:pPr>
        <w:adjustRightInd w:val="0"/>
        <w:snapToGrid w:val="0"/>
        <w:spacing w:line="500" w:lineRule="exact"/>
        <w:jc w:val="right"/>
        <w:rPr>
          <w:rFonts w:ascii="仿宋_GB2312" w:hAnsi="宋体" w:eastAsia="仿宋_GB2312" w:cs="宋体"/>
          <w:sz w:val="24"/>
          <w:szCs w:val="24"/>
        </w:rPr>
      </w:pPr>
    </w:p>
    <w:p w14:paraId="1EF55073">
      <w:pPr>
        <w:adjustRightInd w:val="0"/>
        <w:snapToGrid w:val="0"/>
        <w:spacing w:line="500" w:lineRule="exact"/>
        <w:rPr>
          <w:rFonts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14:paraId="32AD4B75">
      <w:pPr>
        <w:adjustRightInd w:val="0"/>
        <w:snapToGrid w:val="0"/>
        <w:spacing w:line="50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本机关于</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日对你（单位）进行了现场检查，检查情况如下：</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14:paraId="23B4D677">
      <w:pPr>
        <w:adjustRightInd w:val="0"/>
        <w:snapToGrid w:val="0"/>
        <w:spacing w:line="500" w:lineRule="exact"/>
        <w:rPr>
          <w:rFonts w:ascii="仿宋_GB2312" w:hAnsi="宋体" w:eastAsia="仿宋_GB2312" w:cs="宋体"/>
          <w:sz w:val="24"/>
          <w:szCs w:val="24"/>
          <w:u w:val="single"/>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，其中，你（单位）存在</w:t>
      </w:r>
      <w:r>
        <w:rPr>
          <w:rFonts w:hint="eastAsia" w:ascii="仿宋_GB2312" w:hAnsi="宋体" w:eastAsia="仿宋_GB2312" w:cs="宋体"/>
          <w:sz w:val="24"/>
          <w:szCs w:val="24"/>
          <w:u w:val="single"/>
        </w:rPr>
        <w:t xml:space="preserve">                                                      </w:t>
      </w:r>
    </w:p>
    <w:p w14:paraId="4233A121">
      <w:pPr>
        <w:adjustRightInd w:val="0"/>
        <w:snapToGrid w:val="0"/>
        <w:spacing w:line="500" w:lineRule="exact"/>
        <w:rPr>
          <w:rFonts w:ascii="仿宋_GB2312" w:hAnsi="宋体" w:eastAsia="仿宋_GB2312" w:cs="宋体"/>
          <w:sz w:val="24"/>
          <w:szCs w:val="24"/>
          <w:u w:val="single"/>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的问题。针对上述问题，本机关根据</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规定，现对你（单位）提出如下建议：</w:t>
      </w:r>
      <w:r>
        <w:rPr>
          <w:rFonts w:hint="eastAsia" w:ascii="仿宋_GB2312" w:hAnsi="宋体" w:eastAsia="仿宋_GB2312" w:cs="宋体"/>
          <w:sz w:val="24"/>
          <w:szCs w:val="24"/>
          <w:u w:val="single"/>
        </w:rPr>
        <w:t xml:space="preserve">                                                          </w:t>
      </w:r>
    </w:p>
    <w:p w14:paraId="021AD2AF">
      <w:pPr>
        <w:adjustRightInd w:val="0"/>
        <w:snapToGrid w:val="0"/>
        <w:spacing w:line="500" w:lineRule="exact"/>
        <w:rPr>
          <w:rFonts w:ascii="仿宋_GB2312" w:hAnsi="宋体" w:eastAsia="仿宋_GB2312" w:cs="宋体"/>
          <w:sz w:val="24"/>
          <w:szCs w:val="24"/>
          <w:u w:val="single"/>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，上述建议请你（单位）依据XX管理制度执行。</w:t>
      </w:r>
    </w:p>
    <w:p w14:paraId="1664BC3B">
      <w:pPr>
        <w:adjustRightInd w:val="0"/>
        <w:snapToGrid w:val="0"/>
        <w:spacing w:line="50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14:paraId="4F1EA7C3">
      <w:pPr>
        <w:adjustRightInd w:val="0"/>
        <w:snapToGrid w:val="0"/>
        <w:spacing w:line="500" w:lineRule="exact"/>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联系电话：</w:t>
      </w:r>
      <w:r>
        <w:rPr>
          <w:rFonts w:hint="eastAsia" w:ascii="仿宋_GB2312" w:hAnsi="宋体" w:eastAsia="仿宋_GB2312" w:cs="宋体"/>
          <w:sz w:val="24"/>
          <w:szCs w:val="24"/>
          <w:u w:val="single"/>
        </w:rPr>
        <w:t xml:space="preserve">                     </w:t>
      </w:r>
    </w:p>
    <w:p w14:paraId="243B2B88">
      <w:pPr>
        <w:adjustRightInd w:val="0"/>
        <w:snapToGrid w:val="0"/>
        <w:spacing w:line="500" w:lineRule="exact"/>
        <w:ind w:right="720" w:firstLine="480" w:firstLineChars="200"/>
        <w:jc w:val="right"/>
        <w:rPr>
          <w:rFonts w:ascii="仿宋_GB2312" w:hAnsi="宋体" w:eastAsia="仿宋_GB2312" w:cs="宋体"/>
          <w:sz w:val="24"/>
          <w:szCs w:val="24"/>
        </w:rPr>
      </w:pPr>
    </w:p>
    <w:p w14:paraId="043BE870">
      <w:pPr>
        <w:adjustRightInd w:val="0"/>
        <w:snapToGrid w:val="0"/>
        <w:spacing w:line="500" w:lineRule="exact"/>
        <w:ind w:right="1680" w:firstLine="480" w:firstLineChars="200"/>
        <w:rPr>
          <w:rFonts w:ascii="仿宋_GB2312" w:hAnsi="宋体" w:eastAsia="仿宋_GB2312" w:cs="宋体"/>
          <w:sz w:val="24"/>
          <w:szCs w:val="24"/>
        </w:rPr>
      </w:pPr>
      <w:r>
        <w:rPr>
          <w:rFonts w:hint="eastAsia" w:ascii="仿宋_GB2312" w:hAnsi="宋体" w:eastAsia="仿宋_GB2312" w:cs="宋体"/>
          <w:sz w:val="24"/>
          <w:szCs w:val="24"/>
        </w:rPr>
        <w:t>特此通知。</w:t>
      </w:r>
    </w:p>
    <w:p w14:paraId="05EC95B9">
      <w:pPr>
        <w:adjustRightInd w:val="0"/>
        <w:snapToGrid w:val="0"/>
        <w:spacing w:line="500" w:lineRule="exact"/>
        <w:ind w:right="720" w:firstLine="480" w:firstLineChars="200"/>
        <w:jc w:val="right"/>
        <w:rPr>
          <w:rFonts w:ascii="仿宋_GB2312" w:hAnsi="宋体" w:eastAsia="仿宋_GB2312" w:cs="宋体"/>
          <w:sz w:val="24"/>
          <w:szCs w:val="24"/>
        </w:rPr>
      </w:pPr>
    </w:p>
    <w:p w14:paraId="4BA79F89">
      <w:pPr>
        <w:adjustRightInd w:val="0"/>
        <w:snapToGrid w:val="0"/>
        <w:spacing w:line="500" w:lineRule="exact"/>
        <w:ind w:right="720"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×××医疗保障部门（公章）</w:t>
      </w:r>
    </w:p>
    <w:p w14:paraId="1C2D82C3">
      <w:pPr>
        <w:wordWrap w:val="0"/>
        <w:adjustRightInd w:val="0"/>
        <w:snapToGrid w:val="0"/>
        <w:spacing w:line="500" w:lineRule="exact"/>
        <w:ind w:right="240"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 xml:space="preserve">年    月    日    </w:t>
      </w:r>
    </w:p>
    <w:p w14:paraId="31334F78">
      <w:pPr>
        <w:adjustRightInd w:val="0"/>
        <w:snapToGrid w:val="0"/>
        <w:spacing w:line="500" w:lineRule="exact"/>
        <w:ind w:right="240" w:firstLine="480" w:firstLineChars="200"/>
        <w:jc w:val="right"/>
        <w:rPr>
          <w:rFonts w:ascii="仿宋_GB2312" w:hAnsi="宋体" w:eastAsia="仿宋_GB2312" w:cs="宋体"/>
          <w:sz w:val="24"/>
          <w:szCs w:val="24"/>
        </w:rPr>
      </w:pPr>
    </w:p>
    <w:p w14:paraId="3C8A8901">
      <w:pPr>
        <w:adjustRightInd w:val="0"/>
        <w:snapToGrid w:val="0"/>
        <w:spacing w:line="500" w:lineRule="exact"/>
        <w:rPr>
          <w:rFonts w:ascii="仿宋_GB2312" w:hAnsi="宋体" w:eastAsia="仿宋_GB2312" w:cs="宋体"/>
          <w:sz w:val="24"/>
          <w:szCs w:val="24"/>
        </w:rPr>
      </w:pPr>
      <w:r>
        <w:rPr>
          <w:rFonts w:hint="eastAsia" w:ascii="仿宋_GB2312" w:hAnsi="宋体" w:eastAsia="仿宋_GB2312" w:cs="宋体"/>
          <w:sz w:val="24"/>
          <w:szCs w:val="24"/>
        </w:rPr>
        <w:t>被检查人（签字或盖章）：</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w:t>
      </w:r>
    </w:p>
    <w:p w14:paraId="6D18E1B0">
      <w:pPr>
        <w:adjustRightInd w:val="0"/>
        <w:snapToGrid w:val="0"/>
        <w:spacing w:line="500" w:lineRule="exact"/>
        <w:rPr>
          <w:rFonts w:ascii="仿宋_GB2312" w:hAnsi="宋体" w:eastAsia="仿宋_GB2312" w:cs="宋体"/>
          <w:sz w:val="24"/>
          <w:szCs w:val="24"/>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联系电话：</w:t>
      </w:r>
      <w:r>
        <w:rPr>
          <w:rFonts w:hint="eastAsia" w:ascii="仿宋_GB2312" w:hAnsi="宋体" w:eastAsia="仿宋_GB2312" w:cs="宋体"/>
          <w:sz w:val="24"/>
          <w:szCs w:val="24"/>
          <w:u w:val="single"/>
        </w:rPr>
        <w:t xml:space="preserve">                      </w:t>
      </w:r>
    </w:p>
    <w:p w14:paraId="36EC7B87">
      <w:pPr>
        <w:adjustRightInd w:val="0"/>
        <w:snapToGrid w:val="0"/>
        <w:spacing w:line="500" w:lineRule="exact"/>
        <w:ind w:right="240"/>
        <w:rPr>
          <w:rFonts w:ascii="仿宋_GB2312" w:hAnsi="宋体" w:eastAsia="仿宋_GB2312" w:cs="Times New Roman"/>
          <w:color w:val="000000"/>
          <w:sz w:val="24"/>
          <w:szCs w:val="24"/>
        </w:rPr>
      </w:pPr>
      <w:r>
        <w:rPr>
          <w:rFonts w:hint="eastAsia" w:ascii="仿宋_GB2312" w:hAnsi="宋体" w:eastAsia="仿宋_GB2312" w:cs="宋体"/>
          <w:sz w:val="24"/>
          <w:szCs w:val="24"/>
        </w:rPr>
        <w:t>（本文书一式三份，一份送达，一份检查机关留存，一份随卷归档。）</w:t>
      </w:r>
    </w:p>
    <w:p w14:paraId="3D574065">
      <w:pPr>
        <w:widowControl/>
        <w:jc w:val="left"/>
        <w:rPr>
          <w:rFonts w:ascii="仿宋_GB2312" w:hAnsi="宋体" w:eastAsia="仿宋_GB2312" w:cs="宋体"/>
          <w:sz w:val="24"/>
          <w:szCs w:val="24"/>
        </w:rPr>
      </w:pPr>
      <w:r>
        <w:rPr>
          <w:rFonts w:hint="eastAsia" w:ascii="仿宋_GB2312" w:hAnsi="宋体" w:eastAsia="仿宋_GB2312" w:cs="宋体"/>
          <w:sz w:val="24"/>
          <w:szCs w:val="24"/>
        </w:rPr>
        <w:br w:type="page"/>
      </w:r>
    </w:p>
    <w:p w14:paraId="40C92779">
      <w:pPr>
        <w:adjustRightInd w:val="0"/>
        <w:snapToGrid w:val="0"/>
        <w:spacing w:line="500" w:lineRule="exact"/>
        <w:jc w:val="center"/>
        <w:rPr>
          <w:rFonts w:ascii="仿宋_GB2312" w:hAnsi="宋体" w:eastAsia="仿宋_GB2312"/>
          <w:sz w:val="30"/>
          <w:szCs w:val="30"/>
        </w:rPr>
      </w:pPr>
    </w:p>
    <w:p w14:paraId="0CF7C6B6">
      <w:pPr>
        <w:adjustRightInd w:val="0"/>
        <w:snapToGrid w:val="0"/>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370B3E8D">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7BFC116A">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70325DFB">
      <w:pPr>
        <w:adjustRightInd w:val="0"/>
        <w:snapToGrid w:val="0"/>
        <w:spacing w:line="500" w:lineRule="exact"/>
        <w:ind w:firstLine="480" w:firstLineChars="200"/>
        <w:rPr>
          <w:rFonts w:ascii="仿宋_GB2312" w:hAnsi="宋体" w:eastAsia="仿宋_GB2312" w:cs="宋体"/>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sz w:val="24"/>
          <w:szCs w:val="24"/>
        </w:rPr>
        <w:t>《行政建议书》是医疗保障部门检查组根据现场检查的情况，针对被查单位的尚未构成违法的行为提出行政指导建议，供被检查人参考。</w:t>
      </w:r>
    </w:p>
    <w:p w14:paraId="13781060">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06376464">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5F28389D">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w:t>
      </w:r>
      <w:r>
        <w:rPr>
          <w:rFonts w:hint="eastAsia" w:ascii="仿宋_GB2312" w:hAnsi="宋体" w:eastAsia="仿宋_GB2312" w:cs="宋体"/>
          <w:sz w:val="24"/>
          <w:szCs w:val="24"/>
        </w:rPr>
        <w:t>被检查人单位的全称或个人的姓名</w:t>
      </w:r>
      <w:r>
        <w:rPr>
          <w:rFonts w:hint="eastAsia" w:ascii="仿宋_GB2312" w:hAnsi="宋体" w:eastAsia="仿宋_GB2312" w:cs="仿宋_GB2312"/>
          <w:kern w:val="0"/>
          <w:sz w:val="24"/>
          <w:szCs w:val="24"/>
        </w:rPr>
        <w:t>。</w:t>
      </w:r>
    </w:p>
    <w:p w14:paraId="0C4278EF">
      <w:pPr>
        <w:autoSpaceDE w:val="0"/>
        <w:autoSpaceDN w:val="0"/>
        <w:adjustRightInd w:val="0"/>
        <w:snapToGrid w:val="0"/>
        <w:spacing w:line="500" w:lineRule="exact"/>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（三）有本文书中指导建议所针对的现场检查的时间、检查情况、检查中存在的问题。包括对</w:t>
      </w:r>
      <w:r>
        <w:rPr>
          <w:rFonts w:hint="eastAsia" w:ascii="仿宋_GB2312" w:hAnsi="宋体" w:eastAsia="仿宋_GB2312" w:cs="宋体"/>
          <w:sz w:val="24"/>
          <w:szCs w:val="24"/>
        </w:rPr>
        <w:t>被查单位尚未构成违法的行为的事实描述与说明。</w:t>
      </w:r>
    </w:p>
    <w:p w14:paraId="427E4F07">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宋体"/>
          <w:sz w:val="24"/>
          <w:szCs w:val="24"/>
        </w:rPr>
        <w:t>（四）有检查机关提出行政指导建议的法律依据。如</w:t>
      </w:r>
      <w:bookmarkStart w:id="344" w:name="_Hlk31118740"/>
      <w:r>
        <w:rPr>
          <w:rFonts w:hint="eastAsia" w:ascii="仿宋_GB2312" w:hAnsi="宋体" w:eastAsia="仿宋_GB2312" w:cs="宋体"/>
          <w:sz w:val="24"/>
          <w:szCs w:val="24"/>
        </w:rPr>
        <w:t>《社会保险法》第七十九条第一款，“社会保险行政部门对社会保险基金的收支、管理和投资运营情况进行监督检查，发现存在问题的，应当提出整改建议，依法作出处理决定或者向有关行政部门提出处理建议。”</w:t>
      </w:r>
      <w:bookmarkEnd w:id="344"/>
    </w:p>
    <w:p w14:paraId="2443299A">
      <w:pPr>
        <w:adjustRightInd w:val="0"/>
        <w:snapToGrid w:val="0"/>
        <w:spacing w:line="500" w:lineRule="exact"/>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（五）有</w:t>
      </w:r>
      <w:r>
        <w:rPr>
          <w:rFonts w:hint="eastAsia" w:ascii="仿宋_GB2312" w:hAnsi="宋体" w:eastAsia="仿宋_GB2312" w:cs="宋体"/>
          <w:sz w:val="24"/>
          <w:szCs w:val="24"/>
        </w:rPr>
        <w:t>检查机关提出的具体的行政指导建议</w:t>
      </w:r>
      <w:r>
        <w:rPr>
          <w:rFonts w:hint="eastAsia" w:ascii="仿宋_GB2312" w:hAnsi="宋体" w:eastAsia="仿宋_GB2312" w:cs="宋体"/>
          <w:color w:val="000000"/>
          <w:sz w:val="24"/>
          <w:szCs w:val="24"/>
        </w:rPr>
        <w:t>。</w:t>
      </w:r>
    </w:p>
    <w:p w14:paraId="4F7D11B2">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w:t>
      </w:r>
      <w:r>
        <w:rPr>
          <w:rFonts w:hint="eastAsia" w:ascii="仿宋_GB2312" w:hAnsi="宋体" w:eastAsia="仿宋_GB2312" w:cs="宋体"/>
          <w:sz w:val="24"/>
          <w:szCs w:val="24"/>
        </w:rPr>
        <w:t>联系人姓名及联系方式</w:t>
      </w:r>
      <w:r>
        <w:rPr>
          <w:rFonts w:hint="eastAsia" w:ascii="仿宋_GB2312" w:hAnsi="宋体" w:eastAsia="仿宋_GB2312" w:cs="仿宋_GB2312"/>
          <w:kern w:val="0"/>
          <w:sz w:val="24"/>
          <w:szCs w:val="24"/>
        </w:rPr>
        <w:t>。</w:t>
      </w:r>
    </w:p>
    <w:p w14:paraId="2B342283">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（七）有医疗保障部门的公章，并注明日期。</w:t>
      </w:r>
    </w:p>
    <w:p w14:paraId="6F1C4B90">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（八）有签收人即被检查人的签名或盖章，并注明日期。</w:t>
      </w:r>
    </w:p>
    <w:p w14:paraId="30BA8DAE">
      <w:pPr>
        <w:widowControl/>
        <w:jc w:val="left"/>
        <w:rPr>
          <w:rFonts w:ascii="仿宋_GB2312" w:eastAsia="仿宋_GB2312"/>
        </w:rPr>
      </w:pPr>
      <w:r>
        <w:rPr>
          <w:rFonts w:hint="eastAsia" w:ascii="仿宋_GB2312" w:eastAsia="仿宋_GB2312"/>
        </w:rPr>
        <w:br w:type="page"/>
      </w:r>
    </w:p>
    <w:p w14:paraId="62CAC889">
      <w:pPr>
        <w:snapToGrid w:val="0"/>
        <w:spacing w:line="500" w:lineRule="exact"/>
        <w:jc w:val="center"/>
        <w:rPr>
          <w:rFonts w:ascii="方正小标宋简体" w:eastAsia="方正小标宋简体"/>
        </w:rPr>
      </w:pPr>
      <w:r>
        <w:rPr>
          <w:rFonts w:hint="eastAsia" w:ascii="方正小标宋简体" w:hAnsi="宋体" w:eastAsia="方正小标宋简体"/>
          <w:sz w:val="30"/>
          <w:szCs w:val="30"/>
        </w:rPr>
        <w:t>×××</w:t>
      </w:r>
      <w:r>
        <w:rPr>
          <w:rFonts w:hint="eastAsia" w:ascii="方正小标宋简体" w:hAnsi="宋体" w:eastAsia="方正小标宋简体"/>
          <w:bCs/>
          <w:color w:val="000000"/>
          <w:kern w:val="0"/>
          <w:sz w:val="30"/>
          <w:szCs w:val="30"/>
        </w:rPr>
        <w:t>医疗保障局</w:t>
      </w:r>
    </w:p>
    <w:p w14:paraId="7E170A39">
      <w:pPr>
        <w:pStyle w:val="5"/>
        <w:snapToGrid w:val="0"/>
        <w:spacing w:line="500" w:lineRule="exact"/>
        <w:jc w:val="center"/>
        <w:rPr>
          <w:rFonts w:ascii="方正小标宋简体" w:hAnsi="宋体" w:eastAsia="方正小标宋简体"/>
          <w:b w:val="0"/>
          <w:bCs w:val="0"/>
          <w:sz w:val="36"/>
          <w:szCs w:val="36"/>
        </w:rPr>
      </w:pPr>
      <w:bookmarkStart w:id="345" w:name="_Toc44489518"/>
      <w:r>
        <w:rPr>
          <w:rFonts w:hint="eastAsia" w:ascii="方正小标宋简体" w:hAnsi="宋体" w:eastAsia="方正小标宋简体"/>
          <w:b w:val="0"/>
          <w:bCs w:val="0"/>
          <w:sz w:val="36"/>
          <w:szCs w:val="36"/>
        </w:rPr>
        <w:t>当场行政</w:t>
      </w:r>
      <w:r>
        <w:rPr>
          <w:rFonts w:hint="eastAsia" w:ascii="方正小标宋简体" w:hAnsi="宋体" w:eastAsia="方正小标宋简体" w:cs="Batang"/>
          <w:b w:val="0"/>
          <w:bCs w:val="0"/>
          <w:sz w:val="36"/>
          <w:szCs w:val="36"/>
        </w:rPr>
        <w:t>处罚</w:t>
      </w:r>
      <w:r>
        <w:rPr>
          <w:rFonts w:hint="eastAsia" w:ascii="方正小标宋简体" w:hAnsi="宋体" w:eastAsia="方正小标宋简体"/>
          <w:b w:val="0"/>
          <w:bCs w:val="0"/>
          <w:sz w:val="36"/>
          <w:szCs w:val="36"/>
        </w:rPr>
        <w:t>决定书</w:t>
      </w:r>
      <w:bookmarkEnd w:id="345"/>
    </w:p>
    <w:p w14:paraId="51E07B69">
      <w:pPr>
        <w:widowControl/>
        <w:autoSpaceDN w:val="0"/>
        <w:adjustRightInd w:val="0"/>
        <w:snapToGrid w:val="0"/>
        <w:spacing w:line="500" w:lineRule="exact"/>
        <w:ind w:firstLine="560" w:firstLineChars="200"/>
        <w:jc w:val="right"/>
        <w:rPr>
          <w:rFonts w:ascii="仿宋_GB2312" w:hAnsi="仿宋" w:eastAsia="仿宋_GB2312"/>
          <w:color w:val="000000"/>
          <w:kern w:val="0"/>
          <w:sz w:val="28"/>
          <w:szCs w:val="28"/>
        </w:rPr>
      </w:pPr>
      <w:r>
        <w:rPr>
          <w:rFonts w:hint="eastAsia" w:ascii="仿宋_GB2312" w:hAnsi="仿宋" w:eastAsia="仿宋_GB2312"/>
          <w:color w:val="000000"/>
          <w:kern w:val="0"/>
          <w:sz w:val="28"/>
          <w:szCs w:val="28"/>
          <w:u w:val="single"/>
        </w:rPr>
        <w:t xml:space="preserve">         </w:t>
      </w:r>
      <w:r>
        <w:rPr>
          <w:rFonts w:hint="eastAsia" w:ascii="仿宋_GB2312" w:hAnsi="仿宋" w:eastAsia="仿宋_GB2312"/>
          <w:color w:val="000000"/>
          <w:kern w:val="0"/>
          <w:sz w:val="28"/>
          <w:szCs w:val="28"/>
        </w:rPr>
        <w:t>医保当罚字</w:t>
      </w:r>
      <w:r>
        <w:rPr>
          <w:rFonts w:hint="eastAsia" w:ascii="仿宋_GB2312" w:hAnsi="仿宋_GB2312" w:eastAsia="仿宋_GB2312" w:cs="仿宋_GB2312"/>
          <w:sz w:val="28"/>
          <w:szCs w:val="28"/>
        </w:rPr>
        <w:t>〔20××〕</w:t>
      </w:r>
      <w:r>
        <w:rPr>
          <w:rFonts w:hint="eastAsia" w:ascii="仿宋_GB2312" w:hAnsi="仿宋" w:eastAsia="仿宋_GB2312"/>
          <w:color w:val="000000"/>
          <w:kern w:val="0"/>
          <w:sz w:val="28"/>
          <w:szCs w:val="28"/>
        </w:rPr>
        <w:t>第    号</w:t>
      </w:r>
    </w:p>
    <w:p w14:paraId="3936C1DF">
      <w:pPr>
        <w:autoSpaceDE w:val="0"/>
        <w:autoSpaceDN w:val="0"/>
        <w:adjustRightInd w:val="0"/>
        <w:snapToGrid w:val="0"/>
        <w:spacing w:line="500" w:lineRule="exact"/>
        <w:ind w:firstLine="480" w:firstLineChars="200"/>
        <w:jc w:val="left"/>
        <w:rPr>
          <w:rFonts w:ascii="仿宋_GB2312" w:hAnsi="宋体" w:eastAsia="仿宋_GB2312" w:cs="Times New Roman"/>
          <w:color w:val="000000"/>
          <w:kern w:val="0"/>
          <w:sz w:val="24"/>
          <w:szCs w:val="24"/>
        </w:rPr>
      </w:pPr>
    </w:p>
    <w:p w14:paraId="790C7DE7">
      <w:pPr>
        <w:autoSpaceDE w:val="0"/>
        <w:autoSpaceDN w:val="0"/>
        <w:adjustRightInd w:val="0"/>
        <w:snapToGrid w:val="0"/>
        <w:spacing w:line="500" w:lineRule="exact"/>
        <w:ind w:firstLine="480" w:firstLineChars="200"/>
        <w:jc w:val="left"/>
        <w:rPr>
          <w:rFonts w:ascii="仿宋_GB2312" w:hAnsi="宋体" w:eastAsia="仿宋_GB2312" w:cs="Times New Roman"/>
          <w:color w:val="000000"/>
          <w:kern w:val="0"/>
          <w:sz w:val="24"/>
          <w:szCs w:val="24"/>
          <w:u w:val="single"/>
        </w:rPr>
      </w:pPr>
      <w:r>
        <w:rPr>
          <w:rFonts w:hint="eastAsia" w:ascii="仿宋_GB2312" w:hAnsi="宋体" w:eastAsia="仿宋_GB2312" w:cs="Times New Roman"/>
          <w:color w:val="000000"/>
          <w:kern w:val="0"/>
          <w:sz w:val="24"/>
          <w:szCs w:val="24"/>
        </w:rPr>
        <w:t>当事人（姓名或名称）：</w:t>
      </w:r>
      <w:r>
        <w:rPr>
          <w:rFonts w:hint="eastAsia" w:ascii="仿宋_GB2312" w:hAnsi="宋体" w:eastAsia="仿宋_GB2312"/>
          <w:color w:val="000000"/>
          <w:kern w:val="0"/>
          <w:sz w:val="24"/>
          <w:szCs w:val="24"/>
          <w:u w:val="single"/>
        </w:rPr>
        <w:t xml:space="preserve">                                           </w:t>
      </w:r>
    </w:p>
    <w:p w14:paraId="7D3BEF0F">
      <w:pPr>
        <w:autoSpaceDE w:val="0"/>
        <w:autoSpaceDN w:val="0"/>
        <w:adjustRightInd w:val="0"/>
        <w:snapToGrid w:val="0"/>
        <w:spacing w:line="500" w:lineRule="exact"/>
        <w:ind w:firstLine="480" w:firstLineChars="200"/>
        <w:jc w:val="left"/>
        <w:rPr>
          <w:rFonts w:ascii="仿宋_GB2312" w:hAnsi="宋体" w:eastAsia="仿宋_GB2312" w:cs="Times New Roman"/>
          <w:color w:val="000000"/>
          <w:kern w:val="0"/>
          <w:sz w:val="24"/>
          <w:szCs w:val="24"/>
          <w:u w:val="single"/>
        </w:rPr>
      </w:pPr>
      <w:r>
        <w:rPr>
          <w:rFonts w:hint="eastAsia" w:ascii="仿宋_GB2312" w:hAnsi="宋体" w:eastAsia="仿宋_GB2312" w:cs="Times New Roman"/>
          <w:color w:val="000000"/>
          <w:kern w:val="0"/>
          <w:sz w:val="24"/>
          <w:szCs w:val="24"/>
        </w:rPr>
        <w:t>主体资格证件名称及号码：</w:t>
      </w:r>
      <w:r>
        <w:rPr>
          <w:rFonts w:hint="eastAsia" w:ascii="仿宋_GB2312" w:hAnsi="宋体" w:eastAsia="仿宋_GB2312"/>
          <w:color w:val="000000"/>
          <w:kern w:val="0"/>
          <w:sz w:val="24"/>
          <w:szCs w:val="24"/>
          <w:u w:val="single"/>
        </w:rPr>
        <w:t xml:space="preserve">                                         </w:t>
      </w:r>
    </w:p>
    <w:p w14:paraId="63605035">
      <w:pPr>
        <w:autoSpaceDE w:val="0"/>
        <w:autoSpaceDN w:val="0"/>
        <w:adjustRightInd w:val="0"/>
        <w:snapToGrid w:val="0"/>
        <w:spacing w:line="500" w:lineRule="exact"/>
        <w:ind w:firstLine="480" w:firstLineChars="200"/>
        <w:jc w:val="left"/>
        <w:rPr>
          <w:rFonts w:ascii="仿宋_GB2312" w:hAnsi="宋体" w:eastAsia="仿宋_GB2312" w:cs="Times New Roman"/>
          <w:color w:val="000000"/>
          <w:kern w:val="0"/>
          <w:sz w:val="24"/>
          <w:szCs w:val="24"/>
          <w:u w:val="single"/>
        </w:rPr>
      </w:pPr>
      <w:r>
        <w:rPr>
          <w:rFonts w:hint="eastAsia" w:ascii="仿宋_GB2312" w:hAnsi="宋体" w:eastAsia="仿宋_GB2312" w:cs="Times New Roman"/>
          <w:color w:val="000000"/>
          <w:kern w:val="0"/>
          <w:sz w:val="24"/>
          <w:szCs w:val="24"/>
        </w:rPr>
        <w:t>住所或住址：</w:t>
      </w:r>
      <w:r>
        <w:rPr>
          <w:rFonts w:hint="eastAsia" w:ascii="仿宋_GB2312" w:hAnsi="宋体" w:eastAsia="仿宋_GB2312"/>
          <w:color w:val="000000"/>
          <w:kern w:val="0"/>
          <w:sz w:val="24"/>
          <w:szCs w:val="24"/>
          <w:u w:val="single"/>
        </w:rPr>
        <w:t xml:space="preserve">                                                     </w:t>
      </w:r>
    </w:p>
    <w:p w14:paraId="40FA53A4">
      <w:pPr>
        <w:autoSpaceDE w:val="0"/>
        <w:autoSpaceDN w:val="0"/>
        <w:adjustRightInd w:val="0"/>
        <w:snapToGrid w:val="0"/>
        <w:spacing w:line="500" w:lineRule="exact"/>
        <w:ind w:firstLine="480" w:firstLineChars="200"/>
        <w:jc w:val="left"/>
        <w:rPr>
          <w:rFonts w:ascii="仿宋_GB2312" w:hAnsi="宋体" w:eastAsia="仿宋_GB2312"/>
          <w:color w:val="000000"/>
          <w:kern w:val="0"/>
          <w:sz w:val="24"/>
          <w:szCs w:val="24"/>
          <w:u w:val="single"/>
        </w:rPr>
      </w:pPr>
      <w:r>
        <w:rPr>
          <w:rFonts w:hint="eastAsia" w:ascii="仿宋_GB2312" w:hAnsi="宋体" w:eastAsia="仿宋_GB2312" w:cs="Times New Roman"/>
          <w:color w:val="000000"/>
          <w:kern w:val="0"/>
          <w:sz w:val="24"/>
          <w:szCs w:val="24"/>
        </w:rPr>
        <w:t>（单位）法定代表人（主要负责人）：</w:t>
      </w:r>
      <w:r>
        <w:rPr>
          <w:rFonts w:hint="eastAsia" w:ascii="仿宋_GB2312" w:hAnsi="宋体" w:eastAsia="仿宋_GB2312"/>
          <w:color w:val="000000"/>
          <w:kern w:val="0"/>
          <w:sz w:val="24"/>
          <w:szCs w:val="24"/>
          <w:u w:val="single"/>
        </w:rPr>
        <w:t xml:space="preserve">                               </w:t>
      </w:r>
    </w:p>
    <w:p w14:paraId="4677CE19">
      <w:pPr>
        <w:autoSpaceDE w:val="0"/>
        <w:autoSpaceDN w:val="0"/>
        <w:adjustRightInd w:val="0"/>
        <w:snapToGrid w:val="0"/>
        <w:spacing w:line="500" w:lineRule="exact"/>
        <w:ind w:firstLine="480" w:firstLineChars="200"/>
        <w:jc w:val="left"/>
        <w:rPr>
          <w:rFonts w:ascii="仿宋_GB2312" w:hAnsi="宋体" w:eastAsia="仿宋_GB2312"/>
          <w:color w:val="000000"/>
          <w:kern w:val="0"/>
          <w:sz w:val="24"/>
          <w:szCs w:val="24"/>
          <w:u w:val="single"/>
        </w:rPr>
      </w:pPr>
      <w:r>
        <w:rPr>
          <w:rFonts w:hint="eastAsia" w:ascii="仿宋_GB2312" w:hAnsi="宋体" w:eastAsia="仿宋_GB2312"/>
          <w:color w:val="000000"/>
          <w:kern w:val="0"/>
          <w:sz w:val="24"/>
          <w:szCs w:val="24"/>
        </w:rPr>
        <w:t>执法人员：</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 xml:space="preserve"> 执法证号：</w:t>
      </w:r>
      <w:r>
        <w:rPr>
          <w:rFonts w:hint="eastAsia" w:ascii="仿宋_GB2312" w:hAnsi="宋体" w:eastAsia="仿宋_GB2312"/>
          <w:color w:val="000000"/>
          <w:kern w:val="0"/>
          <w:sz w:val="24"/>
          <w:szCs w:val="24"/>
          <w:u w:val="single"/>
        </w:rPr>
        <w:t xml:space="preserve">                     </w:t>
      </w:r>
    </w:p>
    <w:p w14:paraId="76EB1D47">
      <w:pPr>
        <w:autoSpaceDE w:val="0"/>
        <w:autoSpaceDN w:val="0"/>
        <w:adjustRightInd w:val="0"/>
        <w:snapToGrid w:val="0"/>
        <w:spacing w:line="500" w:lineRule="exact"/>
        <w:ind w:firstLine="480" w:firstLineChars="200"/>
        <w:jc w:val="left"/>
        <w:rPr>
          <w:rFonts w:ascii="仿宋_GB2312" w:hAnsi="宋体" w:eastAsia="仿宋_GB2312"/>
          <w:color w:val="000000"/>
          <w:kern w:val="0"/>
          <w:sz w:val="24"/>
          <w:szCs w:val="24"/>
          <w:u w:val="single"/>
        </w:rPr>
      </w:pPr>
      <w:r>
        <w:rPr>
          <w:rFonts w:hint="eastAsia" w:ascii="仿宋_GB2312" w:hAnsi="宋体" w:eastAsia="仿宋_GB2312"/>
          <w:color w:val="000000"/>
          <w:kern w:val="0"/>
          <w:sz w:val="24"/>
          <w:szCs w:val="24"/>
        </w:rPr>
        <w:t>执法人员：</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 xml:space="preserve"> 执法证号：</w:t>
      </w:r>
      <w:r>
        <w:rPr>
          <w:rFonts w:hint="eastAsia" w:ascii="仿宋_GB2312" w:hAnsi="宋体" w:eastAsia="仿宋_GB2312"/>
          <w:color w:val="000000"/>
          <w:kern w:val="0"/>
          <w:sz w:val="24"/>
          <w:szCs w:val="24"/>
          <w:u w:val="single"/>
        </w:rPr>
        <w:t xml:space="preserve">                     </w:t>
      </w:r>
    </w:p>
    <w:p w14:paraId="3F9F2963">
      <w:pPr>
        <w:autoSpaceDE w:val="0"/>
        <w:autoSpaceDN w:val="0"/>
        <w:adjustRightInd w:val="0"/>
        <w:snapToGrid w:val="0"/>
        <w:spacing w:line="500" w:lineRule="exact"/>
        <w:ind w:firstLine="480" w:firstLineChars="200"/>
        <w:jc w:val="left"/>
        <w:rPr>
          <w:rFonts w:ascii="仿宋_GB2312" w:hAnsi="宋体" w:eastAsia="仿宋_GB2312" w:cs="Times New Roman"/>
          <w:color w:val="000000"/>
          <w:kern w:val="0"/>
          <w:sz w:val="24"/>
          <w:szCs w:val="24"/>
          <w:u w:val="single"/>
        </w:rPr>
      </w:pPr>
    </w:p>
    <w:p w14:paraId="583439A8">
      <w:pPr>
        <w:widowControl/>
        <w:autoSpaceDN w:val="0"/>
        <w:adjustRightInd w:val="0"/>
        <w:snapToGrid w:val="0"/>
        <w:spacing w:line="500" w:lineRule="exact"/>
        <w:ind w:firstLine="480" w:firstLineChars="200"/>
        <w:jc w:val="left"/>
        <w:rPr>
          <w:rFonts w:ascii="仿宋_GB2312" w:hAnsi="宋体" w:eastAsia="仿宋_GB2312" w:cs="宋体"/>
          <w:color w:val="000000"/>
          <w:kern w:val="0"/>
          <w:sz w:val="24"/>
          <w:szCs w:val="24"/>
          <w:u w:val="single"/>
        </w:rPr>
      </w:pPr>
      <w:r>
        <w:rPr>
          <w:rFonts w:hint="eastAsia" w:ascii="仿宋_GB2312" w:hAnsi="宋体" w:eastAsia="仿宋_GB2312"/>
          <w:color w:val="000000"/>
          <w:kern w:val="0"/>
          <w:sz w:val="24"/>
          <w:szCs w:val="24"/>
        </w:rPr>
        <w:t>经查：你（单位）于</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年</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月</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日</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时，在</w:t>
      </w:r>
      <w:r>
        <w:rPr>
          <w:rFonts w:hint="eastAsia" w:ascii="仿宋_GB2312" w:hAnsi="宋体" w:eastAsia="仿宋_GB2312" w:cs="宋体"/>
          <w:color w:val="000000"/>
          <w:kern w:val="0"/>
          <w:sz w:val="24"/>
          <w:szCs w:val="24"/>
          <w:u w:val="single"/>
        </w:rPr>
        <w:t xml:space="preserve">      （违法地点）   </w:t>
      </w:r>
    </w:p>
    <w:p w14:paraId="3AFF22D1">
      <w:pPr>
        <w:widowControl/>
        <w:autoSpaceDN w:val="0"/>
        <w:adjustRightInd w:val="0"/>
        <w:snapToGrid w:val="0"/>
        <w:spacing w:line="5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因</w:t>
      </w:r>
      <w:r>
        <w:rPr>
          <w:rFonts w:hint="eastAsia" w:ascii="仿宋_GB2312" w:hAnsi="宋体" w:eastAsia="仿宋_GB2312" w:cs="宋体"/>
          <w:color w:val="000000"/>
          <w:kern w:val="0"/>
          <w:sz w:val="24"/>
          <w:szCs w:val="24"/>
          <w:u w:val="single"/>
        </w:rPr>
        <w:t xml:space="preserve">        （行为方式）                  </w:t>
      </w:r>
      <w:r>
        <w:rPr>
          <w:rFonts w:hint="eastAsia" w:ascii="仿宋_GB2312" w:hAnsi="宋体" w:eastAsia="仿宋_GB2312" w:cs="宋体"/>
          <w:color w:val="000000"/>
          <w:kern w:val="0"/>
          <w:sz w:val="24"/>
          <w:szCs w:val="24"/>
        </w:rPr>
        <w:t>的行为，违反了</w:t>
      </w:r>
      <w:r>
        <w:rPr>
          <w:rFonts w:hint="eastAsia" w:ascii="仿宋_GB2312" w:hAnsi="宋体" w:eastAsia="仿宋_GB2312" w:cs="宋体"/>
          <w:color w:val="000000"/>
          <w:kern w:val="0"/>
          <w:sz w:val="24"/>
          <w:szCs w:val="24"/>
          <w:u w:val="single"/>
        </w:rPr>
        <w:t xml:space="preserve">      （法律依据名称条款）            </w:t>
      </w:r>
      <w:r>
        <w:rPr>
          <w:rFonts w:hint="eastAsia" w:ascii="仿宋_GB2312" w:hAnsi="宋体" w:eastAsia="仿宋_GB2312" w:cs="宋体"/>
          <w:color w:val="000000"/>
          <w:kern w:val="0"/>
          <w:sz w:val="24"/>
          <w:szCs w:val="24"/>
        </w:rPr>
        <w:t>的规定，事实确凿。本机关执法人员当场向你（单位）告知了违法事实、依据、处罚内容和依法享有的权利，□并听取了你（单位）的陈述和申辩（□</w:t>
      </w:r>
      <w:bookmarkStart w:id="346" w:name="_Hlk43233972"/>
      <w:r>
        <w:rPr>
          <w:rFonts w:hint="eastAsia" w:ascii="仿宋_GB2312" w:hAnsi="宋体" w:eastAsia="仿宋_GB2312" w:cs="宋体"/>
          <w:color w:val="000000"/>
          <w:kern w:val="0"/>
          <w:sz w:val="24"/>
          <w:szCs w:val="24"/>
        </w:rPr>
        <w:t>对此，你（单位）未作陈述和申辩</w:t>
      </w:r>
      <w:bookmarkEnd w:id="346"/>
      <w:r>
        <w:rPr>
          <w:rFonts w:hint="eastAsia" w:ascii="仿宋_GB2312" w:hAnsi="宋体" w:eastAsia="仿宋_GB2312" w:cs="宋体"/>
          <w:color w:val="000000"/>
          <w:kern w:val="0"/>
          <w:sz w:val="24"/>
          <w:szCs w:val="24"/>
        </w:rPr>
        <w:t>）。</w:t>
      </w:r>
    </w:p>
    <w:p w14:paraId="35493CA5">
      <w:pPr>
        <w:widowControl/>
        <w:autoSpaceDN w:val="0"/>
        <w:adjustRightInd w:val="0"/>
        <w:snapToGrid w:val="0"/>
        <w:spacing w:line="500" w:lineRule="exact"/>
        <w:ind w:firstLine="480" w:firstLineChars="20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现依据</w:t>
      </w:r>
      <w:r>
        <w:rPr>
          <w:rFonts w:hint="eastAsia" w:ascii="仿宋_GB2312" w:hAnsi="宋体" w:eastAsia="仿宋_GB2312" w:cs="宋体"/>
          <w:color w:val="000000"/>
          <w:kern w:val="0"/>
          <w:sz w:val="24"/>
          <w:szCs w:val="24"/>
          <w:u w:val="single"/>
        </w:rPr>
        <w:t xml:space="preserve">        （法律依据名称条款）               </w:t>
      </w:r>
      <w:r>
        <w:rPr>
          <w:rFonts w:hint="eastAsia" w:ascii="仿宋_GB2312" w:hAnsi="宋体" w:eastAsia="仿宋_GB2312" w:cs="宋体"/>
          <w:color w:val="000000"/>
          <w:kern w:val="0"/>
          <w:sz w:val="24"/>
          <w:szCs w:val="24"/>
        </w:rPr>
        <w:t>，我机关决定对你（单位）处以下行政处罚：</w:t>
      </w:r>
    </w:p>
    <w:p w14:paraId="3F944022">
      <w:pPr>
        <w:widowControl/>
        <w:autoSpaceDN w:val="0"/>
        <w:adjustRightInd w:val="0"/>
        <w:snapToGrid w:val="0"/>
        <w:spacing w:line="500" w:lineRule="exact"/>
        <w:ind w:firstLine="480" w:firstLineChars="200"/>
        <w:jc w:val="left"/>
        <w:rPr>
          <w:rFonts w:ascii="仿宋_GB2312" w:hAnsi="宋体" w:eastAsia="仿宋_GB2312" w:cs="宋体"/>
          <w:color w:val="000000"/>
          <w:kern w:val="0"/>
          <w:sz w:val="24"/>
          <w:szCs w:val="24"/>
        </w:rPr>
      </w:pPr>
      <w:bookmarkStart w:id="347" w:name="_Hlk43233398"/>
      <w:r>
        <w:rPr>
          <w:rFonts w:hint="eastAsia" w:ascii="仿宋_GB2312" w:hAnsi="宋体" w:eastAsia="仿宋_GB2312" w:cs="宋体"/>
          <w:color w:val="000000"/>
          <w:kern w:val="0"/>
          <w:sz w:val="24"/>
          <w:szCs w:val="24"/>
        </w:rPr>
        <w:t>□</w:t>
      </w:r>
      <w:bookmarkEnd w:id="347"/>
      <w:r>
        <w:rPr>
          <w:rFonts w:hint="eastAsia" w:ascii="仿宋_GB2312" w:hAnsi="宋体" w:eastAsia="仿宋_GB2312" w:cs="宋体"/>
          <w:color w:val="000000"/>
          <w:kern w:val="0"/>
          <w:sz w:val="24"/>
          <w:szCs w:val="24"/>
        </w:rPr>
        <w:t>警告</w:t>
      </w:r>
    </w:p>
    <w:p w14:paraId="0E79F0BE">
      <w:pPr>
        <w:widowControl/>
        <w:autoSpaceDN w:val="0"/>
        <w:adjustRightInd w:val="0"/>
        <w:snapToGrid w:val="0"/>
        <w:spacing w:line="500" w:lineRule="exact"/>
        <w:ind w:firstLine="480" w:firstLineChars="20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□罚款人民币</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元整（大写）。￥：</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w:t>
      </w:r>
    </w:p>
    <w:p w14:paraId="7EB4F60B">
      <w:pPr>
        <w:widowControl/>
        <w:autoSpaceDN w:val="0"/>
        <w:adjustRightInd w:val="0"/>
        <w:snapToGrid w:val="0"/>
        <w:spacing w:line="500" w:lineRule="exact"/>
        <w:ind w:firstLine="480" w:firstLineChars="20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罚款按下列方式缴纳：</w:t>
      </w:r>
    </w:p>
    <w:p w14:paraId="211F3108">
      <w:pPr>
        <w:widowControl/>
        <w:autoSpaceDN w:val="0"/>
        <w:adjustRightInd w:val="0"/>
        <w:snapToGrid w:val="0"/>
        <w:spacing w:line="500" w:lineRule="exact"/>
        <w:ind w:firstLine="44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□符合《行政处罚法》第四十七条规定的情形，当场收缴。</w:t>
      </w:r>
    </w:p>
    <w:p w14:paraId="25BF0566">
      <w:pPr>
        <w:widowControl/>
        <w:autoSpaceDN w:val="0"/>
        <w:adjustRightInd w:val="0"/>
        <w:snapToGrid w:val="0"/>
        <w:spacing w:line="500" w:lineRule="exact"/>
        <w:ind w:firstLine="440"/>
        <w:jc w:val="left"/>
        <w:rPr>
          <w:rFonts w:ascii="仿宋_GB2312" w:hAnsi="宋体" w:eastAsia="仿宋_GB2312" w:cs="Times New Roman"/>
          <w:sz w:val="24"/>
          <w:szCs w:val="24"/>
        </w:rPr>
      </w:pPr>
      <w:r>
        <w:rPr>
          <w:rFonts w:hint="eastAsia" w:ascii="仿宋_GB2312" w:hAnsi="宋体" w:eastAsia="仿宋_GB2312" w:cs="宋体"/>
          <w:color w:val="000000"/>
          <w:kern w:val="0"/>
          <w:sz w:val="24"/>
          <w:szCs w:val="24"/>
        </w:rPr>
        <w:t>□自即日起十五日内将罚款交到</w:t>
      </w:r>
      <w:r>
        <w:rPr>
          <w:rFonts w:hint="eastAsia" w:ascii="仿宋_GB2312" w:hAnsi="宋体" w:eastAsia="仿宋_GB2312" w:cs="Times New Roman"/>
          <w:sz w:val="24"/>
          <w:szCs w:val="24"/>
        </w:rPr>
        <w:t>收款银行：</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w:t>
      </w:r>
    </w:p>
    <w:p w14:paraId="119286C2">
      <w:pPr>
        <w:widowControl/>
        <w:autoSpaceDN w:val="0"/>
        <w:adjustRightInd w:val="0"/>
        <w:snapToGrid w:val="0"/>
        <w:spacing w:line="500" w:lineRule="exact"/>
        <w:ind w:firstLine="440"/>
        <w:jc w:val="left"/>
        <w:rPr>
          <w:rFonts w:ascii="仿宋_GB2312" w:hAnsi="宋体" w:eastAsia="仿宋_GB2312" w:cs="Times New Roman"/>
          <w:sz w:val="24"/>
          <w:szCs w:val="24"/>
          <w:u w:val="single"/>
        </w:rPr>
      </w:pPr>
      <w:r>
        <w:rPr>
          <w:rFonts w:hint="eastAsia" w:ascii="仿宋_GB2312" w:hAnsi="宋体" w:eastAsia="仿宋_GB2312" w:cs="Times New Roman"/>
          <w:sz w:val="24"/>
          <w:szCs w:val="24"/>
        </w:rPr>
        <w:t>户名：</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账号：</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w:t>
      </w:r>
    </w:p>
    <w:p w14:paraId="75D8368D">
      <w:pPr>
        <w:adjustRightInd w:val="0"/>
        <w:snapToGrid w:val="0"/>
        <w:spacing w:line="500" w:lineRule="exact"/>
        <w:ind w:firstLine="436" w:firstLineChars="182"/>
        <w:rPr>
          <w:rFonts w:ascii="仿宋_GB2312" w:hAnsi="宋体" w:eastAsia="仿宋_GB2312" w:cs="Times New Roman"/>
          <w:sz w:val="24"/>
          <w:szCs w:val="24"/>
        </w:rPr>
      </w:pPr>
      <w:r>
        <w:rPr>
          <w:rFonts w:hint="eastAsia" w:ascii="仿宋_GB2312" w:hAnsi="宋体" w:eastAsia="仿宋_GB2312" w:cs="Times New Roman"/>
          <w:sz w:val="24"/>
          <w:szCs w:val="24"/>
        </w:rPr>
        <w:t>逾期不缴纳罚款的，依据《行政处罚法》第五十一条第一项的规定，每日按罚款数额的百分之三加处罚款，并依法申请人民法院强制执行。</w:t>
      </w:r>
    </w:p>
    <w:p w14:paraId="6B08CEE4">
      <w:pPr>
        <w:adjustRightInd w:val="0"/>
        <w:snapToGrid w:val="0"/>
        <w:spacing w:line="500" w:lineRule="exact"/>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如对本决定不服，可以于收到本决定书之日起六十日内向</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医疗保障局或者</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人民政府申请复议，也可以于六个月内依法向</w:t>
      </w:r>
      <w:r>
        <w:rPr>
          <w:rFonts w:hint="eastAsia" w:ascii="仿宋_GB2312" w:hAnsi="宋体" w:eastAsia="仿宋_GB2312" w:cs="Times New Roman"/>
          <w:sz w:val="24"/>
          <w:szCs w:val="24"/>
          <w:u w:val="single"/>
        </w:rPr>
        <w:t xml:space="preserve">        </w:t>
      </w:r>
    </w:p>
    <w:p w14:paraId="374C32A6">
      <w:pPr>
        <w:adjustRightInd w:val="0"/>
        <w:snapToGrid w:val="0"/>
        <w:spacing w:line="500" w:lineRule="exact"/>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人民法院提起行政诉讼。当事人对本决定不服申请复议或者提起行政诉讼的，行政处罚不停止执行。</w:t>
      </w:r>
    </w:p>
    <w:p w14:paraId="4FD99AC2">
      <w:pPr>
        <w:widowControl/>
        <w:wordWrap w:val="0"/>
        <w:autoSpaceDN w:val="0"/>
        <w:adjustRightInd w:val="0"/>
        <w:snapToGrid w:val="0"/>
        <w:spacing w:line="500" w:lineRule="exact"/>
        <w:ind w:firstLine="960" w:firstLineChars="400"/>
        <w:jc w:val="right"/>
        <w:rPr>
          <w:rFonts w:ascii="仿宋_GB2312" w:hAnsi="宋体" w:eastAsia="仿宋_GB2312"/>
          <w:color w:val="000000"/>
          <w:kern w:val="0"/>
          <w:sz w:val="24"/>
          <w:szCs w:val="24"/>
        </w:rPr>
      </w:pPr>
      <w:r>
        <w:rPr>
          <w:rFonts w:hint="eastAsia" w:ascii="仿宋_GB2312" w:eastAsia="仿宋_GB2312"/>
          <w:sz w:val="24"/>
          <w:szCs w:val="24"/>
        </w:rPr>
        <w:t>×××</w:t>
      </w:r>
      <w:r>
        <w:rPr>
          <w:rFonts w:hint="eastAsia" w:ascii="仿宋_GB2312" w:hAnsi="宋体" w:eastAsia="仿宋_GB2312"/>
          <w:color w:val="000000"/>
          <w:kern w:val="0"/>
          <w:sz w:val="24"/>
          <w:szCs w:val="24"/>
        </w:rPr>
        <w:t xml:space="preserve">医疗保障局    </w:t>
      </w:r>
    </w:p>
    <w:p w14:paraId="66F776B3">
      <w:pPr>
        <w:widowControl/>
        <w:wordWrap w:val="0"/>
        <w:autoSpaceDN w:val="0"/>
        <w:adjustRightInd w:val="0"/>
        <w:snapToGrid w:val="0"/>
        <w:spacing w:line="500" w:lineRule="exact"/>
        <w:ind w:firstLine="960" w:firstLineChars="400"/>
        <w:jc w:val="righ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 xml:space="preserve">（公章）     </w:t>
      </w:r>
    </w:p>
    <w:p w14:paraId="6739BC07">
      <w:pPr>
        <w:widowControl/>
        <w:wordWrap w:val="0"/>
        <w:autoSpaceDN w:val="0"/>
        <w:adjustRightInd w:val="0"/>
        <w:snapToGrid w:val="0"/>
        <w:spacing w:line="500" w:lineRule="exact"/>
        <w:ind w:firstLine="480" w:firstLineChars="200"/>
        <w:jc w:val="righ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 xml:space="preserve">年   月   日     </w:t>
      </w:r>
    </w:p>
    <w:p w14:paraId="7907CC6C">
      <w:pPr>
        <w:widowControl/>
        <w:autoSpaceDN w:val="0"/>
        <w:adjustRightInd w:val="0"/>
        <w:snapToGrid w:val="0"/>
        <w:spacing w:line="500" w:lineRule="exact"/>
        <w:ind w:firstLine="480" w:firstLineChars="200"/>
        <w:jc w:val="right"/>
        <w:rPr>
          <w:rFonts w:ascii="仿宋_GB2312" w:hAnsi="宋体" w:eastAsia="仿宋_GB2312"/>
          <w:color w:val="000000"/>
          <w:kern w:val="0"/>
          <w:sz w:val="24"/>
        </w:rPr>
      </w:pPr>
    </w:p>
    <w:p w14:paraId="28D6550F">
      <w:pPr>
        <w:widowControl/>
        <w:autoSpaceDN w:val="0"/>
        <w:adjustRightInd w:val="0"/>
        <w:snapToGrid w:val="0"/>
        <w:spacing w:line="500" w:lineRule="exact"/>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 xml:space="preserve">处罚地点： </w:t>
      </w:r>
      <w:r>
        <w:rPr>
          <w:rFonts w:hint="eastAsia" w:ascii="仿宋_GB2312" w:hAnsi="宋体" w:eastAsia="仿宋_GB2312" w:cs="Times New Roman"/>
          <w:sz w:val="24"/>
          <w:u w:val="single"/>
        </w:rPr>
        <w:t xml:space="preserve">                                     </w:t>
      </w:r>
    </w:p>
    <w:p w14:paraId="4B38F6CB">
      <w:pPr>
        <w:widowControl/>
        <w:autoSpaceDN w:val="0"/>
        <w:adjustRightInd w:val="0"/>
        <w:snapToGrid w:val="0"/>
        <w:spacing w:line="500" w:lineRule="exact"/>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 xml:space="preserve">当事人（签字或盖章）： </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 xml:space="preserve">  </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年</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月</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日</w:t>
      </w:r>
    </w:p>
    <w:p w14:paraId="5B42EB0D">
      <w:pPr>
        <w:widowControl/>
        <w:autoSpaceDN w:val="0"/>
        <w:adjustRightInd w:val="0"/>
        <w:snapToGrid w:val="0"/>
        <w:spacing w:line="500" w:lineRule="exact"/>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执法人员签名：</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 xml:space="preserve">  </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年</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月</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日</w:t>
      </w:r>
    </w:p>
    <w:p w14:paraId="1B21C41A">
      <w:pPr>
        <w:widowControl/>
        <w:autoSpaceDN w:val="0"/>
        <w:adjustRightInd w:val="0"/>
        <w:snapToGrid w:val="0"/>
        <w:spacing w:line="500" w:lineRule="exact"/>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执法人员签名：</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 xml:space="preserve">  </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年</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月</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日</w:t>
      </w:r>
    </w:p>
    <w:p w14:paraId="42D0F3FF">
      <w:pPr>
        <w:widowControl/>
        <w:autoSpaceDN w:val="0"/>
        <w:adjustRightInd w:val="0"/>
        <w:snapToGrid w:val="0"/>
        <w:spacing w:line="500" w:lineRule="exact"/>
        <w:jc w:val="left"/>
        <w:rPr>
          <w:rFonts w:ascii="仿宋_GB2312" w:hAnsi="宋体" w:eastAsia="仿宋_GB2312" w:cs="Times New Roman"/>
          <w:sz w:val="24"/>
        </w:rPr>
      </w:pPr>
    </w:p>
    <w:p w14:paraId="6E9FE553">
      <w:pPr>
        <w:widowControl/>
        <w:autoSpaceDN w:val="0"/>
        <w:adjustRightInd w:val="0"/>
        <w:snapToGrid w:val="0"/>
        <w:spacing w:line="500" w:lineRule="exact"/>
        <w:jc w:val="left"/>
        <w:rPr>
          <w:rFonts w:ascii="仿宋_GB2312" w:hAnsi="宋体" w:eastAsia="仿宋_GB2312"/>
          <w:color w:val="000000"/>
          <w:kern w:val="0"/>
          <w:sz w:val="24"/>
        </w:rPr>
      </w:pPr>
      <w:r>
        <w:rPr>
          <w:rFonts w:hint="eastAsia" w:ascii="仿宋_GB2312" w:hAnsi="宋体" w:eastAsia="仿宋_GB2312" w:cs="Times New Roman"/>
          <w:sz w:val="24"/>
        </w:rPr>
        <w:t>（本文书一式三份，一份送达当事人，一份由本机关留存，一份随卷归档。）</w:t>
      </w:r>
    </w:p>
    <w:p w14:paraId="0029BD4E">
      <w:pPr>
        <w:widowControl/>
        <w:adjustRightInd w:val="0"/>
        <w:snapToGrid w:val="0"/>
        <w:spacing w:line="360" w:lineRule="auto"/>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br w:type="page"/>
      </w:r>
    </w:p>
    <w:p w14:paraId="35CED96C">
      <w:pPr>
        <w:widowControl/>
        <w:adjustRightInd w:val="0"/>
        <w:snapToGrid w:val="0"/>
        <w:spacing w:line="500" w:lineRule="exact"/>
        <w:jc w:val="left"/>
        <w:rPr>
          <w:rFonts w:ascii="仿宋_GB2312" w:hAnsi="宋体" w:eastAsia="仿宋_GB2312" w:cs="宋体"/>
          <w:color w:val="000000"/>
          <w:kern w:val="0"/>
          <w:sz w:val="22"/>
        </w:rPr>
      </w:pPr>
    </w:p>
    <w:p w14:paraId="2C135753">
      <w:pPr>
        <w:widowControl/>
        <w:autoSpaceDN w:val="0"/>
        <w:snapToGrid w:val="0"/>
        <w:spacing w:line="500" w:lineRule="exact"/>
        <w:ind w:right="-92" w:rightChars="-44"/>
        <w:jc w:val="center"/>
        <w:rPr>
          <w:rFonts w:ascii="仿宋_GB2312" w:hAnsi="宋体" w:eastAsia="仿宋_GB2312"/>
          <w:sz w:val="30"/>
          <w:szCs w:val="30"/>
        </w:rPr>
      </w:pPr>
      <w:r>
        <w:rPr>
          <w:rFonts w:hint="eastAsia" w:ascii="仿宋_GB2312" w:hAnsi="宋体" w:eastAsia="仿宋_GB2312"/>
          <w:sz w:val="30"/>
          <w:szCs w:val="30"/>
        </w:rPr>
        <w:t>填写说明</w:t>
      </w:r>
    </w:p>
    <w:p w14:paraId="3E5318CB">
      <w:pPr>
        <w:adjustRightInd w:val="0"/>
        <w:snapToGrid w:val="0"/>
        <w:spacing w:line="500" w:lineRule="exact"/>
        <w:ind w:firstLine="482" w:firstLineChars="200"/>
        <w:jc w:val="left"/>
        <w:rPr>
          <w:rFonts w:ascii="仿宋_GB2312" w:hAnsi="宋体" w:eastAsia="仿宋_GB2312"/>
          <w:b/>
          <w:bCs/>
          <w:kern w:val="0"/>
          <w:sz w:val="24"/>
        </w:rPr>
      </w:pPr>
      <w:r>
        <w:rPr>
          <w:rFonts w:hint="eastAsia" w:ascii="仿宋_GB2312" w:hAnsi="宋体" w:eastAsia="仿宋_GB2312"/>
          <w:b/>
          <w:bCs/>
          <w:kern w:val="0"/>
          <w:sz w:val="24"/>
        </w:rPr>
        <w:t>一、适用范围</w:t>
      </w:r>
    </w:p>
    <w:p w14:paraId="1F2CF38A">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（一）医疗保障部门外部文书。</w:t>
      </w:r>
    </w:p>
    <w:p w14:paraId="2FF8310C">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（二）适用于对违法事实确凿、情节轻微并有法定依据，对公民处以50元以下、对法人或者其他组织处以1000元以下罚款或者警告的行政处罚，当场作出行政处罚决定。</w:t>
      </w:r>
    </w:p>
    <w:p w14:paraId="302C3A4C">
      <w:pPr>
        <w:autoSpaceDE w:val="0"/>
        <w:autoSpaceDN w:val="0"/>
        <w:adjustRightInd w:val="0"/>
        <w:snapToGrid w:val="0"/>
        <w:spacing w:line="500" w:lineRule="exact"/>
        <w:ind w:firstLine="482" w:firstLineChars="200"/>
        <w:jc w:val="left"/>
        <w:rPr>
          <w:rFonts w:ascii="仿宋_GB2312" w:hAnsi="宋体" w:eastAsia="仿宋_GB2312"/>
          <w:b/>
          <w:bCs/>
          <w:kern w:val="0"/>
          <w:sz w:val="24"/>
        </w:rPr>
      </w:pPr>
      <w:r>
        <w:rPr>
          <w:rFonts w:hint="eastAsia" w:ascii="仿宋_GB2312" w:hAnsi="宋体" w:eastAsia="仿宋_GB2312"/>
          <w:b/>
          <w:bCs/>
          <w:kern w:val="0"/>
          <w:sz w:val="24"/>
        </w:rPr>
        <w:t>二、文书内容</w:t>
      </w:r>
    </w:p>
    <w:p w14:paraId="42BFD8ED">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（一）有医疗保障部门名称、文书名称和文号。</w:t>
      </w:r>
    </w:p>
    <w:p w14:paraId="7580AB6C">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（二）当事人为法人或者其他组织的，填写名称、统一社会信用代码、住所、法定代表人（负责人）姓名和职务；当事人为个人的，注明姓名、身份证号码、住址。</w:t>
      </w:r>
    </w:p>
    <w:p w14:paraId="06EDFA03">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（三）有违法行为信息，如时间、地点、行为、情节、动机、后果等。</w:t>
      </w:r>
    </w:p>
    <w:p w14:paraId="7B10D441">
      <w:pPr>
        <w:autoSpaceDE w:val="0"/>
        <w:autoSpaceDN w:val="0"/>
        <w:adjustRightInd w:val="0"/>
        <w:snapToGrid w:val="0"/>
        <w:spacing w:line="500" w:lineRule="exact"/>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（四）有听取当事人陈述、申辩的情况。听取了陈述、申辩的，应勾选“并听取了你（单位）的陈述和申辩”当事人放弃陈述、申辩的，应勾选“对此，你（单位）未作陈述和申辩”。</w:t>
      </w:r>
    </w:p>
    <w:p w14:paraId="7711BC94">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（五）有行政处罚的依据，应写明相关法律、法规、规章的全称及条款序号；有行政处罚的具体内容、种类和幅度信息。根据行政处罚的具体内容，勾选“警告”和/或“罚款”。</w:t>
      </w:r>
    </w:p>
    <w:p w14:paraId="1D5976DC">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（六）有罚款的履行方式和期限信息。当场收缴的，应勾选“当场收缴”。非当场收缴的，应勾选另一种履行方式。</w:t>
      </w:r>
    </w:p>
    <w:p w14:paraId="17F4F9ED">
      <w:pPr>
        <w:autoSpaceDE w:val="0"/>
        <w:autoSpaceDN w:val="0"/>
        <w:adjustRightInd w:val="0"/>
        <w:snapToGrid w:val="0"/>
        <w:spacing w:line="500" w:lineRule="exact"/>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（七）有医疗保障部门公章、作出决定的日期。</w:t>
      </w:r>
    </w:p>
    <w:p w14:paraId="01B8B2C6">
      <w:pPr>
        <w:autoSpaceDE w:val="0"/>
        <w:autoSpaceDN w:val="0"/>
        <w:adjustRightInd w:val="0"/>
        <w:snapToGrid w:val="0"/>
        <w:spacing w:line="500" w:lineRule="exact"/>
        <w:ind w:firstLine="482" w:firstLineChars="200"/>
        <w:jc w:val="left"/>
        <w:rPr>
          <w:rFonts w:ascii="仿宋_GB2312" w:hAnsi="宋体" w:eastAsia="仿宋_GB2312"/>
          <w:b/>
          <w:bCs/>
          <w:kern w:val="0"/>
          <w:sz w:val="24"/>
        </w:rPr>
      </w:pPr>
      <w:r>
        <w:rPr>
          <w:rFonts w:hint="eastAsia" w:ascii="仿宋_GB2312" w:hAnsi="宋体" w:eastAsia="仿宋_GB2312"/>
          <w:b/>
          <w:bCs/>
          <w:kern w:val="0"/>
          <w:sz w:val="24"/>
        </w:rPr>
        <w:t>三、注意事项</w:t>
      </w:r>
    </w:p>
    <w:p w14:paraId="07FD8E81">
      <w:pPr>
        <w:autoSpaceDE w:val="0"/>
        <w:autoSpaceDN w:val="0"/>
        <w:adjustRightInd w:val="0"/>
        <w:snapToGrid w:val="0"/>
        <w:spacing w:line="500" w:lineRule="exact"/>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（一）根据《行政处罚法》第三十三条，《当场行政处罚决定书》仅适用于违法事实确凿并有法定依据，对公民处以五十元以下、对法人或者其他组织处以一千元以下罚款或者警告的行政处罚案件。</w:t>
      </w:r>
    </w:p>
    <w:p w14:paraId="27FB289B">
      <w:pPr>
        <w:autoSpaceDE w:val="0"/>
        <w:autoSpaceDN w:val="0"/>
        <w:adjustRightInd w:val="0"/>
        <w:snapToGrid w:val="0"/>
        <w:spacing w:line="500" w:lineRule="exact"/>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二）《行政处罚法》第三十四条规定，当场行政处罚决定书应当当场交付当事人。当场行政处罚决定书应当载明当事人的违法行为、行政处罚依据、罚款数额、时间、地点以及行政机关名称，并由执法人员签名或者盖章。执法人员当场作出的行政处罚决定，必须报所属行政机关备案。</w:t>
      </w:r>
    </w:p>
    <w:p w14:paraId="39452B5C">
      <w:pPr>
        <w:autoSpaceDE w:val="0"/>
        <w:autoSpaceDN w:val="0"/>
        <w:adjustRightInd w:val="0"/>
        <w:snapToGrid w:val="0"/>
        <w:spacing w:line="500" w:lineRule="exact"/>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（三）适用简易程序当场查处违法行为的，执法人员应当当场调查违法事实，制作现场笔录，询问笔录，收集必要的证据，不能因简易程序案件案情简单，而在没有取得违法证据的情况下对当事人作出处罚。</w:t>
      </w:r>
    </w:p>
    <w:p w14:paraId="360B0158">
      <w:pPr>
        <w:autoSpaceDE w:val="0"/>
        <w:autoSpaceDN w:val="0"/>
        <w:adjustRightInd w:val="0"/>
        <w:snapToGrid w:val="0"/>
        <w:spacing w:line="500" w:lineRule="exact"/>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四）根据《行政处罚法》第四十七条，当场作出行政处罚决定，有下列情形之一的，执法人员可以当场收缴罚款:（1）依法给予二十元以下的罚款的；（2）不当场收缴事后难以执行的。据此，在医疗保障行政执法领域中，常见的当场收缴罚款的情形可能是，不当场收缴事后难以执行的情形。</w:t>
      </w:r>
    </w:p>
    <w:p w14:paraId="48CF2FD1">
      <w:pPr>
        <w:widowControl/>
        <w:spacing w:line="500" w:lineRule="exact"/>
        <w:jc w:val="left"/>
        <w:rPr>
          <w:rFonts w:ascii="宋体" w:hAnsi="宋体" w:eastAsia="宋体" w:cs="Times New Roman"/>
          <w:color w:val="000000"/>
          <w:kern w:val="0"/>
          <w:sz w:val="24"/>
        </w:rPr>
      </w:pPr>
      <w:r>
        <w:rPr>
          <w:rFonts w:ascii="宋体" w:hAnsi="宋体" w:eastAsia="宋体" w:cs="Times New Roman"/>
          <w:color w:val="000000"/>
          <w:kern w:val="0"/>
          <w:sz w:val="24"/>
        </w:rPr>
        <w:br w:type="page"/>
      </w:r>
    </w:p>
    <w:p w14:paraId="7ADA6782">
      <w:pPr>
        <w:widowControl/>
        <w:autoSpaceDN w:val="0"/>
        <w:snapToGrid w:val="0"/>
        <w:spacing w:line="500" w:lineRule="exact"/>
        <w:jc w:val="center"/>
        <w:rPr>
          <w:rFonts w:ascii="方正小标宋简体" w:hAnsi="宋体" w:eastAsia="方正小标宋简体"/>
          <w:bCs/>
          <w:color w:val="000000"/>
          <w:kern w:val="0"/>
          <w:sz w:val="30"/>
          <w:szCs w:val="30"/>
        </w:rPr>
      </w:pPr>
      <w:r>
        <w:rPr>
          <w:rFonts w:hint="eastAsia" w:ascii="方正小标宋简体" w:hAnsi="宋体" w:eastAsia="方正小标宋简体"/>
          <w:sz w:val="30"/>
          <w:szCs w:val="30"/>
        </w:rPr>
        <w:t>×××</w:t>
      </w:r>
      <w:r>
        <w:rPr>
          <w:rFonts w:hint="eastAsia" w:ascii="方正小标宋简体" w:hAnsi="宋体" w:eastAsia="方正小标宋简体"/>
          <w:bCs/>
          <w:color w:val="000000"/>
          <w:kern w:val="0"/>
          <w:sz w:val="30"/>
          <w:szCs w:val="30"/>
        </w:rPr>
        <w:t>医疗保障局</w:t>
      </w:r>
    </w:p>
    <w:p w14:paraId="5048CC36">
      <w:pPr>
        <w:snapToGrid w:val="0"/>
        <w:spacing w:before="240" w:after="60" w:line="500" w:lineRule="exact"/>
        <w:jc w:val="center"/>
        <w:outlineLvl w:val="2"/>
        <w:rPr>
          <w:rFonts w:ascii="方正小标宋简体" w:hAnsi="等线 Light" w:eastAsia="方正小标宋简体"/>
          <w:sz w:val="36"/>
          <w:szCs w:val="32"/>
        </w:rPr>
      </w:pPr>
      <w:bookmarkStart w:id="348" w:name="_Toc29405045"/>
      <w:bookmarkStart w:id="349" w:name="_Toc31185386"/>
      <w:bookmarkStart w:id="350" w:name="_Toc44489519"/>
      <w:bookmarkStart w:id="351" w:name="_Hlk31375093"/>
      <w:bookmarkStart w:id="352" w:name="_Hlk30084730"/>
      <w:r>
        <w:rPr>
          <w:rFonts w:hint="eastAsia" w:ascii="方正小标宋简体" w:hAnsi="等线 Light" w:eastAsia="方正小标宋简体"/>
          <w:sz w:val="36"/>
          <w:szCs w:val="32"/>
        </w:rPr>
        <w:t>☆案件移送函</w:t>
      </w:r>
      <w:bookmarkEnd w:id="348"/>
      <w:bookmarkEnd w:id="349"/>
      <w:bookmarkEnd w:id="350"/>
    </w:p>
    <w:p w14:paraId="086DC4FC">
      <w:pPr>
        <w:widowControl/>
        <w:autoSpaceDN w:val="0"/>
        <w:snapToGrid w:val="0"/>
        <w:spacing w:line="500" w:lineRule="exact"/>
        <w:ind w:firstLine="480" w:firstLineChars="200"/>
        <w:jc w:val="right"/>
        <w:rPr>
          <w:rFonts w:ascii="仿宋_GB2312" w:hAnsi="宋体" w:eastAsia="仿宋_GB2312"/>
          <w:kern w:val="0"/>
          <w:sz w:val="24"/>
          <w:szCs w:val="24"/>
        </w:rPr>
      </w:pPr>
    </w:p>
    <w:p w14:paraId="389EE464">
      <w:pPr>
        <w:widowControl/>
        <w:autoSpaceDN w:val="0"/>
        <w:snapToGrid w:val="0"/>
        <w:spacing w:line="500" w:lineRule="exact"/>
        <w:ind w:firstLine="560" w:firstLineChars="200"/>
        <w:jc w:val="right"/>
        <w:rPr>
          <w:rFonts w:ascii="仿宋_GB2312" w:hAnsi="宋体" w:eastAsia="仿宋_GB2312"/>
          <w:color w:val="000000"/>
          <w:kern w:val="0"/>
          <w:sz w:val="28"/>
          <w:szCs w:val="28"/>
        </w:rPr>
      </w:pPr>
      <w:r>
        <w:rPr>
          <w:rFonts w:hint="eastAsia" w:ascii="仿宋_GB2312" w:hAnsi="宋体" w:eastAsia="仿宋_GB2312"/>
          <w:color w:val="000000"/>
          <w:kern w:val="0"/>
          <w:sz w:val="28"/>
          <w:szCs w:val="28"/>
          <w:u w:val="single"/>
        </w:rPr>
        <w:t xml:space="preserve">      </w:t>
      </w:r>
      <w:r>
        <w:rPr>
          <w:rFonts w:hint="eastAsia" w:ascii="仿宋_GB2312" w:hAnsi="宋体" w:eastAsia="仿宋_GB2312"/>
          <w:kern w:val="0"/>
          <w:sz w:val="28"/>
          <w:szCs w:val="28"/>
        </w:rPr>
        <w:t>医保移字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 xml:space="preserve">第 </w:t>
      </w:r>
      <w:r>
        <w:rPr>
          <w:rFonts w:ascii="仿宋_GB2312" w:hAnsi="宋体" w:eastAsia="仿宋_GB2312"/>
          <w:kern w:val="0"/>
          <w:sz w:val="28"/>
          <w:szCs w:val="28"/>
        </w:rPr>
        <w:t xml:space="preserve"> </w:t>
      </w:r>
      <w:r>
        <w:rPr>
          <w:rFonts w:hint="eastAsia" w:ascii="仿宋_GB2312" w:hAnsi="宋体" w:eastAsia="仿宋_GB2312"/>
          <w:kern w:val="0"/>
          <w:sz w:val="28"/>
          <w:szCs w:val="28"/>
        </w:rPr>
        <w:t xml:space="preserve"> 号</w:t>
      </w:r>
    </w:p>
    <w:p w14:paraId="251E6D1B">
      <w:pPr>
        <w:widowControl/>
        <w:autoSpaceDN w:val="0"/>
        <w:snapToGrid w:val="0"/>
        <w:spacing w:line="500" w:lineRule="exact"/>
        <w:jc w:val="left"/>
        <w:rPr>
          <w:rFonts w:ascii="仿宋_GB2312" w:hAnsi="宋体" w:eastAsia="仿宋_GB2312"/>
          <w:color w:val="000000"/>
          <w:kern w:val="0"/>
          <w:sz w:val="24"/>
          <w:szCs w:val="24"/>
          <w:u w:val="single"/>
        </w:rPr>
      </w:pPr>
    </w:p>
    <w:p w14:paraId="616BCBE4">
      <w:pPr>
        <w:widowControl/>
        <w:autoSpaceDN w:val="0"/>
        <w:snapToGrid w:val="0"/>
        <w:spacing w:line="50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w:t>
      </w:r>
    </w:p>
    <w:p w14:paraId="419EF948">
      <w:pPr>
        <w:widowControl/>
        <w:autoSpaceDN w:val="0"/>
        <w:snapToGrid w:val="0"/>
        <w:spacing w:line="500" w:lineRule="exact"/>
        <w:ind w:firstLine="480" w:firstLineChars="200"/>
        <w:rPr>
          <w:rFonts w:ascii="仿宋_GB2312" w:hAnsi="宋体" w:eastAsia="仿宋_GB2312"/>
          <w:color w:val="000000"/>
          <w:kern w:val="0"/>
          <w:sz w:val="24"/>
          <w:szCs w:val="24"/>
          <w:u w:val="single"/>
        </w:rPr>
      </w:pP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一案/违法线索，在调查中发现</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，根据</w:t>
      </w:r>
      <w:r>
        <w:rPr>
          <w:rFonts w:hint="eastAsia" w:ascii="仿宋_GB2312" w:hAnsi="宋体" w:eastAsia="仿宋_GB2312"/>
          <w:color w:val="000000"/>
          <w:kern w:val="0"/>
          <w:sz w:val="24"/>
          <w:szCs w:val="24"/>
          <w:u w:val="single"/>
        </w:rPr>
        <w:t xml:space="preserve">                </w:t>
      </w:r>
    </w:p>
    <w:p w14:paraId="6473636B">
      <w:pPr>
        <w:widowControl/>
        <w:autoSpaceDN w:val="0"/>
        <w:snapToGrid w:val="0"/>
        <w:spacing w:line="50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规定，现将该案/违法线索移送你单位处理。</w:t>
      </w:r>
    </w:p>
    <w:p w14:paraId="5B515447">
      <w:pPr>
        <w:widowControl/>
        <w:autoSpaceDN w:val="0"/>
        <w:snapToGrid w:val="0"/>
        <w:spacing w:line="500" w:lineRule="exact"/>
        <w:ind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特此移送。案件查处结果请及时函告本机关。</w:t>
      </w:r>
    </w:p>
    <w:p w14:paraId="5803EB64">
      <w:pPr>
        <w:widowControl/>
        <w:autoSpaceDN w:val="0"/>
        <w:snapToGrid w:val="0"/>
        <w:spacing w:line="500" w:lineRule="exact"/>
        <w:ind w:firstLine="480" w:firstLineChars="200"/>
        <w:jc w:val="left"/>
        <w:rPr>
          <w:rFonts w:ascii="仿宋_GB2312" w:hAnsi="宋体" w:eastAsia="仿宋_GB2312"/>
          <w:color w:val="000000"/>
          <w:kern w:val="0"/>
          <w:sz w:val="24"/>
          <w:szCs w:val="24"/>
          <w:u w:val="single"/>
        </w:rPr>
      </w:pPr>
      <w:r>
        <w:rPr>
          <w:rFonts w:hint="eastAsia" w:ascii="仿宋_GB2312" w:hAnsi="宋体" w:eastAsia="仿宋_GB2312"/>
          <w:color w:val="000000"/>
          <w:kern w:val="0"/>
          <w:sz w:val="24"/>
          <w:szCs w:val="24"/>
        </w:rPr>
        <w:t>附件：证据材料</w:t>
      </w:r>
    </w:p>
    <w:p w14:paraId="791E7DDA">
      <w:pPr>
        <w:widowControl/>
        <w:autoSpaceDN w:val="0"/>
        <w:snapToGrid w:val="0"/>
        <w:spacing w:line="500" w:lineRule="exact"/>
        <w:ind w:firstLine="480" w:firstLineChars="200"/>
        <w:jc w:val="left"/>
        <w:rPr>
          <w:rFonts w:ascii="仿宋_GB2312" w:hAnsi="宋体" w:eastAsia="仿宋_GB2312"/>
          <w:color w:val="000000"/>
          <w:kern w:val="0"/>
          <w:sz w:val="24"/>
          <w:szCs w:val="24"/>
          <w:u w:val="single"/>
        </w:rPr>
      </w:pPr>
      <w:r>
        <w:rPr>
          <w:rFonts w:hint="eastAsia" w:ascii="仿宋_GB2312" w:hAnsi="宋体" w:eastAsia="仿宋_GB2312"/>
          <w:color w:val="000000"/>
          <w:kern w:val="0"/>
          <w:sz w:val="24"/>
          <w:szCs w:val="24"/>
        </w:rPr>
        <w:t>1．</w:t>
      </w:r>
      <w:r>
        <w:rPr>
          <w:rFonts w:hint="eastAsia" w:ascii="仿宋_GB2312" w:hAnsi="宋体" w:eastAsia="仿宋_GB2312"/>
          <w:color w:val="000000"/>
          <w:kern w:val="0"/>
          <w:sz w:val="24"/>
          <w:szCs w:val="24"/>
          <w:u w:val="single"/>
        </w:rPr>
        <w:t xml:space="preserve">                                 </w:t>
      </w:r>
    </w:p>
    <w:p w14:paraId="6122360C">
      <w:pPr>
        <w:widowControl/>
        <w:autoSpaceDN w:val="0"/>
        <w:snapToGrid w:val="0"/>
        <w:spacing w:line="500" w:lineRule="exact"/>
        <w:ind w:firstLine="480" w:firstLineChars="200"/>
        <w:jc w:val="left"/>
        <w:rPr>
          <w:rFonts w:ascii="仿宋_GB2312" w:hAnsi="宋体" w:eastAsia="仿宋_GB2312"/>
          <w:color w:val="000000"/>
          <w:kern w:val="0"/>
          <w:sz w:val="24"/>
          <w:szCs w:val="24"/>
          <w:u w:val="single"/>
        </w:rPr>
      </w:pPr>
      <w:r>
        <w:rPr>
          <w:rFonts w:hint="eastAsia" w:ascii="仿宋_GB2312" w:hAnsi="宋体" w:eastAsia="仿宋_GB2312"/>
          <w:color w:val="000000"/>
          <w:kern w:val="0"/>
          <w:sz w:val="24"/>
          <w:szCs w:val="24"/>
        </w:rPr>
        <w:t>2．</w:t>
      </w:r>
      <w:r>
        <w:rPr>
          <w:rFonts w:hint="eastAsia" w:ascii="仿宋_GB2312" w:hAnsi="宋体" w:eastAsia="仿宋_GB2312"/>
          <w:color w:val="000000"/>
          <w:kern w:val="0"/>
          <w:sz w:val="24"/>
          <w:szCs w:val="24"/>
          <w:u w:val="single"/>
        </w:rPr>
        <w:t xml:space="preserve">                                 </w:t>
      </w:r>
    </w:p>
    <w:p w14:paraId="5678EFEF">
      <w:pPr>
        <w:widowControl/>
        <w:autoSpaceDN w:val="0"/>
        <w:snapToGrid w:val="0"/>
        <w:spacing w:line="500" w:lineRule="exact"/>
        <w:ind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3．</w:t>
      </w:r>
      <w:r>
        <w:rPr>
          <w:rFonts w:hint="eastAsia" w:ascii="仿宋_GB2312" w:hAnsi="宋体" w:eastAsia="仿宋_GB2312"/>
          <w:color w:val="000000"/>
          <w:kern w:val="0"/>
          <w:sz w:val="24"/>
          <w:szCs w:val="24"/>
          <w:u w:val="single"/>
        </w:rPr>
        <w:t xml:space="preserve">                                 </w:t>
      </w:r>
    </w:p>
    <w:p w14:paraId="76F842A7">
      <w:pPr>
        <w:widowControl/>
        <w:autoSpaceDN w:val="0"/>
        <w:snapToGrid w:val="0"/>
        <w:spacing w:line="500" w:lineRule="exact"/>
        <w:ind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　　</w:t>
      </w:r>
    </w:p>
    <w:p w14:paraId="293FCC50">
      <w:pPr>
        <w:widowControl/>
        <w:autoSpaceDN w:val="0"/>
        <w:adjustRightInd w:val="0"/>
        <w:snapToGrid w:val="0"/>
        <w:spacing w:line="500" w:lineRule="exact"/>
        <w:ind w:right="28" w:firstLine="480" w:firstLineChars="200"/>
        <w:jc w:val="left"/>
        <w:rPr>
          <w:rFonts w:ascii="仿宋_GB2312" w:hAnsi="宋体" w:eastAsia="仿宋_GB2312"/>
          <w:color w:val="000000"/>
          <w:kern w:val="0"/>
          <w:sz w:val="24"/>
          <w:szCs w:val="24"/>
          <w:u w:val="single"/>
        </w:rPr>
      </w:pPr>
      <w:r>
        <w:rPr>
          <w:rFonts w:hint="eastAsia" w:ascii="仿宋_GB2312" w:hAnsi="宋体" w:eastAsia="仿宋_GB2312"/>
          <w:color w:val="000000"/>
          <w:kern w:val="0"/>
          <w:sz w:val="24"/>
          <w:szCs w:val="24"/>
        </w:rPr>
        <w:t>联系人：</w:t>
      </w:r>
      <w:r>
        <w:rPr>
          <w:rFonts w:hint="eastAsia" w:ascii="仿宋_GB2312" w:hAnsi="宋体" w:eastAsia="仿宋_GB2312"/>
          <w:color w:val="000000"/>
          <w:kern w:val="0"/>
          <w:sz w:val="24"/>
          <w:szCs w:val="24"/>
          <w:u w:val="single"/>
        </w:rPr>
        <w:t xml:space="preserve">                      </w:t>
      </w:r>
    </w:p>
    <w:p w14:paraId="0DFFCFBD">
      <w:pPr>
        <w:widowControl/>
        <w:autoSpaceDN w:val="0"/>
        <w:adjustRightInd w:val="0"/>
        <w:snapToGrid w:val="0"/>
        <w:spacing w:line="500" w:lineRule="exact"/>
        <w:ind w:right="28" w:firstLine="480" w:firstLineChars="200"/>
        <w:jc w:val="left"/>
        <w:rPr>
          <w:rFonts w:ascii="仿宋_GB2312" w:hAnsi="宋体" w:eastAsia="仿宋_GB2312"/>
          <w:color w:val="000000"/>
          <w:kern w:val="0"/>
          <w:sz w:val="24"/>
          <w:szCs w:val="24"/>
          <w:u w:val="single"/>
        </w:rPr>
      </w:pPr>
      <w:r>
        <w:rPr>
          <w:rFonts w:hint="eastAsia" w:ascii="仿宋_GB2312" w:hAnsi="宋体" w:eastAsia="仿宋_GB2312"/>
          <w:color w:val="000000"/>
          <w:kern w:val="0"/>
          <w:sz w:val="24"/>
          <w:szCs w:val="24"/>
        </w:rPr>
        <w:t>联系电话：</w:t>
      </w:r>
      <w:r>
        <w:rPr>
          <w:rFonts w:hint="eastAsia" w:ascii="仿宋_GB2312" w:hAnsi="宋体" w:eastAsia="仿宋_GB2312"/>
          <w:color w:val="000000"/>
          <w:kern w:val="0"/>
          <w:sz w:val="24"/>
          <w:szCs w:val="24"/>
          <w:u w:val="single"/>
        </w:rPr>
        <w:t xml:space="preserve">                     </w:t>
      </w:r>
    </w:p>
    <w:p w14:paraId="6FAFA171">
      <w:pPr>
        <w:widowControl/>
        <w:autoSpaceDN w:val="0"/>
        <w:snapToGrid w:val="0"/>
        <w:spacing w:line="500" w:lineRule="exact"/>
        <w:ind w:firstLine="480" w:firstLineChars="200"/>
        <w:jc w:val="left"/>
        <w:rPr>
          <w:rFonts w:ascii="仿宋_GB2312" w:hAnsi="宋体" w:eastAsia="仿宋_GB2312"/>
          <w:color w:val="000000"/>
          <w:kern w:val="0"/>
          <w:sz w:val="24"/>
          <w:szCs w:val="24"/>
        </w:rPr>
      </w:pPr>
    </w:p>
    <w:p w14:paraId="135AB9BC">
      <w:pPr>
        <w:widowControl/>
        <w:autoSpaceDN w:val="0"/>
        <w:adjustRightInd w:val="0"/>
        <w:snapToGrid w:val="0"/>
        <w:spacing w:line="500" w:lineRule="exact"/>
        <w:ind w:firstLine="480" w:firstLineChars="200"/>
        <w:jc w:val="left"/>
        <w:rPr>
          <w:rFonts w:ascii="仿宋_GB2312" w:hAnsi="宋体" w:eastAsia="仿宋_GB2312"/>
          <w:color w:val="000000"/>
          <w:kern w:val="0"/>
          <w:sz w:val="24"/>
          <w:szCs w:val="24"/>
        </w:rPr>
      </w:pPr>
    </w:p>
    <w:p w14:paraId="323DFD0F">
      <w:pPr>
        <w:widowControl/>
        <w:wordWrap w:val="0"/>
        <w:autoSpaceDN w:val="0"/>
        <w:adjustRightInd w:val="0"/>
        <w:snapToGrid w:val="0"/>
        <w:spacing w:line="500" w:lineRule="exact"/>
        <w:ind w:firstLine="480" w:firstLineChars="200"/>
        <w:jc w:val="righ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 xml:space="preserve">×××医疗保障局    </w:t>
      </w:r>
    </w:p>
    <w:p w14:paraId="61A89FF7">
      <w:pPr>
        <w:widowControl/>
        <w:wordWrap w:val="0"/>
        <w:autoSpaceDN w:val="0"/>
        <w:adjustRightInd w:val="0"/>
        <w:snapToGrid w:val="0"/>
        <w:spacing w:line="500" w:lineRule="exact"/>
        <w:ind w:firstLine="480" w:firstLineChars="200"/>
        <w:jc w:val="righ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 xml:space="preserve">（公章）     </w:t>
      </w:r>
    </w:p>
    <w:p w14:paraId="2C83AA0C">
      <w:pPr>
        <w:widowControl/>
        <w:wordWrap w:val="0"/>
        <w:autoSpaceDN w:val="0"/>
        <w:adjustRightInd w:val="0"/>
        <w:snapToGrid w:val="0"/>
        <w:spacing w:line="500" w:lineRule="exact"/>
        <w:ind w:firstLine="480" w:firstLineChars="200"/>
        <w:jc w:val="righ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 xml:space="preserve">年  月   日     </w:t>
      </w:r>
    </w:p>
    <w:p w14:paraId="66485491">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p>
    <w:p w14:paraId="7ED7256D">
      <w:pPr>
        <w:widowControl/>
        <w:autoSpaceDN w:val="0"/>
        <w:adjustRightInd w:val="0"/>
        <w:snapToGrid w:val="0"/>
        <w:spacing w:line="500" w:lineRule="exact"/>
        <w:jc w:val="left"/>
        <w:rPr>
          <w:rFonts w:ascii="仿宋_GB2312" w:hAnsi="宋体" w:eastAsia="仿宋_GB2312"/>
          <w:color w:val="000000"/>
          <w:kern w:val="0"/>
          <w:sz w:val="24"/>
          <w:szCs w:val="24"/>
        </w:rPr>
      </w:pPr>
      <w:r>
        <w:rPr>
          <w:rFonts w:hint="eastAsia" w:ascii="仿宋_GB2312" w:hAnsi="宋体" w:eastAsia="仿宋_GB2312" w:cs="Times New Roman"/>
          <w:sz w:val="24"/>
          <w:szCs w:val="24"/>
        </w:rPr>
        <w:t>（本文书一式三份，一份送达受移送机关，一份随卷归档，一份本机关留存。）</w:t>
      </w:r>
    </w:p>
    <w:p w14:paraId="2B2078B4">
      <w:pPr>
        <w:widowControl/>
        <w:wordWrap w:val="0"/>
        <w:autoSpaceDN w:val="0"/>
        <w:snapToGrid w:val="0"/>
        <w:spacing w:line="360" w:lineRule="auto"/>
        <w:ind w:right="1680" w:rightChars="800" w:firstLine="420" w:firstLineChars="200"/>
        <w:jc w:val="right"/>
        <w:rPr>
          <w:rFonts w:ascii="仿宋_GB2312" w:eastAsia="仿宋_GB2312"/>
        </w:rPr>
      </w:pPr>
      <w:r>
        <w:rPr>
          <w:rFonts w:hint="eastAsia" w:ascii="仿宋_GB2312" w:eastAsia="仿宋_GB2312"/>
        </w:rPr>
        <w:br w:type="page"/>
      </w:r>
    </w:p>
    <w:p w14:paraId="2D42B16A">
      <w:pPr>
        <w:adjustRightInd w:val="0"/>
        <w:snapToGrid w:val="0"/>
        <w:spacing w:line="360" w:lineRule="auto"/>
        <w:ind w:firstLine="600" w:firstLineChars="200"/>
        <w:jc w:val="center"/>
        <w:rPr>
          <w:rFonts w:ascii="仿宋_GB2312" w:hAnsi="宋体" w:eastAsia="仿宋_GB2312"/>
          <w:sz w:val="30"/>
          <w:szCs w:val="30"/>
        </w:rPr>
      </w:pPr>
    </w:p>
    <w:p w14:paraId="49908184">
      <w:pPr>
        <w:adjustRightInd w:val="0"/>
        <w:snapToGrid w:val="0"/>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2569AB28">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46AC57A1">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2643A8F9">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（二）用于医疗保障行政执法机关</w:t>
      </w:r>
      <w:r>
        <w:rPr>
          <w:rFonts w:hint="eastAsia" w:ascii="仿宋_GB2312" w:hAnsi="宋体" w:eastAsia="仿宋_GB2312" w:cs="Times New Roman"/>
          <w:sz w:val="24"/>
          <w:szCs w:val="24"/>
        </w:rPr>
        <w:t>发现案件或所获悉的违法线索不在职权范围内，将案件移送有管辖权的行政机关、相关经办机构。</w:t>
      </w:r>
    </w:p>
    <w:p w14:paraId="0444154F">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5A83CF2D">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597112FB">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（二）有具有管辖权的受移送机关或经办机构名称。</w:t>
      </w:r>
    </w:p>
    <w:p w14:paraId="4AC740FF">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（三）有简要案情，包括发生的事件、地点、情节等简要情况。</w:t>
      </w:r>
    </w:p>
    <w:p w14:paraId="09BAC7B3">
      <w:pPr>
        <w:autoSpaceDE w:val="0"/>
        <w:autoSpaceDN w:val="0"/>
        <w:adjustRightInd w:val="0"/>
        <w:snapToGrid w:val="0"/>
        <w:spacing w:line="500" w:lineRule="exact"/>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（四）有移送的事实依据，即</w:t>
      </w:r>
      <w:r>
        <w:rPr>
          <w:rFonts w:hint="eastAsia" w:ascii="仿宋_GB2312" w:hAnsi="宋体" w:eastAsia="仿宋_GB2312" w:cs="Times New Roman"/>
          <w:sz w:val="24"/>
          <w:szCs w:val="24"/>
        </w:rPr>
        <w:t>本案不属于本机关的职权范围的原因。</w:t>
      </w:r>
    </w:p>
    <w:p w14:paraId="69A61CDB">
      <w:pPr>
        <w:autoSpaceDE w:val="0"/>
        <w:autoSpaceDN w:val="0"/>
        <w:adjustRightInd w:val="0"/>
        <w:snapToGrid w:val="0"/>
        <w:spacing w:line="50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（五）有移送的法律依据。</w:t>
      </w:r>
    </w:p>
    <w:p w14:paraId="3FA3956C">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（六）有随附的相关材料及其清单。</w:t>
      </w:r>
    </w:p>
    <w:p w14:paraId="65027210">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（七）有医疗保障行政执法机关相关负责人的姓名及其联系电话。</w:t>
      </w:r>
    </w:p>
    <w:p w14:paraId="747A29B5">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（八）有医疗保障部门公章、作出决定的日期。</w:t>
      </w:r>
    </w:p>
    <w:p w14:paraId="0C6CF92B">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62508C1A">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（一）移送情形适用于医疗保障行政执法机关所办理的没有管辖权限且尚不构成犯罪的案件。</w:t>
      </w:r>
    </w:p>
    <w:p w14:paraId="67D9B07D">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（二）移送案件的情形可能还包括涉及医保异地就医的情形，如果立案后，就医地医疗保障局发现应由户籍地医疗保障局管辖，或户籍地医疗保障局发现应由就医地医疗保障局管辖，需要移送。</w:t>
      </w:r>
    </w:p>
    <w:p w14:paraId="0FACE719">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（三）注意根据案件情况勾选“一案”或“违法线索”；勾选“不属于本机关管辖”，或者“本机关管辖困难”；勾选“该案”或“违法线索”。勾选同时应删除未勾选项。</w:t>
      </w:r>
    </w:p>
    <w:p w14:paraId="51491D7C">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r>
        <w:rPr>
          <w:rFonts w:ascii="宋体" w:hAnsi="宋体" w:eastAsia="宋体" w:cs="仿宋_GB2312"/>
          <w:kern w:val="0"/>
          <w:sz w:val="24"/>
          <w:szCs w:val="24"/>
        </w:rPr>
        <w:br w:type="page"/>
      </w:r>
    </w:p>
    <w:p w14:paraId="3C1B492C">
      <w:pPr>
        <w:widowControl/>
        <w:autoSpaceDN w:val="0"/>
        <w:snapToGrid w:val="0"/>
        <w:spacing w:line="800" w:lineRule="exact"/>
        <w:jc w:val="center"/>
        <w:rPr>
          <w:rFonts w:ascii="方正小标宋简体" w:hAnsi="宋体" w:eastAsia="方正小标宋简体"/>
          <w:bCs/>
          <w:color w:val="000000"/>
          <w:kern w:val="0"/>
          <w:sz w:val="30"/>
          <w:szCs w:val="30"/>
        </w:rPr>
      </w:pPr>
      <w:r>
        <w:rPr>
          <w:rFonts w:hint="eastAsia" w:ascii="方正小标宋简体" w:hAnsi="宋体" w:eastAsia="方正小标宋简体"/>
          <w:sz w:val="30"/>
          <w:szCs w:val="30"/>
        </w:rPr>
        <w:t>×××</w:t>
      </w:r>
      <w:r>
        <w:rPr>
          <w:rFonts w:hint="eastAsia" w:ascii="方正小标宋简体" w:hAnsi="宋体" w:eastAsia="方正小标宋简体"/>
          <w:bCs/>
          <w:color w:val="000000"/>
          <w:kern w:val="0"/>
          <w:sz w:val="30"/>
          <w:szCs w:val="30"/>
        </w:rPr>
        <w:t>医疗保障局</w:t>
      </w:r>
    </w:p>
    <w:p w14:paraId="0FC71D4E">
      <w:pPr>
        <w:snapToGrid w:val="0"/>
        <w:spacing w:line="800" w:lineRule="exact"/>
        <w:jc w:val="center"/>
        <w:outlineLvl w:val="2"/>
        <w:rPr>
          <w:rFonts w:ascii="方正小标宋简体" w:hAnsi="等线 Light" w:eastAsia="方正小标宋简体"/>
          <w:sz w:val="36"/>
          <w:szCs w:val="32"/>
        </w:rPr>
      </w:pPr>
      <w:bookmarkStart w:id="353" w:name="_Toc29405046"/>
      <w:bookmarkStart w:id="354" w:name="_Toc44489520"/>
      <w:bookmarkStart w:id="355" w:name="_Toc31185387"/>
      <w:r>
        <w:rPr>
          <w:rFonts w:hint="eastAsia" w:ascii="方正小标宋简体" w:hAnsi="等线 Light" w:eastAsia="方正小标宋简体"/>
          <w:sz w:val="36"/>
          <w:szCs w:val="32"/>
        </w:rPr>
        <w:t>☆涉嫌犯罪案件移送</w:t>
      </w:r>
      <w:bookmarkEnd w:id="353"/>
      <w:r>
        <w:rPr>
          <w:rFonts w:hint="eastAsia" w:ascii="方正小标宋简体" w:hAnsi="等线 Light" w:eastAsia="方正小标宋简体"/>
          <w:sz w:val="36"/>
          <w:szCs w:val="32"/>
        </w:rPr>
        <w:t>函</w:t>
      </w:r>
      <w:bookmarkEnd w:id="354"/>
      <w:bookmarkEnd w:id="355"/>
    </w:p>
    <w:p w14:paraId="68504F03">
      <w:pPr>
        <w:widowControl/>
        <w:autoSpaceDN w:val="0"/>
        <w:snapToGrid w:val="0"/>
        <w:spacing w:line="800" w:lineRule="exact"/>
        <w:ind w:firstLine="560" w:firstLineChars="200"/>
        <w:jc w:val="right"/>
        <w:rPr>
          <w:rFonts w:ascii="仿宋_GB2312" w:hAnsi="宋体" w:eastAsia="仿宋_GB2312"/>
          <w:kern w:val="0"/>
          <w:sz w:val="28"/>
          <w:szCs w:val="28"/>
        </w:rPr>
      </w:pPr>
      <w:r>
        <w:rPr>
          <w:rFonts w:hint="eastAsia" w:ascii="仿宋_GB2312" w:hAnsi="宋体" w:eastAsia="仿宋_GB2312"/>
          <w:color w:val="000000"/>
          <w:kern w:val="0"/>
          <w:sz w:val="28"/>
          <w:szCs w:val="28"/>
          <w:u w:val="single"/>
        </w:rPr>
        <w:t xml:space="preserve">      </w:t>
      </w:r>
      <w:r>
        <w:rPr>
          <w:rFonts w:hint="eastAsia" w:ascii="仿宋_GB2312" w:hAnsi="宋体" w:eastAsia="仿宋_GB2312"/>
          <w:kern w:val="0"/>
          <w:sz w:val="28"/>
          <w:szCs w:val="28"/>
        </w:rPr>
        <w:t>医保涉移字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14:paraId="2FBEF777">
      <w:pPr>
        <w:widowControl/>
        <w:autoSpaceDN w:val="0"/>
        <w:snapToGrid w:val="0"/>
        <w:spacing w:line="800" w:lineRule="exact"/>
        <w:ind w:firstLine="560" w:firstLineChars="200"/>
        <w:jc w:val="right"/>
        <w:rPr>
          <w:rFonts w:ascii="仿宋_GB2312" w:hAnsi="宋体" w:eastAsia="仿宋_GB2312"/>
          <w:kern w:val="0"/>
          <w:sz w:val="28"/>
          <w:szCs w:val="28"/>
        </w:rPr>
      </w:pPr>
    </w:p>
    <w:p w14:paraId="7A745D81">
      <w:pPr>
        <w:widowControl/>
        <w:autoSpaceDN w:val="0"/>
        <w:adjustRightInd w:val="0"/>
        <w:snapToGrid w:val="0"/>
        <w:spacing w:line="44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w:t>
      </w:r>
    </w:p>
    <w:p w14:paraId="5E34DD38">
      <w:pPr>
        <w:widowControl/>
        <w:autoSpaceDN w:val="0"/>
        <w:adjustRightInd w:val="0"/>
        <w:snapToGrid w:val="0"/>
        <w:spacing w:line="440" w:lineRule="exact"/>
        <w:ind w:firstLine="480" w:firstLineChars="200"/>
        <w:rPr>
          <w:rFonts w:ascii="仿宋_GB2312" w:hAnsi="宋体" w:eastAsia="仿宋_GB2312"/>
          <w:kern w:val="0"/>
          <w:sz w:val="24"/>
          <w:szCs w:val="24"/>
          <w:u w:val="single"/>
        </w:rPr>
      </w:pPr>
      <w:r>
        <w:rPr>
          <w:rFonts w:hint="eastAsia" w:ascii="仿宋_GB2312" w:hAnsi="宋体" w:eastAsia="仿宋_GB2312"/>
          <w:color w:val="000000"/>
          <w:kern w:val="0"/>
          <w:sz w:val="24"/>
          <w:szCs w:val="24"/>
        </w:rPr>
        <w:t>本机关于</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日对</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一案立案调查，在调查中发现</w:t>
      </w:r>
      <w:r>
        <w:rPr>
          <w:rFonts w:hint="eastAsia" w:ascii="仿宋_GB2312" w:hAnsi="宋体" w:eastAsia="仿宋_GB2312"/>
          <w:kern w:val="0"/>
          <w:sz w:val="24"/>
          <w:szCs w:val="24"/>
          <w:u w:val="single"/>
        </w:rPr>
        <w:t xml:space="preserve">                                               </w:t>
      </w:r>
    </w:p>
    <w:p w14:paraId="2BBD71D0">
      <w:pPr>
        <w:widowControl/>
        <w:autoSpaceDN w:val="0"/>
        <w:adjustRightInd w:val="0"/>
        <w:snapToGrid w:val="0"/>
        <w:spacing w:line="440" w:lineRule="exact"/>
        <w:rPr>
          <w:rFonts w:ascii="仿宋_GB2312" w:hAnsi="宋体" w:eastAsia="仿宋_GB2312"/>
          <w:color w:val="000000"/>
          <w:kern w:val="0"/>
          <w:sz w:val="24"/>
          <w:szCs w:val="24"/>
        </w:rPr>
      </w:pPr>
      <w:r>
        <w:rPr>
          <w:rFonts w:hint="eastAsia" w:ascii="仿宋_GB2312" w:hAnsi="宋体" w:eastAsia="仿宋_GB2312"/>
          <w:kern w:val="0"/>
          <w:sz w:val="24"/>
          <w:szCs w:val="24"/>
          <w:u w:val="single"/>
        </w:rPr>
        <w:t xml:space="preserve">   </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。根据《行政处罚法》第二十二条、《行政执法机关移送涉嫌犯罪案件的规定》第三条的规定，现移送你机关依法查处。</w:t>
      </w:r>
    </w:p>
    <w:p w14:paraId="25C83E97">
      <w:pPr>
        <w:widowControl/>
        <w:autoSpaceDN w:val="0"/>
        <w:adjustRightInd w:val="0"/>
        <w:snapToGrid w:val="0"/>
        <w:spacing w:line="440" w:lineRule="exact"/>
        <w:ind w:firstLine="480" w:firstLineChars="200"/>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根据《行政执法机关移送涉嫌犯罪案件的规定》第八条的规定，你机关如认为当事人没有犯罪事实，或者犯罪事实显著轻微，不需要追究刑事责任，依法不予立案的，请说明理由，并书面通知本机关，退回有关案卷材料。</w:t>
      </w:r>
    </w:p>
    <w:p w14:paraId="3CCA8208">
      <w:pPr>
        <w:widowControl/>
        <w:autoSpaceDN w:val="0"/>
        <w:snapToGrid w:val="0"/>
        <w:spacing w:line="440" w:lineRule="exact"/>
        <w:ind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附件：</w:t>
      </w:r>
    </w:p>
    <w:p w14:paraId="5F408AF2">
      <w:pPr>
        <w:widowControl/>
        <w:autoSpaceDN w:val="0"/>
        <w:adjustRightInd w:val="0"/>
        <w:snapToGrid w:val="0"/>
        <w:spacing w:line="440" w:lineRule="exact"/>
        <w:ind w:firstLine="480" w:firstLineChars="200"/>
        <w:rPr>
          <w:rFonts w:ascii="仿宋_GB2312" w:hAnsi="宋体" w:eastAsia="仿宋_GB2312"/>
          <w:color w:val="000000"/>
          <w:kern w:val="0"/>
          <w:sz w:val="24"/>
          <w:szCs w:val="24"/>
          <w:u w:val="single"/>
        </w:rPr>
      </w:pPr>
      <w:r>
        <w:rPr>
          <w:rFonts w:hint="eastAsia" w:ascii="仿宋_GB2312" w:hAnsi="宋体" w:eastAsia="仿宋_GB2312"/>
          <w:color w:val="000000"/>
          <w:kern w:val="0"/>
          <w:sz w:val="24"/>
          <w:szCs w:val="24"/>
        </w:rPr>
        <w:t xml:space="preserve">1．案卷 </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册</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页</w:t>
      </w:r>
    </w:p>
    <w:p w14:paraId="15574EF5">
      <w:pPr>
        <w:widowControl/>
        <w:autoSpaceDN w:val="0"/>
        <w:adjustRightInd w:val="0"/>
        <w:snapToGrid w:val="0"/>
        <w:spacing w:line="440" w:lineRule="exact"/>
        <w:ind w:firstLine="480" w:firstLineChars="200"/>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2．涉案物品清单</w:t>
      </w:r>
    </w:p>
    <w:p w14:paraId="1F75D5EE">
      <w:pPr>
        <w:widowControl/>
        <w:autoSpaceDN w:val="0"/>
        <w:adjustRightInd w:val="0"/>
        <w:snapToGrid w:val="0"/>
        <w:spacing w:line="440" w:lineRule="exact"/>
        <w:ind w:right="28" w:firstLine="480" w:firstLineChars="200"/>
        <w:jc w:val="left"/>
        <w:rPr>
          <w:rFonts w:ascii="仿宋_GB2312" w:hAnsi="宋体" w:eastAsia="仿宋_GB2312"/>
          <w:color w:val="000000"/>
          <w:kern w:val="0"/>
          <w:sz w:val="24"/>
          <w:szCs w:val="24"/>
          <w:u w:val="single"/>
        </w:rPr>
      </w:pPr>
      <w:r>
        <w:rPr>
          <w:rFonts w:hint="eastAsia" w:ascii="仿宋_GB2312" w:hAnsi="宋体" w:eastAsia="仿宋_GB2312"/>
          <w:color w:val="000000"/>
          <w:kern w:val="0"/>
          <w:sz w:val="24"/>
          <w:szCs w:val="24"/>
        </w:rPr>
        <w:t>联系人：</w:t>
      </w:r>
      <w:r>
        <w:rPr>
          <w:rFonts w:hint="eastAsia" w:ascii="仿宋_GB2312" w:hAnsi="宋体" w:eastAsia="仿宋_GB2312"/>
          <w:color w:val="000000"/>
          <w:kern w:val="0"/>
          <w:sz w:val="24"/>
          <w:szCs w:val="24"/>
          <w:u w:val="single"/>
        </w:rPr>
        <w:t xml:space="preserve">           </w:t>
      </w:r>
    </w:p>
    <w:p w14:paraId="1B772427">
      <w:pPr>
        <w:widowControl/>
        <w:autoSpaceDN w:val="0"/>
        <w:adjustRightInd w:val="0"/>
        <w:snapToGrid w:val="0"/>
        <w:spacing w:line="440" w:lineRule="exact"/>
        <w:ind w:right="28" w:firstLine="480" w:firstLineChars="200"/>
        <w:jc w:val="left"/>
        <w:rPr>
          <w:rFonts w:ascii="仿宋_GB2312" w:hAnsi="宋体" w:eastAsia="仿宋_GB2312"/>
          <w:color w:val="000000"/>
          <w:kern w:val="0"/>
          <w:sz w:val="24"/>
          <w:szCs w:val="24"/>
          <w:u w:val="single"/>
        </w:rPr>
      </w:pPr>
      <w:r>
        <w:rPr>
          <w:rFonts w:hint="eastAsia" w:ascii="仿宋_GB2312" w:hAnsi="宋体" w:eastAsia="仿宋_GB2312"/>
          <w:color w:val="000000"/>
          <w:kern w:val="0"/>
          <w:sz w:val="24"/>
          <w:szCs w:val="24"/>
        </w:rPr>
        <w:t>联系电话：</w:t>
      </w:r>
      <w:r>
        <w:rPr>
          <w:rFonts w:hint="eastAsia" w:ascii="仿宋_GB2312" w:hAnsi="宋体" w:eastAsia="仿宋_GB2312"/>
          <w:color w:val="000000"/>
          <w:kern w:val="0"/>
          <w:sz w:val="24"/>
          <w:szCs w:val="24"/>
          <w:u w:val="single"/>
        </w:rPr>
        <w:t xml:space="preserve">                  </w:t>
      </w:r>
    </w:p>
    <w:p w14:paraId="150BD30F">
      <w:pPr>
        <w:widowControl/>
        <w:autoSpaceDN w:val="0"/>
        <w:adjustRightInd w:val="0"/>
        <w:snapToGrid w:val="0"/>
        <w:spacing w:line="440" w:lineRule="exact"/>
        <w:ind w:right="28"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单位地址：</w:t>
      </w:r>
      <w:r>
        <w:rPr>
          <w:rFonts w:hint="eastAsia" w:ascii="仿宋_GB2312" w:hAnsi="宋体" w:eastAsia="仿宋_GB2312"/>
          <w:color w:val="000000"/>
          <w:kern w:val="0"/>
          <w:sz w:val="24"/>
          <w:szCs w:val="24"/>
          <w:u w:val="single"/>
        </w:rPr>
        <w:t xml:space="preserve">                                          </w:t>
      </w:r>
    </w:p>
    <w:p w14:paraId="0B416A12">
      <w:pPr>
        <w:widowControl/>
        <w:autoSpaceDN w:val="0"/>
        <w:snapToGrid w:val="0"/>
        <w:spacing w:line="440" w:lineRule="exact"/>
        <w:ind w:right="630" w:rightChars="300" w:firstLine="480" w:firstLineChars="200"/>
        <w:jc w:val="righ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×××医疗保障局（公章）</w:t>
      </w:r>
    </w:p>
    <w:p w14:paraId="0A555FCC">
      <w:pPr>
        <w:widowControl/>
        <w:autoSpaceDN w:val="0"/>
        <w:snapToGrid w:val="0"/>
        <w:spacing w:line="440" w:lineRule="exact"/>
        <w:ind w:right="630" w:rightChars="300" w:firstLine="480" w:firstLineChars="200"/>
        <w:jc w:val="righ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年   月   日</w:t>
      </w:r>
    </w:p>
    <w:p w14:paraId="49316BD6">
      <w:pPr>
        <w:widowControl/>
        <w:autoSpaceDN w:val="0"/>
        <w:adjustRightInd w:val="0"/>
        <w:snapToGrid w:val="0"/>
        <w:spacing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（本文书一式五份，一份送达公安机关，一份随卷归档，一份本机关留存。一份抄送同级人民检察院备案，一份抄送政府法制工作部门备案。）</w:t>
      </w:r>
    </w:p>
    <w:p w14:paraId="6D4C4345">
      <w:pPr>
        <w:widowControl/>
        <w:autoSpaceDN w:val="0"/>
        <w:adjustRightInd w:val="0"/>
        <w:snapToGrid w:val="0"/>
        <w:spacing w:line="440" w:lineRule="exact"/>
        <w:ind w:firstLine="480" w:firstLineChars="200"/>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w:t>
      </w:r>
    </w:p>
    <w:p w14:paraId="0C0D976B">
      <w:pPr>
        <w:autoSpaceDE w:val="0"/>
        <w:autoSpaceDN w:val="0"/>
        <w:adjustRightInd w:val="0"/>
        <w:snapToGrid w:val="0"/>
        <w:spacing w:line="440" w:lineRule="exact"/>
        <w:ind w:firstLine="720" w:firstLineChars="200"/>
        <w:jc w:val="center"/>
        <w:rPr>
          <w:rFonts w:ascii="方正小标宋简体" w:hAnsi="宋体" w:eastAsia="方正小标宋简体" w:cs="仿宋_GB2312"/>
          <w:kern w:val="0"/>
          <w:sz w:val="36"/>
          <w:szCs w:val="36"/>
        </w:rPr>
      </w:pPr>
      <w:r>
        <w:rPr>
          <w:rFonts w:hint="eastAsia" w:ascii="方正小标宋简体" w:hAnsi="宋体" w:eastAsia="方正小标宋简体" w:cs="仿宋_GB2312"/>
          <w:kern w:val="0"/>
          <w:sz w:val="36"/>
          <w:szCs w:val="36"/>
        </w:rPr>
        <w:t>签收回执</w:t>
      </w:r>
    </w:p>
    <w:p w14:paraId="0768EDD2">
      <w:pPr>
        <w:autoSpaceDE w:val="0"/>
        <w:autoSpaceDN w:val="0"/>
        <w:adjustRightInd w:val="0"/>
        <w:snapToGrid w:val="0"/>
        <w:spacing w:line="440" w:lineRule="exact"/>
        <w:ind w:firstLine="480" w:firstLineChars="200"/>
        <w:rPr>
          <w:rFonts w:ascii="仿宋_GB2312" w:hAnsi="宋体" w:eastAsia="仿宋_GB2312"/>
          <w:color w:val="000000"/>
          <w:kern w:val="0"/>
          <w:sz w:val="24"/>
          <w:szCs w:val="24"/>
        </w:rPr>
      </w:pP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医保涉刑移字〔  〕号《涉嫌犯罪案件移送函》已于</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日收到。</w:t>
      </w:r>
    </w:p>
    <w:p w14:paraId="454F531B">
      <w:pPr>
        <w:widowControl/>
        <w:autoSpaceDN w:val="0"/>
        <w:snapToGrid w:val="0"/>
        <w:spacing w:line="440" w:lineRule="exact"/>
        <w:ind w:right="630" w:rightChars="300" w:firstLine="480" w:firstLineChars="200"/>
        <w:jc w:val="righ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（公章）</w:t>
      </w:r>
    </w:p>
    <w:p w14:paraId="2D02CAEC">
      <w:pPr>
        <w:widowControl/>
        <w:autoSpaceDN w:val="0"/>
        <w:snapToGrid w:val="0"/>
        <w:spacing w:line="440" w:lineRule="exact"/>
        <w:ind w:right="630" w:rightChars="300" w:firstLine="480" w:firstLineChars="200"/>
        <w:jc w:val="right"/>
        <w:rPr>
          <w:rFonts w:ascii="宋体" w:hAnsi="宋体" w:eastAsia="宋体"/>
          <w:color w:val="000000"/>
          <w:kern w:val="0"/>
          <w:sz w:val="24"/>
          <w:szCs w:val="24"/>
        </w:rPr>
      </w:pPr>
      <w:r>
        <w:rPr>
          <w:rFonts w:hint="eastAsia" w:ascii="仿宋_GB2312" w:hAnsi="宋体" w:eastAsia="仿宋_GB2312"/>
          <w:color w:val="000000"/>
          <w:kern w:val="0"/>
          <w:sz w:val="24"/>
          <w:szCs w:val="24"/>
        </w:rPr>
        <w:t>年   月   日</w:t>
      </w:r>
      <w:r>
        <w:rPr>
          <w:rFonts w:ascii="宋体" w:hAnsi="宋体" w:eastAsia="宋体"/>
          <w:color w:val="000000"/>
          <w:kern w:val="0"/>
          <w:sz w:val="24"/>
          <w:szCs w:val="24"/>
        </w:rPr>
        <w:br w:type="page"/>
      </w:r>
    </w:p>
    <w:p w14:paraId="2CFD3CC3">
      <w:pPr>
        <w:widowControl/>
        <w:autoSpaceDN w:val="0"/>
        <w:snapToGrid w:val="0"/>
        <w:spacing w:line="500" w:lineRule="exact"/>
        <w:ind w:right="630" w:rightChars="300" w:firstLine="480" w:firstLineChars="200"/>
        <w:jc w:val="right"/>
        <w:rPr>
          <w:rFonts w:ascii="仿宋_GB2312" w:hAnsi="宋体" w:eastAsia="仿宋_GB2312"/>
          <w:color w:val="000000"/>
          <w:kern w:val="0"/>
          <w:sz w:val="24"/>
          <w:szCs w:val="24"/>
        </w:rPr>
      </w:pPr>
    </w:p>
    <w:p w14:paraId="63C44444">
      <w:pPr>
        <w:adjustRightInd w:val="0"/>
        <w:snapToGrid w:val="0"/>
        <w:spacing w:line="500" w:lineRule="exact"/>
        <w:jc w:val="center"/>
        <w:rPr>
          <w:rFonts w:ascii="仿宋_GB2312" w:hAnsi="宋体" w:eastAsia="仿宋_GB2312"/>
          <w:sz w:val="30"/>
          <w:szCs w:val="30"/>
        </w:rPr>
      </w:pPr>
      <w:bookmarkStart w:id="356" w:name="_Hlk29403630"/>
      <w:r>
        <w:rPr>
          <w:rFonts w:hint="eastAsia" w:ascii="仿宋_GB2312" w:hAnsi="宋体" w:eastAsia="仿宋_GB2312"/>
          <w:sz w:val="30"/>
          <w:szCs w:val="30"/>
        </w:rPr>
        <w:t>填写说明</w:t>
      </w:r>
    </w:p>
    <w:p w14:paraId="40D2ADD7">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097BC101">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48AA4880">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（二）用于医疗保障行政执法机关</w:t>
      </w:r>
      <w:r>
        <w:rPr>
          <w:rFonts w:hint="eastAsia" w:ascii="仿宋_GB2312" w:hAnsi="宋体" w:eastAsia="仿宋_GB2312" w:cs="Times New Roman"/>
          <w:sz w:val="24"/>
          <w:szCs w:val="24"/>
        </w:rPr>
        <w:t>发现案件涉嫌犯罪，依照有关规定将案件移送公安机关管辖。</w:t>
      </w:r>
    </w:p>
    <w:p w14:paraId="782C295B">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06342D11">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3FE54944">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（二）有受移送公安机关名称。</w:t>
      </w:r>
    </w:p>
    <w:p w14:paraId="2BD731E4">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（三）有案件名称，规范表述为“当事人的姓名或名称+涉嫌+违法行为性质”。</w:t>
      </w:r>
    </w:p>
    <w:p w14:paraId="33804657">
      <w:pPr>
        <w:autoSpaceDE w:val="0"/>
        <w:autoSpaceDN w:val="0"/>
        <w:adjustRightInd w:val="0"/>
        <w:snapToGrid w:val="0"/>
        <w:spacing w:line="500" w:lineRule="exact"/>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（四）有当事人的违法行为时间、地点、情节、内容等以及违法行为涉嫌构成犯罪的罪名和触犯的刑法条文</w:t>
      </w:r>
      <w:r>
        <w:rPr>
          <w:rFonts w:hint="eastAsia" w:ascii="仿宋_GB2312" w:hAnsi="宋体" w:eastAsia="仿宋_GB2312" w:cs="Times New Roman"/>
          <w:sz w:val="24"/>
          <w:szCs w:val="24"/>
        </w:rPr>
        <w:t>。</w:t>
      </w:r>
    </w:p>
    <w:p w14:paraId="6EAD5234">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（五）有医疗保障行政执法机关相关负责人的姓名及其联系电话。</w:t>
      </w:r>
    </w:p>
    <w:p w14:paraId="222266FF">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（六）有医疗保障部门公章、作出决定的日期。</w:t>
      </w:r>
    </w:p>
    <w:p w14:paraId="014528A0">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1C946E59">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（一）公安机关对行政执法机关移送的涉嫌犯罪案件，应当在涉嫌犯罪案件移送书的回执上签字。</w:t>
      </w:r>
    </w:p>
    <w:p w14:paraId="0019C3E8">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（二）移送的案卷内容应当包括案件调查终结报告，检验报告或鉴定结论等。</w:t>
      </w:r>
      <w:bookmarkEnd w:id="356"/>
    </w:p>
    <w:p w14:paraId="0765C5BD">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14:paraId="5805D0C5">
      <w:pPr>
        <w:autoSpaceDE w:val="0"/>
        <w:autoSpaceDN w:val="0"/>
        <w:adjustRightInd w:val="0"/>
        <w:snapToGrid w:val="0"/>
        <w:spacing w:line="360" w:lineRule="auto"/>
        <w:jc w:val="left"/>
        <w:rPr>
          <w:rFonts w:ascii="宋体" w:hAnsi="宋体" w:eastAsia="宋体" w:cs="仿宋_GB2312"/>
          <w:kern w:val="0"/>
          <w:sz w:val="24"/>
          <w:szCs w:val="24"/>
        </w:rPr>
      </w:pPr>
    </w:p>
    <w:p w14:paraId="07D03263">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14:paraId="71153293">
      <w:pPr>
        <w:autoSpaceDE w:val="0"/>
        <w:autoSpaceDN w:val="0"/>
        <w:adjustRightInd w:val="0"/>
        <w:snapToGrid w:val="0"/>
        <w:spacing w:line="360" w:lineRule="auto"/>
        <w:ind w:left="900"/>
        <w:jc w:val="left"/>
        <w:rPr>
          <w:rFonts w:ascii="华文楷体" w:hAnsi="华文楷体" w:eastAsia="华文楷体" w:cs="仿宋_GB2312"/>
          <w:kern w:val="0"/>
          <w:sz w:val="24"/>
          <w:szCs w:val="24"/>
        </w:rPr>
      </w:pPr>
      <w:r>
        <w:rPr>
          <w:rFonts w:ascii="华文楷体" w:hAnsi="华文楷体" w:eastAsia="华文楷体" w:cs="仿宋_GB2312"/>
          <w:kern w:val="0"/>
          <w:sz w:val="24"/>
          <w:szCs w:val="24"/>
        </w:rPr>
        <w:br w:type="page"/>
      </w:r>
    </w:p>
    <w:p w14:paraId="7B435091">
      <w:pPr>
        <w:widowControl/>
        <w:autoSpaceDN w:val="0"/>
        <w:snapToGrid w:val="0"/>
        <w:spacing w:line="800" w:lineRule="exact"/>
        <w:jc w:val="center"/>
        <w:rPr>
          <w:rFonts w:ascii="方正小标宋简体" w:hAnsi="等线 Light" w:eastAsia="方正小标宋简体"/>
          <w:sz w:val="36"/>
          <w:szCs w:val="32"/>
        </w:rPr>
      </w:pPr>
      <w:bookmarkStart w:id="357" w:name="_Toc5394807"/>
      <w:bookmarkStart w:id="358" w:name="_Toc29405047"/>
      <w:bookmarkStart w:id="359" w:name="_Toc31185388"/>
      <w:bookmarkStart w:id="360" w:name="_Toc5565928"/>
      <w:bookmarkStart w:id="361" w:name="_Toc44489521"/>
      <w:r>
        <w:rPr>
          <w:rFonts w:hint="eastAsia" w:ascii="方正小标宋简体" w:hAnsi="宋体" w:eastAsia="方正小标宋简体"/>
          <w:sz w:val="30"/>
          <w:szCs w:val="30"/>
        </w:rPr>
        <w:t>×××</w:t>
      </w:r>
      <w:r>
        <w:rPr>
          <w:rFonts w:hint="eastAsia" w:ascii="方正小标宋简体" w:hAnsi="宋体" w:eastAsia="方正小标宋简体"/>
          <w:bCs/>
          <w:color w:val="000000"/>
          <w:kern w:val="0"/>
          <w:sz w:val="30"/>
          <w:szCs w:val="30"/>
        </w:rPr>
        <w:t>医疗保障局</w:t>
      </w:r>
    </w:p>
    <w:p w14:paraId="3D1E6B8E">
      <w:pPr>
        <w:spacing w:before="240" w:after="60"/>
        <w:jc w:val="center"/>
        <w:outlineLvl w:val="2"/>
        <w:rPr>
          <w:rFonts w:ascii="方正小标宋简体" w:hAnsi="等线 Light" w:eastAsia="方正小标宋简体"/>
          <w:sz w:val="36"/>
          <w:szCs w:val="32"/>
        </w:rPr>
      </w:pPr>
      <w:r>
        <w:rPr>
          <w:rFonts w:hint="eastAsia" w:ascii="方正小标宋简体" w:hAnsi="等线 Light" w:eastAsia="方正小标宋简体"/>
          <w:sz w:val="36"/>
          <w:szCs w:val="32"/>
        </w:rPr>
        <w:t>☆移送案件涉案物品清单</w:t>
      </w:r>
      <w:bookmarkEnd w:id="357"/>
      <w:bookmarkEnd w:id="358"/>
      <w:bookmarkEnd w:id="359"/>
      <w:bookmarkEnd w:id="360"/>
      <w:bookmarkEnd w:id="361"/>
    </w:p>
    <w:p w14:paraId="6677FC12">
      <w:pPr>
        <w:spacing w:before="312" w:beforeLines="100" w:after="156" w:afterLines="50" w:line="320" w:lineRule="exac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案由：</w:t>
      </w:r>
    </w:p>
    <w:tbl>
      <w:tblPr>
        <w:tblStyle w:val="22"/>
        <w:tblW w:w="80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843"/>
        <w:gridCol w:w="1701"/>
        <w:gridCol w:w="1276"/>
        <w:gridCol w:w="874"/>
        <w:gridCol w:w="1218"/>
      </w:tblGrid>
      <w:tr w14:paraId="6128A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3C4916DD">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编号</w:t>
            </w:r>
          </w:p>
        </w:tc>
        <w:tc>
          <w:tcPr>
            <w:tcW w:w="1843" w:type="dxa"/>
            <w:vAlign w:val="center"/>
          </w:tcPr>
          <w:p w14:paraId="339A8510">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名称</w:t>
            </w:r>
          </w:p>
        </w:tc>
        <w:tc>
          <w:tcPr>
            <w:tcW w:w="1701" w:type="dxa"/>
            <w:vAlign w:val="center"/>
          </w:tcPr>
          <w:p w14:paraId="6EA1F6BC">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规格（型号）</w:t>
            </w:r>
          </w:p>
        </w:tc>
        <w:tc>
          <w:tcPr>
            <w:tcW w:w="1276" w:type="dxa"/>
            <w:vAlign w:val="center"/>
          </w:tcPr>
          <w:p w14:paraId="1F2A7041">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单位</w:t>
            </w:r>
          </w:p>
        </w:tc>
        <w:tc>
          <w:tcPr>
            <w:tcW w:w="874" w:type="dxa"/>
            <w:vAlign w:val="center"/>
          </w:tcPr>
          <w:p w14:paraId="1C88B834">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数量</w:t>
            </w:r>
          </w:p>
        </w:tc>
        <w:tc>
          <w:tcPr>
            <w:tcW w:w="1218" w:type="dxa"/>
            <w:vAlign w:val="center"/>
          </w:tcPr>
          <w:p w14:paraId="7D671727">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备注</w:t>
            </w:r>
          </w:p>
        </w:tc>
      </w:tr>
      <w:tr w14:paraId="63CF9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3A5068DD">
            <w:pPr>
              <w:spacing w:line="280" w:lineRule="exact"/>
              <w:jc w:val="center"/>
              <w:rPr>
                <w:rFonts w:ascii="仿宋_GB2312" w:hAnsi="宋体" w:eastAsia="仿宋_GB2312" w:cs="Times New Roman"/>
                <w:color w:val="000000"/>
                <w:sz w:val="24"/>
                <w:szCs w:val="24"/>
              </w:rPr>
            </w:pPr>
          </w:p>
        </w:tc>
        <w:tc>
          <w:tcPr>
            <w:tcW w:w="1843" w:type="dxa"/>
            <w:vAlign w:val="center"/>
          </w:tcPr>
          <w:p w14:paraId="406BDA18">
            <w:pPr>
              <w:spacing w:line="280" w:lineRule="exact"/>
              <w:jc w:val="center"/>
              <w:rPr>
                <w:rFonts w:ascii="仿宋_GB2312" w:hAnsi="宋体" w:eastAsia="仿宋_GB2312" w:cs="Times New Roman"/>
                <w:color w:val="000000"/>
                <w:sz w:val="24"/>
                <w:szCs w:val="24"/>
              </w:rPr>
            </w:pPr>
          </w:p>
        </w:tc>
        <w:tc>
          <w:tcPr>
            <w:tcW w:w="1701" w:type="dxa"/>
            <w:vAlign w:val="center"/>
          </w:tcPr>
          <w:p w14:paraId="2ED241CF">
            <w:pPr>
              <w:spacing w:line="280" w:lineRule="exact"/>
              <w:jc w:val="center"/>
              <w:rPr>
                <w:rFonts w:ascii="仿宋_GB2312" w:hAnsi="宋体" w:eastAsia="仿宋_GB2312" w:cs="Times New Roman"/>
                <w:color w:val="000000"/>
                <w:sz w:val="24"/>
                <w:szCs w:val="24"/>
              </w:rPr>
            </w:pPr>
          </w:p>
        </w:tc>
        <w:tc>
          <w:tcPr>
            <w:tcW w:w="1276" w:type="dxa"/>
            <w:vAlign w:val="center"/>
          </w:tcPr>
          <w:p w14:paraId="035EF8C7">
            <w:pPr>
              <w:spacing w:line="280" w:lineRule="exact"/>
              <w:jc w:val="center"/>
              <w:rPr>
                <w:rFonts w:ascii="仿宋_GB2312" w:hAnsi="宋体" w:eastAsia="仿宋_GB2312" w:cs="Times New Roman"/>
                <w:color w:val="000000"/>
                <w:sz w:val="24"/>
                <w:szCs w:val="24"/>
              </w:rPr>
            </w:pPr>
          </w:p>
        </w:tc>
        <w:tc>
          <w:tcPr>
            <w:tcW w:w="874" w:type="dxa"/>
            <w:vAlign w:val="center"/>
          </w:tcPr>
          <w:p w14:paraId="406FB5D3">
            <w:pPr>
              <w:spacing w:line="280" w:lineRule="exact"/>
              <w:jc w:val="center"/>
              <w:rPr>
                <w:rFonts w:ascii="仿宋_GB2312" w:hAnsi="宋体" w:eastAsia="仿宋_GB2312" w:cs="Times New Roman"/>
                <w:color w:val="000000"/>
                <w:sz w:val="24"/>
                <w:szCs w:val="24"/>
              </w:rPr>
            </w:pPr>
          </w:p>
        </w:tc>
        <w:tc>
          <w:tcPr>
            <w:tcW w:w="1218" w:type="dxa"/>
            <w:vAlign w:val="center"/>
          </w:tcPr>
          <w:p w14:paraId="2879B511">
            <w:pPr>
              <w:spacing w:line="280" w:lineRule="exact"/>
              <w:jc w:val="center"/>
              <w:rPr>
                <w:rFonts w:ascii="仿宋_GB2312" w:hAnsi="宋体" w:eastAsia="仿宋_GB2312" w:cs="Times New Roman"/>
                <w:color w:val="000000"/>
                <w:sz w:val="24"/>
                <w:szCs w:val="24"/>
              </w:rPr>
            </w:pPr>
          </w:p>
        </w:tc>
      </w:tr>
      <w:tr w14:paraId="30A32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76E40C14">
            <w:pPr>
              <w:spacing w:line="280" w:lineRule="exact"/>
              <w:jc w:val="center"/>
              <w:rPr>
                <w:rFonts w:ascii="仿宋_GB2312" w:hAnsi="宋体" w:eastAsia="仿宋_GB2312" w:cs="Times New Roman"/>
                <w:color w:val="000000"/>
                <w:sz w:val="24"/>
                <w:szCs w:val="24"/>
              </w:rPr>
            </w:pPr>
          </w:p>
        </w:tc>
        <w:tc>
          <w:tcPr>
            <w:tcW w:w="1843" w:type="dxa"/>
            <w:vAlign w:val="center"/>
          </w:tcPr>
          <w:p w14:paraId="3B82883C">
            <w:pPr>
              <w:spacing w:line="280" w:lineRule="exact"/>
              <w:jc w:val="center"/>
              <w:rPr>
                <w:rFonts w:ascii="仿宋_GB2312" w:hAnsi="宋体" w:eastAsia="仿宋_GB2312" w:cs="Times New Roman"/>
                <w:color w:val="000000"/>
                <w:sz w:val="24"/>
                <w:szCs w:val="24"/>
              </w:rPr>
            </w:pPr>
          </w:p>
        </w:tc>
        <w:tc>
          <w:tcPr>
            <w:tcW w:w="1701" w:type="dxa"/>
            <w:vAlign w:val="center"/>
          </w:tcPr>
          <w:p w14:paraId="0CC61D6C">
            <w:pPr>
              <w:spacing w:line="280" w:lineRule="exact"/>
              <w:jc w:val="center"/>
              <w:rPr>
                <w:rFonts w:ascii="仿宋_GB2312" w:hAnsi="宋体" w:eastAsia="仿宋_GB2312" w:cs="Times New Roman"/>
                <w:color w:val="000000"/>
                <w:sz w:val="24"/>
                <w:szCs w:val="24"/>
              </w:rPr>
            </w:pPr>
          </w:p>
        </w:tc>
        <w:tc>
          <w:tcPr>
            <w:tcW w:w="1276" w:type="dxa"/>
            <w:vAlign w:val="center"/>
          </w:tcPr>
          <w:p w14:paraId="274F1C3F">
            <w:pPr>
              <w:spacing w:line="280" w:lineRule="exact"/>
              <w:jc w:val="center"/>
              <w:rPr>
                <w:rFonts w:ascii="仿宋_GB2312" w:hAnsi="宋体" w:eastAsia="仿宋_GB2312" w:cs="Times New Roman"/>
                <w:color w:val="000000"/>
                <w:sz w:val="24"/>
                <w:szCs w:val="24"/>
              </w:rPr>
            </w:pPr>
          </w:p>
        </w:tc>
        <w:tc>
          <w:tcPr>
            <w:tcW w:w="874" w:type="dxa"/>
            <w:vAlign w:val="center"/>
          </w:tcPr>
          <w:p w14:paraId="0181B2DE">
            <w:pPr>
              <w:spacing w:line="280" w:lineRule="exact"/>
              <w:jc w:val="center"/>
              <w:rPr>
                <w:rFonts w:ascii="仿宋_GB2312" w:hAnsi="宋体" w:eastAsia="仿宋_GB2312" w:cs="Times New Roman"/>
                <w:color w:val="000000"/>
                <w:sz w:val="24"/>
                <w:szCs w:val="24"/>
              </w:rPr>
            </w:pPr>
          </w:p>
        </w:tc>
        <w:tc>
          <w:tcPr>
            <w:tcW w:w="1218" w:type="dxa"/>
            <w:vAlign w:val="center"/>
          </w:tcPr>
          <w:p w14:paraId="13B18460">
            <w:pPr>
              <w:spacing w:line="280" w:lineRule="exact"/>
              <w:jc w:val="center"/>
              <w:rPr>
                <w:rFonts w:ascii="仿宋_GB2312" w:hAnsi="宋体" w:eastAsia="仿宋_GB2312" w:cs="Times New Roman"/>
                <w:color w:val="000000"/>
                <w:sz w:val="24"/>
                <w:szCs w:val="24"/>
              </w:rPr>
            </w:pPr>
          </w:p>
        </w:tc>
      </w:tr>
      <w:tr w14:paraId="67552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0E422449">
            <w:pPr>
              <w:spacing w:line="280" w:lineRule="exact"/>
              <w:jc w:val="center"/>
              <w:rPr>
                <w:rFonts w:ascii="仿宋_GB2312" w:hAnsi="宋体" w:eastAsia="仿宋_GB2312" w:cs="Times New Roman"/>
                <w:color w:val="000000"/>
                <w:sz w:val="24"/>
                <w:szCs w:val="24"/>
              </w:rPr>
            </w:pPr>
          </w:p>
        </w:tc>
        <w:tc>
          <w:tcPr>
            <w:tcW w:w="1843" w:type="dxa"/>
            <w:vAlign w:val="center"/>
          </w:tcPr>
          <w:p w14:paraId="199F14B5">
            <w:pPr>
              <w:spacing w:line="280" w:lineRule="exact"/>
              <w:jc w:val="center"/>
              <w:rPr>
                <w:rFonts w:ascii="仿宋_GB2312" w:hAnsi="宋体" w:eastAsia="仿宋_GB2312" w:cs="Times New Roman"/>
                <w:color w:val="000000"/>
                <w:sz w:val="24"/>
                <w:szCs w:val="24"/>
              </w:rPr>
            </w:pPr>
          </w:p>
        </w:tc>
        <w:tc>
          <w:tcPr>
            <w:tcW w:w="1701" w:type="dxa"/>
            <w:vAlign w:val="center"/>
          </w:tcPr>
          <w:p w14:paraId="5FB287E7">
            <w:pPr>
              <w:spacing w:line="280" w:lineRule="exact"/>
              <w:jc w:val="center"/>
              <w:rPr>
                <w:rFonts w:ascii="仿宋_GB2312" w:hAnsi="宋体" w:eastAsia="仿宋_GB2312" w:cs="Times New Roman"/>
                <w:color w:val="000000"/>
                <w:sz w:val="24"/>
                <w:szCs w:val="24"/>
              </w:rPr>
            </w:pPr>
          </w:p>
        </w:tc>
        <w:tc>
          <w:tcPr>
            <w:tcW w:w="1276" w:type="dxa"/>
            <w:vAlign w:val="center"/>
          </w:tcPr>
          <w:p w14:paraId="5C99B2F2">
            <w:pPr>
              <w:spacing w:line="280" w:lineRule="exact"/>
              <w:jc w:val="center"/>
              <w:rPr>
                <w:rFonts w:ascii="仿宋_GB2312" w:hAnsi="宋体" w:eastAsia="仿宋_GB2312" w:cs="Times New Roman"/>
                <w:color w:val="000000"/>
                <w:sz w:val="24"/>
                <w:szCs w:val="24"/>
              </w:rPr>
            </w:pPr>
          </w:p>
        </w:tc>
        <w:tc>
          <w:tcPr>
            <w:tcW w:w="874" w:type="dxa"/>
            <w:vAlign w:val="center"/>
          </w:tcPr>
          <w:p w14:paraId="637670C2">
            <w:pPr>
              <w:spacing w:line="280" w:lineRule="exact"/>
              <w:jc w:val="center"/>
              <w:rPr>
                <w:rFonts w:ascii="仿宋_GB2312" w:hAnsi="宋体" w:eastAsia="仿宋_GB2312" w:cs="Times New Roman"/>
                <w:color w:val="000000"/>
                <w:sz w:val="24"/>
                <w:szCs w:val="24"/>
              </w:rPr>
            </w:pPr>
          </w:p>
        </w:tc>
        <w:tc>
          <w:tcPr>
            <w:tcW w:w="1218" w:type="dxa"/>
            <w:vAlign w:val="center"/>
          </w:tcPr>
          <w:p w14:paraId="79E97622">
            <w:pPr>
              <w:spacing w:line="280" w:lineRule="exact"/>
              <w:jc w:val="center"/>
              <w:rPr>
                <w:rFonts w:ascii="仿宋_GB2312" w:hAnsi="宋体" w:eastAsia="仿宋_GB2312" w:cs="Times New Roman"/>
                <w:color w:val="000000"/>
                <w:sz w:val="24"/>
                <w:szCs w:val="24"/>
              </w:rPr>
            </w:pPr>
          </w:p>
        </w:tc>
      </w:tr>
      <w:tr w14:paraId="5EFB9B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1B7209FF">
            <w:pPr>
              <w:spacing w:line="280" w:lineRule="exact"/>
              <w:jc w:val="center"/>
              <w:rPr>
                <w:rFonts w:ascii="仿宋_GB2312" w:hAnsi="宋体" w:eastAsia="仿宋_GB2312" w:cs="Times New Roman"/>
                <w:color w:val="000000"/>
                <w:sz w:val="24"/>
                <w:szCs w:val="24"/>
              </w:rPr>
            </w:pPr>
          </w:p>
        </w:tc>
        <w:tc>
          <w:tcPr>
            <w:tcW w:w="1843" w:type="dxa"/>
            <w:vAlign w:val="center"/>
          </w:tcPr>
          <w:p w14:paraId="38A5F2DF">
            <w:pPr>
              <w:spacing w:line="280" w:lineRule="exact"/>
              <w:jc w:val="center"/>
              <w:rPr>
                <w:rFonts w:ascii="仿宋_GB2312" w:hAnsi="宋体" w:eastAsia="仿宋_GB2312" w:cs="Times New Roman"/>
                <w:color w:val="000000"/>
                <w:sz w:val="24"/>
                <w:szCs w:val="24"/>
              </w:rPr>
            </w:pPr>
          </w:p>
        </w:tc>
        <w:tc>
          <w:tcPr>
            <w:tcW w:w="1701" w:type="dxa"/>
            <w:vAlign w:val="center"/>
          </w:tcPr>
          <w:p w14:paraId="38EBF170">
            <w:pPr>
              <w:spacing w:line="280" w:lineRule="exact"/>
              <w:jc w:val="center"/>
              <w:rPr>
                <w:rFonts w:ascii="仿宋_GB2312" w:hAnsi="宋体" w:eastAsia="仿宋_GB2312" w:cs="Times New Roman"/>
                <w:color w:val="000000"/>
                <w:sz w:val="24"/>
                <w:szCs w:val="24"/>
              </w:rPr>
            </w:pPr>
          </w:p>
        </w:tc>
        <w:tc>
          <w:tcPr>
            <w:tcW w:w="1276" w:type="dxa"/>
            <w:vAlign w:val="center"/>
          </w:tcPr>
          <w:p w14:paraId="6A239859">
            <w:pPr>
              <w:spacing w:line="280" w:lineRule="exact"/>
              <w:jc w:val="center"/>
              <w:rPr>
                <w:rFonts w:ascii="仿宋_GB2312" w:hAnsi="宋体" w:eastAsia="仿宋_GB2312" w:cs="Times New Roman"/>
                <w:color w:val="000000"/>
                <w:sz w:val="24"/>
                <w:szCs w:val="24"/>
              </w:rPr>
            </w:pPr>
          </w:p>
        </w:tc>
        <w:tc>
          <w:tcPr>
            <w:tcW w:w="874" w:type="dxa"/>
            <w:vAlign w:val="center"/>
          </w:tcPr>
          <w:p w14:paraId="77279260">
            <w:pPr>
              <w:spacing w:line="280" w:lineRule="exact"/>
              <w:jc w:val="center"/>
              <w:rPr>
                <w:rFonts w:ascii="仿宋_GB2312" w:hAnsi="宋体" w:eastAsia="仿宋_GB2312" w:cs="Times New Roman"/>
                <w:color w:val="000000"/>
                <w:sz w:val="24"/>
                <w:szCs w:val="24"/>
              </w:rPr>
            </w:pPr>
          </w:p>
        </w:tc>
        <w:tc>
          <w:tcPr>
            <w:tcW w:w="1218" w:type="dxa"/>
            <w:vAlign w:val="center"/>
          </w:tcPr>
          <w:p w14:paraId="02D9B9BE">
            <w:pPr>
              <w:spacing w:line="280" w:lineRule="exact"/>
              <w:jc w:val="center"/>
              <w:rPr>
                <w:rFonts w:ascii="仿宋_GB2312" w:hAnsi="宋体" w:eastAsia="仿宋_GB2312" w:cs="Times New Roman"/>
                <w:color w:val="000000"/>
                <w:sz w:val="24"/>
                <w:szCs w:val="24"/>
              </w:rPr>
            </w:pPr>
          </w:p>
        </w:tc>
      </w:tr>
      <w:tr w14:paraId="12139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490D9F16">
            <w:pPr>
              <w:spacing w:line="280" w:lineRule="exact"/>
              <w:jc w:val="center"/>
              <w:rPr>
                <w:rFonts w:ascii="仿宋_GB2312" w:hAnsi="宋体" w:eastAsia="仿宋_GB2312" w:cs="Times New Roman"/>
                <w:color w:val="000000"/>
                <w:sz w:val="24"/>
                <w:szCs w:val="24"/>
              </w:rPr>
            </w:pPr>
          </w:p>
        </w:tc>
        <w:tc>
          <w:tcPr>
            <w:tcW w:w="1843" w:type="dxa"/>
            <w:vAlign w:val="center"/>
          </w:tcPr>
          <w:p w14:paraId="3E316EE6">
            <w:pPr>
              <w:spacing w:line="280" w:lineRule="exact"/>
              <w:jc w:val="center"/>
              <w:rPr>
                <w:rFonts w:ascii="仿宋_GB2312" w:hAnsi="宋体" w:eastAsia="仿宋_GB2312" w:cs="Times New Roman"/>
                <w:color w:val="000000"/>
                <w:sz w:val="24"/>
                <w:szCs w:val="24"/>
              </w:rPr>
            </w:pPr>
          </w:p>
        </w:tc>
        <w:tc>
          <w:tcPr>
            <w:tcW w:w="1701" w:type="dxa"/>
            <w:vAlign w:val="center"/>
          </w:tcPr>
          <w:p w14:paraId="22F3B181">
            <w:pPr>
              <w:spacing w:line="280" w:lineRule="exact"/>
              <w:jc w:val="center"/>
              <w:rPr>
                <w:rFonts w:ascii="仿宋_GB2312" w:hAnsi="宋体" w:eastAsia="仿宋_GB2312" w:cs="Times New Roman"/>
                <w:color w:val="000000"/>
                <w:sz w:val="24"/>
                <w:szCs w:val="24"/>
              </w:rPr>
            </w:pPr>
          </w:p>
        </w:tc>
        <w:tc>
          <w:tcPr>
            <w:tcW w:w="1276" w:type="dxa"/>
            <w:vAlign w:val="center"/>
          </w:tcPr>
          <w:p w14:paraId="6EE12D5E">
            <w:pPr>
              <w:spacing w:line="280" w:lineRule="exact"/>
              <w:jc w:val="center"/>
              <w:rPr>
                <w:rFonts w:ascii="仿宋_GB2312" w:hAnsi="宋体" w:eastAsia="仿宋_GB2312" w:cs="Times New Roman"/>
                <w:color w:val="000000"/>
                <w:sz w:val="24"/>
                <w:szCs w:val="24"/>
              </w:rPr>
            </w:pPr>
          </w:p>
        </w:tc>
        <w:tc>
          <w:tcPr>
            <w:tcW w:w="874" w:type="dxa"/>
            <w:vAlign w:val="center"/>
          </w:tcPr>
          <w:p w14:paraId="7265611E">
            <w:pPr>
              <w:spacing w:line="280" w:lineRule="exact"/>
              <w:jc w:val="center"/>
              <w:rPr>
                <w:rFonts w:ascii="仿宋_GB2312" w:hAnsi="宋体" w:eastAsia="仿宋_GB2312" w:cs="Times New Roman"/>
                <w:color w:val="000000"/>
                <w:sz w:val="24"/>
                <w:szCs w:val="24"/>
              </w:rPr>
            </w:pPr>
          </w:p>
        </w:tc>
        <w:tc>
          <w:tcPr>
            <w:tcW w:w="1218" w:type="dxa"/>
            <w:vAlign w:val="center"/>
          </w:tcPr>
          <w:p w14:paraId="5AF52797">
            <w:pPr>
              <w:spacing w:line="280" w:lineRule="exact"/>
              <w:jc w:val="center"/>
              <w:rPr>
                <w:rFonts w:ascii="仿宋_GB2312" w:hAnsi="宋体" w:eastAsia="仿宋_GB2312" w:cs="Times New Roman"/>
                <w:color w:val="000000"/>
                <w:sz w:val="24"/>
                <w:szCs w:val="24"/>
              </w:rPr>
            </w:pPr>
          </w:p>
        </w:tc>
      </w:tr>
      <w:tr w14:paraId="50E69D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1984AFF4">
            <w:pPr>
              <w:spacing w:line="280" w:lineRule="exact"/>
              <w:jc w:val="center"/>
              <w:rPr>
                <w:rFonts w:ascii="仿宋_GB2312" w:hAnsi="宋体" w:eastAsia="仿宋_GB2312" w:cs="Times New Roman"/>
                <w:color w:val="000000"/>
                <w:sz w:val="24"/>
                <w:szCs w:val="24"/>
              </w:rPr>
            </w:pPr>
          </w:p>
        </w:tc>
        <w:tc>
          <w:tcPr>
            <w:tcW w:w="1843" w:type="dxa"/>
            <w:vAlign w:val="center"/>
          </w:tcPr>
          <w:p w14:paraId="0F1466F3">
            <w:pPr>
              <w:spacing w:line="280" w:lineRule="exact"/>
              <w:jc w:val="center"/>
              <w:rPr>
                <w:rFonts w:ascii="仿宋_GB2312" w:hAnsi="宋体" w:eastAsia="仿宋_GB2312" w:cs="Times New Roman"/>
                <w:color w:val="000000"/>
                <w:sz w:val="24"/>
                <w:szCs w:val="24"/>
              </w:rPr>
            </w:pPr>
          </w:p>
        </w:tc>
        <w:tc>
          <w:tcPr>
            <w:tcW w:w="1701" w:type="dxa"/>
            <w:vAlign w:val="center"/>
          </w:tcPr>
          <w:p w14:paraId="37EBD8F8">
            <w:pPr>
              <w:spacing w:line="280" w:lineRule="exact"/>
              <w:jc w:val="center"/>
              <w:rPr>
                <w:rFonts w:ascii="仿宋_GB2312" w:hAnsi="宋体" w:eastAsia="仿宋_GB2312" w:cs="Times New Roman"/>
                <w:color w:val="000000"/>
                <w:sz w:val="24"/>
                <w:szCs w:val="24"/>
              </w:rPr>
            </w:pPr>
          </w:p>
        </w:tc>
        <w:tc>
          <w:tcPr>
            <w:tcW w:w="1276" w:type="dxa"/>
            <w:vAlign w:val="center"/>
          </w:tcPr>
          <w:p w14:paraId="32D56CE3">
            <w:pPr>
              <w:spacing w:line="280" w:lineRule="exact"/>
              <w:jc w:val="center"/>
              <w:rPr>
                <w:rFonts w:ascii="仿宋_GB2312" w:hAnsi="宋体" w:eastAsia="仿宋_GB2312" w:cs="Times New Roman"/>
                <w:color w:val="000000"/>
                <w:sz w:val="24"/>
                <w:szCs w:val="24"/>
              </w:rPr>
            </w:pPr>
          </w:p>
        </w:tc>
        <w:tc>
          <w:tcPr>
            <w:tcW w:w="874" w:type="dxa"/>
            <w:vAlign w:val="center"/>
          </w:tcPr>
          <w:p w14:paraId="2E361EBE">
            <w:pPr>
              <w:spacing w:line="280" w:lineRule="exact"/>
              <w:jc w:val="center"/>
              <w:rPr>
                <w:rFonts w:ascii="仿宋_GB2312" w:hAnsi="宋体" w:eastAsia="仿宋_GB2312" w:cs="Times New Roman"/>
                <w:color w:val="000000"/>
                <w:sz w:val="24"/>
                <w:szCs w:val="24"/>
              </w:rPr>
            </w:pPr>
          </w:p>
        </w:tc>
        <w:tc>
          <w:tcPr>
            <w:tcW w:w="1218" w:type="dxa"/>
            <w:vAlign w:val="center"/>
          </w:tcPr>
          <w:p w14:paraId="23D9C3B5">
            <w:pPr>
              <w:spacing w:line="280" w:lineRule="exact"/>
              <w:jc w:val="center"/>
              <w:rPr>
                <w:rFonts w:ascii="仿宋_GB2312" w:hAnsi="宋体" w:eastAsia="仿宋_GB2312" w:cs="Times New Roman"/>
                <w:color w:val="000000"/>
                <w:sz w:val="24"/>
                <w:szCs w:val="24"/>
              </w:rPr>
            </w:pPr>
          </w:p>
        </w:tc>
      </w:tr>
      <w:tr w14:paraId="33A65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0510E9F0">
            <w:pPr>
              <w:spacing w:line="280" w:lineRule="exact"/>
              <w:jc w:val="center"/>
              <w:rPr>
                <w:rFonts w:ascii="仿宋_GB2312" w:hAnsi="宋体" w:eastAsia="仿宋_GB2312" w:cs="Times New Roman"/>
                <w:color w:val="000000"/>
                <w:sz w:val="24"/>
                <w:szCs w:val="24"/>
              </w:rPr>
            </w:pPr>
          </w:p>
        </w:tc>
        <w:tc>
          <w:tcPr>
            <w:tcW w:w="1843" w:type="dxa"/>
            <w:vAlign w:val="center"/>
          </w:tcPr>
          <w:p w14:paraId="483492D5">
            <w:pPr>
              <w:spacing w:line="280" w:lineRule="exact"/>
              <w:jc w:val="center"/>
              <w:rPr>
                <w:rFonts w:ascii="仿宋_GB2312" w:hAnsi="宋体" w:eastAsia="仿宋_GB2312" w:cs="Times New Roman"/>
                <w:color w:val="000000"/>
                <w:sz w:val="24"/>
                <w:szCs w:val="24"/>
              </w:rPr>
            </w:pPr>
          </w:p>
        </w:tc>
        <w:tc>
          <w:tcPr>
            <w:tcW w:w="1701" w:type="dxa"/>
            <w:vAlign w:val="center"/>
          </w:tcPr>
          <w:p w14:paraId="79CDF103">
            <w:pPr>
              <w:spacing w:line="280" w:lineRule="exact"/>
              <w:jc w:val="center"/>
              <w:rPr>
                <w:rFonts w:ascii="仿宋_GB2312" w:hAnsi="宋体" w:eastAsia="仿宋_GB2312" w:cs="Times New Roman"/>
                <w:color w:val="000000"/>
                <w:sz w:val="24"/>
                <w:szCs w:val="24"/>
              </w:rPr>
            </w:pPr>
          </w:p>
        </w:tc>
        <w:tc>
          <w:tcPr>
            <w:tcW w:w="1276" w:type="dxa"/>
            <w:vAlign w:val="center"/>
          </w:tcPr>
          <w:p w14:paraId="2CFD8C4A">
            <w:pPr>
              <w:spacing w:line="280" w:lineRule="exact"/>
              <w:jc w:val="center"/>
              <w:rPr>
                <w:rFonts w:ascii="仿宋_GB2312" w:hAnsi="宋体" w:eastAsia="仿宋_GB2312" w:cs="Times New Roman"/>
                <w:color w:val="000000"/>
                <w:sz w:val="24"/>
                <w:szCs w:val="24"/>
              </w:rPr>
            </w:pPr>
          </w:p>
        </w:tc>
        <w:tc>
          <w:tcPr>
            <w:tcW w:w="874" w:type="dxa"/>
            <w:vAlign w:val="center"/>
          </w:tcPr>
          <w:p w14:paraId="5634F9D0">
            <w:pPr>
              <w:spacing w:line="280" w:lineRule="exact"/>
              <w:jc w:val="center"/>
              <w:rPr>
                <w:rFonts w:ascii="仿宋_GB2312" w:hAnsi="宋体" w:eastAsia="仿宋_GB2312" w:cs="Times New Roman"/>
                <w:color w:val="000000"/>
                <w:sz w:val="24"/>
                <w:szCs w:val="24"/>
              </w:rPr>
            </w:pPr>
          </w:p>
        </w:tc>
        <w:tc>
          <w:tcPr>
            <w:tcW w:w="1218" w:type="dxa"/>
            <w:vAlign w:val="center"/>
          </w:tcPr>
          <w:p w14:paraId="2E329809">
            <w:pPr>
              <w:spacing w:line="280" w:lineRule="exact"/>
              <w:jc w:val="center"/>
              <w:rPr>
                <w:rFonts w:ascii="仿宋_GB2312" w:hAnsi="宋体" w:eastAsia="仿宋_GB2312" w:cs="Times New Roman"/>
                <w:color w:val="000000"/>
                <w:sz w:val="24"/>
                <w:szCs w:val="24"/>
              </w:rPr>
            </w:pPr>
          </w:p>
        </w:tc>
      </w:tr>
      <w:tr w14:paraId="5CDB4D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67352CE9">
            <w:pPr>
              <w:spacing w:line="280" w:lineRule="exact"/>
              <w:jc w:val="center"/>
              <w:rPr>
                <w:rFonts w:ascii="仿宋_GB2312" w:hAnsi="宋体" w:eastAsia="仿宋_GB2312" w:cs="Times New Roman"/>
                <w:color w:val="000000"/>
                <w:sz w:val="24"/>
                <w:szCs w:val="24"/>
              </w:rPr>
            </w:pPr>
          </w:p>
        </w:tc>
        <w:tc>
          <w:tcPr>
            <w:tcW w:w="1843" w:type="dxa"/>
            <w:vAlign w:val="center"/>
          </w:tcPr>
          <w:p w14:paraId="12B4AC7F">
            <w:pPr>
              <w:spacing w:line="280" w:lineRule="exact"/>
              <w:jc w:val="center"/>
              <w:rPr>
                <w:rFonts w:ascii="仿宋_GB2312" w:hAnsi="宋体" w:eastAsia="仿宋_GB2312" w:cs="Times New Roman"/>
                <w:color w:val="000000"/>
                <w:sz w:val="24"/>
                <w:szCs w:val="24"/>
              </w:rPr>
            </w:pPr>
          </w:p>
        </w:tc>
        <w:tc>
          <w:tcPr>
            <w:tcW w:w="1701" w:type="dxa"/>
            <w:vAlign w:val="center"/>
          </w:tcPr>
          <w:p w14:paraId="4939BA3B">
            <w:pPr>
              <w:spacing w:line="280" w:lineRule="exact"/>
              <w:jc w:val="center"/>
              <w:rPr>
                <w:rFonts w:ascii="仿宋_GB2312" w:hAnsi="宋体" w:eastAsia="仿宋_GB2312" w:cs="Times New Roman"/>
                <w:color w:val="000000"/>
                <w:sz w:val="24"/>
                <w:szCs w:val="24"/>
              </w:rPr>
            </w:pPr>
          </w:p>
        </w:tc>
        <w:tc>
          <w:tcPr>
            <w:tcW w:w="1276" w:type="dxa"/>
            <w:vAlign w:val="center"/>
          </w:tcPr>
          <w:p w14:paraId="0A87F73F">
            <w:pPr>
              <w:spacing w:line="280" w:lineRule="exact"/>
              <w:jc w:val="center"/>
              <w:rPr>
                <w:rFonts w:ascii="仿宋_GB2312" w:hAnsi="宋体" w:eastAsia="仿宋_GB2312" w:cs="Times New Roman"/>
                <w:color w:val="000000"/>
                <w:sz w:val="24"/>
                <w:szCs w:val="24"/>
              </w:rPr>
            </w:pPr>
          </w:p>
        </w:tc>
        <w:tc>
          <w:tcPr>
            <w:tcW w:w="874" w:type="dxa"/>
            <w:vAlign w:val="center"/>
          </w:tcPr>
          <w:p w14:paraId="28E269A9">
            <w:pPr>
              <w:spacing w:line="280" w:lineRule="exact"/>
              <w:jc w:val="center"/>
              <w:rPr>
                <w:rFonts w:ascii="仿宋_GB2312" w:hAnsi="宋体" w:eastAsia="仿宋_GB2312" w:cs="Times New Roman"/>
                <w:color w:val="000000"/>
                <w:sz w:val="24"/>
                <w:szCs w:val="24"/>
              </w:rPr>
            </w:pPr>
          </w:p>
        </w:tc>
        <w:tc>
          <w:tcPr>
            <w:tcW w:w="1218" w:type="dxa"/>
            <w:vAlign w:val="center"/>
          </w:tcPr>
          <w:p w14:paraId="32413636">
            <w:pPr>
              <w:spacing w:line="280" w:lineRule="exact"/>
              <w:jc w:val="center"/>
              <w:rPr>
                <w:rFonts w:ascii="仿宋_GB2312" w:hAnsi="宋体" w:eastAsia="仿宋_GB2312" w:cs="Times New Roman"/>
                <w:color w:val="000000"/>
                <w:sz w:val="24"/>
                <w:szCs w:val="24"/>
              </w:rPr>
            </w:pPr>
          </w:p>
        </w:tc>
      </w:tr>
      <w:tr w14:paraId="768204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393BB2BE">
            <w:pPr>
              <w:spacing w:line="280" w:lineRule="exact"/>
              <w:jc w:val="center"/>
              <w:rPr>
                <w:rFonts w:ascii="仿宋_GB2312" w:hAnsi="宋体" w:eastAsia="仿宋_GB2312" w:cs="Times New Roman"/>
                <w:color w:val="000000"/>
                <w:sz w:val="24"/>
                <w:szCs w:val="24"/>
              </w:rPr>
            </w:pPr>
          </w:p>
        </w:tc>
        <w:tc>
          <w:tcPr>
            <w:tcW w:w="1843" w:type="dxa"/>
            <w:vAlign w:val="center"/>
          </w:tcPr>
          <w:p w14:paraId="66B55C4F">
            <w:pPr>
              <w:spacing w:line="280" w:lineRule="exact"/>
              <w:jc w:val="center"/>
              <w:rPr>
                <w:rFonts w:ascii="仿宋_GB2312" w:hAnsi="宋体" w:eastAsia="仿宋_GB2312" w:cs="Times New Roman"/>
                <w:color w:val="000000"/>
                <w:sz w:val="24"/>
                <w:szCs w:val="24"/>
              </w:rPr>
            </w:pPr>
          </w:p>
        </w:tc>
        <w:tc>
          <w:tcPr>
            <w:tcW w:w="1701" w:type="dxa"/>
            <w:vAlign w:val="center"/>
          </w:tcPr>
          <w:p w14:paraId="36F6DAEC">
            <w:pPr>
              <w:spacing w:line="280" w:lineRule="exact"/>
              <w:jc w:val="center"/>
              <w:rPr>
                <w:rFonts w:ascii="仿宋_GB2312" w:hAnsi="宋体" w:eastAsia="仿宋_GB2312" w:cs="Times New Roman"/>
                <w:color w:val="000000"/>
                <w:sz w:val="24"/>
                <w:szCs w:val="24"/>
              </w:rPr>
            </w:pPr>
          </w:p>
        </w:tc>
        <w:tc>
          <w:tcPr>
            <w:tcW w:w="1276" w:type="dxa"/>
            <w:vAlign w:val="center"/>
          </w:tcPr>
          <w:p w14:paraId="5C29BD35">
            <w:pPr>
              <w:spacing w:line="280" w:lineRule="exact"/>
              <w:jc w:val="center"/>
              <w:rPr>
                <w:rFonts w:ascii="仿宋_GB2312" w:hAnsi="宋体" w:eastAsia="仿宋_GB2312" w:cs="Times New Roman"/>
                <w:color w:val="000000"/>
                <w:sz w:val="24"/>
                <w:szCs w:val="24"/>
              </w:rPr>
            </w:pPr>
          </w:p>
        </w:tc>
        <w:tc>
          <w:tcPr>
            <w:tcW w:w="874" w:type="dxa"/>
            <w:vAlign w:val="center"/>
          </w:tcPr>
          <w:p w14:paraId="7261BABC">
            <w:pPr>
              <w:spacing w:line="280" w:lineRule="exact"/>
              <w:jc w:val="center"/>
              <w:rPr>
                <w:rFonts w:ascii="仿宋_GB2312" w:hAnsi="宋体" w:eastAsia="仿宋_GB2312" w:cs="Times New Roman"/>
                <w:color w:val="000000"/>
                <w:sz w:val="24"/>
                <w:szCs w:val="24"/>
              </w:rPr>
            </w:pPr>
          </w:p>
        </w:tc>
        <w:tc>
          <w:tcPr>
            <w:tcW w:w="1218" w:type="dxa"/>
            <w:vAlign w:val="center"/>
          </w:tcPr>
          <w:p w14:paraId="6F2B98F2">
            <w:pPr>
              <w:spacing w:line="280" w:lineRule="exact"/>
              <w:jc w:val="center"/>
              <w:rPr>
                <w:rFonts w:ascii="仿宋_GB2312" w:hAnsi="宋体" w:eastAsia="仿宋_GB2312" w:cs="Times New Roman"/>
                <w:color w:val="000000"/>
                <w:sz w:val="24"/>
                <w:szCs w:val="24"/>
              </w:rPr>
            </w:pPr>
          </w:p>
        </w:tc>
      </w:tr>
      <w:tr w14:paraId="37979C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65222A9D">
            <w:pPr>
              <w:spacing w:line="280" w:lineRule="exact"/>
              <w:jc w:val="center"/>
              <w:rPr>
                <w:rFonts w:ascii="仿宋_GB2312" w:hAnsi="宋体" w:eastAsia="仿宋_GB2312" w:cs="Times New Roman"/>
                <w:color w:val="000000"/>
                <w:sz w:val="24"/>
                <w:szCs w:val="24"/>
              </w:rPr>
            </w:pPr>
          </w:p>
        </w:tc>
        <w:tc>
          <w:tcPr>
            <w:tcW w:w="1843" w:type="dxa"/>
            <w:vAlign w:val="center"/>
          </w:tcPr>
          <w:p w14:paraId="189319E3">
            <w:pPr>
              <w:spacing w:line="280" w:lineRule="exact"/>
              <w:jc w:val="center"/>
              <w:rPr>
                <w:rFonts w:ascii="仿宋_GB2312" w:hAnsi="宋体" w:eastAsia="仿宋_GB2312" w:cs="Times New Roman"/>
                <w:color w:val="000000"/>
                <w:sz w:val="24"/>
                <w:szCs w:val="24"/>
              </w:rPr>
            </w:pPr>
          </w:p>
        </w:tc>
        <w:tc>
          <w:tcPr>
            <w:tcW w:w="1701" w:type="dxa"/>
            <w:vAlign w:val="center"/>
          </w:tcPr>
          <w:p w14:paraId="31E3B923">
            <w:pPr>
              <w:spacing w:line="280" w:lineRule="exact"/>
              <w:jc w:val="center"/>
              <w:rPr>
                <w:rFonts w:ascii="仿宋_GB2312" w:hAnsi="宋体" w:eastAsia="仿宋_GB2312" w:cs="Times New Roman"/>
                <w:color w:val="000000"/>
                <w:sz w:val="24"/>
                <w:szCs w:val="24"/>
              </w:rPr>
            </w:pPr>
          </w:p>
        </w:tc>
        <w:tc>
          <w:tcPr>
            <w:tcW w:w="1276" w:type="dxa"/>
            <w:vAlign w:val="center"/>
          </w:tcPr>
          <w:p w14:paraId="098A6DEE">
            <w:pPr>
              <w:spacing w:line="280" w:lineRule="exact"/>
              <w:jc w:val="center"/>
              <w:rPr>
                <w:rFonts w:ascii="仿宋_GB2312" w:hAnsi="宋体" w:eastAsia="仿宋_GB2312" w:cs="Times New Roman"/>
                <w:color w:val="000000"/>
                <w:sz w:val="24"/>
                <w:szCs w:val="24"/>
              </w:rPr>
            </w:pPr>
          </w:p>
        </w:tc>
        <w:tc>
          <w:tcPr>
            <w:tcW w:w="874" w:type="dxa"/>
            <w:vAlign w:val="center"/>
          </w:tcPr>
          <w:p w14:paraId="2809FB5F">
            <w:pPr>
              <w:spacing w:line="280" w:lineRule="exact"/>
              <w:jc w:val="center"/>
              <w:rPr>
                <w:rFonts w:ascii="仿宋_GB2312" w:hAnsi="宋体" w:eastAsia="仿宋_GB2312" w:cs="Times New Roman"/>
                <w:color w:val="000000"/>
                <w:sz w:val="24"/>
                <w:szCs w:val="24"/>
              </w:rPr>
            </w:pPr>
          </w:p>
        </w:tc>
        <w:tc>
          <w:tcPr>
            <w:tcW w:w="1218" w:type="dxa"/>
            <w:vAlign w:val="center"/>
          </w:tcPr>
          <w:p w14:paraId="48C03AC5">
            <w:pPr>
              <w:spacing w:line="280" w:lineRule="exact"/>
              <w:jc w:val="center"/>
              <w:rPr>
                <w:rFonts w:ascii="仿宋_GB2312" w:hAnsi="宋体" w:eastAsia="仿宋_GB2312" w:cs="Times New Roman"/>
                <w:color w:val="000000"/>
                <w:sz w:val="24"/>
                <w:szCs w:val="24"/>
              </w:rPr>
            </w:pPr>
          </w:p>
        </w:tc>
      </w:tr>
      <w:tr w14:paraId="389A6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58A9695B">
            <w:pPr>
              <w:spacing w:line="280" w:lineRule="exact"/>
              <w:jc w:val="center"/>
              <w:rPr>
                <w:rFonts w:ascii="仿宋_GB2312" w:hAnsi="宋体" w:eastAsia="仿宋_GB2312" w:cs="Times New Roman"/>
                <w:color w:val="000000"/>
                <w:sz w:val="24"/>
                <w:szCs w:val="24"/>
              </w:rPr>
            </w:pPr>
          </w:p>
        </w:tc>
        <w:tc>
          <w:tcPr>
            <w:tcW w:w="1843" w:type="dxa"/>
            <w:vAlign w:val="center"/>
          </w:tcPr>
          <w:p w14:paraId="7134CAB9">
            <w:pPr>
              <w:spacing w:line="280" w:lineRule="exact"/>
              <w:jc w:val="center"/>
              <w:rPr>
                <w:rFonts w:ascii="仿宋_GB2312" w:hAnsi="宋体" w:eastAsia="仿宋_GB2312" w:cs="Times New Roman"/>
                <w:color w:val="000000"/>
                <w:sz w:val="24"/>
                <w:szCs w:val="24"/>
              </w:rPr>
            </w:pPr>
          </w:p>
        </w:tc>
        <w:tc>
          <w:tcPr>
            <w:tcW w:w="1701" w:type="dxa"/>
            <w:vAlign w:val="center"/>
          </w:tcPr>
          <w:p w14:paraId="4A84DF4C">
            <w:pPr>
              <w:spacing w:line="280" w:lineRule="exact"/>
              <w:jc w:val="center"/>
              <w:rPr>
                <w:rFonts w:ascii="仿宋_GB2312" w:hAnsi="宋体" w:eastAsia="仿宋_GB2312" w:cs="Times New Roman"/>
                <w:color w:val="000000"/>
                <w:sz w:val="24"/>
                <w:szCs w:val="24"/>
              </w:rPr>
            </w:pPr>
          </w:p>
        </w:tc>
        <w:tc>
          <w:tcPr>
            <w:tcW w:w="1276" w:type="dxa"/>
            <w:vAlign w:val="center"/>
          </w:tcPr>
          <w:p w14:paraId="079EEFE8">
            <w:pPr>
              <w:spacing w:line="280" w:lineRule="exact"/>
              <w:jc w:val="center"/>
              <w:rPr>
                <w:rFonts w:ascii="仿宋_GB2312" w:hAnsi="宋体" w:eastAsia="仿宋_GB2312" w:cs="Times New Roman"/>
                <w:color w:val="000000"/>
                <w:sz w:val="24"/>
                <w:szCs w:val="24"/>
              </w:rPr>
            </w:pPr>
          </w:p>
        </w:tc>
        <w:tc>
          <w:tcPr>
            <w:tcW w:w="874" w:type="dxa"/>
            <w:vAlign w:val="center"/>
          </w:tcPr>
          <w:p w14:paraId="6862C75D">
            <w:pPr>
              <w:spacing w:line="280" w:lineRule="exact"/>
              <w:jc w:val="center"/>
              <w:rPr>
                <w:rFonts w:ascii="仿宋_GB2312" w:hAnsi="宋体" w:eastAsia="仿宋_GB2312" w:cs="Times New Roman"/>
                <w:color w:val="000000"/>
                <w:sz w:val="24"/>
                <w:szCs w:val="24"/>
              </w:rPr>
            </w:pPr>
          </w:p>
        </w:tc>
        <w:tc>
          <w:tcPr>
            <w:tcW w:w="1218" w:type="dxa"/>
            <w:vAlign w:val="center"/>
          </w:tcPr>
          <w:p w14:paraId="6E080163">
            <w:pPr>
              <w:spacing w:line="280" w:lineRule="exact"/>
              <w:jc w:val="center"/>
              <w:rPr>
                <w:rFonts w:ascii="仿宋_GB2312" w:hAnsi="宋体" w:eastAsia="仿宋_GB2312" w:cs="Times New Roman"/>
                <w:color w:val="000000"/>
                <w:sz w:val="24"/>
                <w:szCs w:val="24"/>
              </w:rPr>
            </w:pPr>
          </w:p>
        </w:tc>
      </w:tr>
      <w:tr w14:paraId="071DF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38615DDC">
            <w:pPr>
              <w:spacing w:line="280" w:lineRule="exact"/>
              <w:jc w:val="center"/>
              <w:rPr>
                <w:rFonts w:ascii="仿宋_GB2312" w:hAnsi="宋体" w:eastAsia="仿宋_GB2312" w:cs="Times New Roman"/>
                <w:color w:val="000000"/>
                <w:sz w:val="24"/>
                <w:szCs w:val="24"/>
              </w:rPr>
            </w:pPr>
          </w:p>
        </w:tc>
        <w:tc>
          <w:tcPr>
            <w:tcW w:w="1843" w:type="dxa"/>
            <w:vAlign w:val="center"/>
          </w:tcPr>
          <w:p w14:paraId="71F33AD3">
            <w:pPr>
              <w:spacing w:line="280" w:lineRule="exact"/>
              <w:jc w:val="center"/>
              <w:rPr>
                <w:rFonts w:ascii="仿宋_GB2312" w:hAnsi="宋体" w:eastAsia="仿宋_GB2312" w:cs="Times New Roman"/>
                <w:color w:val="000000"/>
                <w:sz w:val="24"/>
                <w:szCs w:val="24"/>
              </w:rPr>
            </w:pPr>
          </w:p>
        </w:tc>
        <w:tc>
          <w:tcPr>
            <w:tcW w:w="1701" w:type="dxa"/>
            <w:vAlign w:val="center"/>
          </w:tcPr>
          <w:p w14:paraId="3CE1F565">
            <w:pPr>
              <w:spacing w:line="280" w:lineRule="exact"/>
              <w:jc w:val="center"/>
              <w:rPr>
                <w:rFonts w:ascii="仿宋_GB2312" w:hAnsi="宋体" w:eastAsia="仿宋_GB2312" w:cs="Times New Roman"/>
                <w:color w:val="000000"/>
                <w:sz w:val="24"/>
                <w:szCs w:val="24"/>
              </w:rPr>
            </w:pPr>
          </w:p>
        </w:tc>
        <w:tc>
          <w:tcPr>
            <w:tcW w:w="1276" w:type="dxa"/>
            <w:vAlign w:val="center"/>
          </w:tcPr>
          <w:p w14:paraId="02766B46">
            <w:pPr>
              <w:spacing w:line="280" w:lineRule="exact"/>
              <w:jc w:val="center"/>
              <w:rPr>
                <w:rFonts w:ascii="仿宋_GB2312" w:hAnsi="宋体" w:eastAsia="仿宋_GB2312" w:cs="Times New Roman"/>
                <w:color w:val="000000"/>
                <w:sz w:val="24"/>
                <w:szCs w:val="24"/>
              </w:rPr>
            </w:pPr>
          </w:p>
        </w:tc>
        <w:tc>
          <w:tcPr>
            <w:tcW w:w="874" w:type="dxa"/>
            <w:vAlign w:val="center"/>
          </w:tcPr>
          <w:p w14:paraId="099DD4D3">
            <w:pPr>
              <w:spacing w:line="280" w:lineRule="exact"/>
              <w:jc w:val="center"/>
              <w:rPr>
                <w:rFonts w:ascii="仿宋_GB2312" w:hAnsi="宋体" w:eastAsia="仿宋_GB2312" w:cs="Times New Roman"/>
                <w:color w:val="000000"/>
                <w:sz w:val="24"/>
                <w:szCs w:val="24"/>
              </w:rPr>
            </w:pPr>
          </w:p>
        </w:tc>
        <w:tc>
          <w:tcPr>
            <w:tcW w:w="1218" w:type="dxa"/>
            <w:vAlign w:val="center"/>
          </w:tcPr>
          <w:p w14:paraId="12718FC5">
            <w:pPr>
              <w:spacing w:line="280" w:lineRule="exact"/>
              <w:jc w:val="center"/>
              <w:rPr>
                <w:rFonts w:ascii="仿宋_GB2312" w:hAnsi="宋体" w:eastAsia="仿宋_GB2312" w:cs="Times New Roman"/>
                <w:color w:val="000000"/>
                <w:sz w:val="24"/>
                <w:szCs w:val="24"/>
              </w:rPr>
            </w:pPr>
          </w:p>
        </w:tc>
      </w:tr>
      <w:tr w14:paraId="2CCB1D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3F6EC31E">
            <w:pPr>
              <w:spacing w:line="280" w:lineRule="exact"/>
              <w:jc w:val="center"/>
              <w:rPr>
                <w:rFonts w:ascii="仿宋_GB2312" w:hAnsi="宋体" w:eastAsia="仿宋_GB2312" w:cs="Times New Roman"/>
                <w:color w:val="000000"/>
                <w:sz w:val="24"/>
                <w:szCs w:val="24"/>
              </w:rPr>
            </w:pPr>
          </w:p>
        </w:tc>
        <w:tc>
          <w:tcPr>
            <w:tcW w:w="1843" w:type="dxa"/>
            <w:vAlign w:val="center"/>
          </w:tcPr>
          <w:p w14:paraId="4E50DDB3">
            <w:pPr>
              <w:spacing w:line="280" w:lineRule="exact"/>
              <w:jc w:val="center"/>
              <w:rPr>
                <w:rFonts w:ascii="仿宋_GB2312" w:hAnsi="宋体" w:eastAsia="仿宋_GB2312" w:cs="Times New Roman"/>
                <w:color w:val="000000"/>
                <w:sz w:val="24"/>
                <w:szCs w:val="24"/>
              </w:rPr>
            </w:pPr>
          </w:p>
        </w:tc>
        <w:tc>
          <w:tcPr>
            <w:tcW w:w="1701" w:type="dxa"/>
            <w:vAlign w:val="center"/>
          </w:tcPr>
          <w:p w14:paraId="338E727F">
            <w:pPr>
              <w:spacing w:line="280" w:lineRule="exact"/>
              <w:jc w:val="center"/>
              <w:rPr>
                <w:rFonts w:ascii="仿宋_GB2312" w:hAnsi="宋体" w:eastAsia="仿宋_GB2312" w:cs="Times New Roman"/>
                <w:color w:val="000000"/>
                <w:sz w:val="24"/>
                <w:szCs w:val="24"/>
              </w:rPr>
            </w:pPr>
          </w:p>
        </w:tc>
        <w:tc>
          <w:tcPr>
            <w:tcW w:w="1276" w:type="dxa"/>
            <w:vAlign w:val="center"/>
          </w:tcPr>
          <w:p w14:paraId="23F0F5E4">
            <w:pPr>
              <w:spacing w:line="280" w:lineRule="exact"/>
              <w:jc w:val="center"/>
              <w:rPr>
                <w:rFonts w:ascii="仿宋_GB2312" w:hAnsi="宋体" w:eastAsia="仿宋_GB2312" w:cs="Times New Roman"/>
                <w:color w:val="000000"/>
                <w:sz w:val="24"/>
                <w:szCs w:val="24"/>
              </w:rPr>
            </w:pPr>
          </w:p>
        </w:tc>
        <w:tc>
          <w:tcPr>
            <w:tcW w:w="874" w:type="dxa"/>
            <w:vAlign w:val="center"/>
          </w:tcPr>
          <w:p w14:paraId="3CE090F5">
            <w:pPr>
              <w:spacing w:line="280" w:lineRule="exact"/>
              <w:jc w:val="center"/>
              <w:rPr>
                <w:rFonts w:ascii="仿宋_GB2312" w:hAnsi="宋体" w:eastAsia="仿宋_GB2312" w:cs="Times New Roman"/>
                <w:color w:val="000000"/>
                <w:sz w:val="24"/>
                <w:szCs w:val="24"/>
              </w:rPr>
            </w:pPr>
          </w:p>
        </w:tc>
        <w:tc>
          <w:tcPr>
            <w:tcW w:w="1218" w:type="dxa"/>
            <w:vAlign w:val="center"/>
          </w:tcPr>
          <w:p w14:paraId="60C504E3">
            <w:pPr>
              <w:spacing w:line="280" w:lineRule="exact"/>
              <w:jc w:val="center"/>
              <w:rPr>
                <w:rFonts w:ascii="仿宋_GB2312" w:hAnsi="宋体" w:eastAsia="仿宋_GB2312" w:cs="Times New Roman"/>
                <w:color w:val="000000"/>
                <w:sz w:val="24"/>
                <w:szCs w:val="24"/>
              </w:rPr>
            </w:pPr>
          </w:p>
        </w:tc>
      </w:tr>
    </w:tbl>
    <w:p w14:paraId="4295B6DA">
      <w:pPr>
        <w:snapToGrid w:val="0"/>
        <w:spacing w:line="360" w:lineRule="auto"/>
        <w:ind w:firstLine="192" w:firstLineChars="80"/>
        <w:rPr>
          <w:rFonts w:ascii="仿宋_GB2312" w:eastAsia="仿宋_GB2312"/>
          <w:sz w:val="24"/>
          <w:szCs w:val="24"/>
        </w:rPr>
      </w:pPr>
    </w:p>
    <w:p w14:paraId="492ED318">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移送案件接收人：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年    月    日</w:t>
      </w:r>
    </w:p>
    <w:p w14:paraId="2CC7971F">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移送案件移送人：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年    月    日</w:t>
      </w:r>
    </w:p>
    <w:p w14:paraId="05DC0DDA">
      <w:pPr>
        <w:tabs>
          <w:tab w:val="left" w:pos="1800"/>
        </w:tabs>
        <w:snapToGrid w:val="0"/>
        <w:spacing w:line="360" w:lineRule="auto"/>
        <w:rPr>
          <w:rFonts w:ascii="仿宋_GB2312" w:hAnsi="宋体" w:eastAsia="仿宋_GB2312" w:cs="Times New Roman"/>
          <w:color w:val="000000"/>
          <w:sz w:val="24"/>
          <w:szCs w:val="24"/>
        </w:rPr>
      </w:pPr>
    </w:p>
    <w:p w14:paraId="72CC7D40">
      <w:pPr>
        <w:snapToGrid w:val="0"/>
        <w:spacing w:line="360" w:lineRule="auto"/>
        <w:jc w:val="center"/>
        <w:rPr>
          <w:rFonts w:ascii="仿宋_GB2312" w:hAnsi="宋体" w:eastAsia="仿宋_GB2312" w:cs="Times New Roman"/>
          <w:sz w:val="24"/>
          <w:szCs w:val="24"/>
        </w:rPr>
      </w:pPr>
      <w:r>
        <w:rPr>
          <w:rFonts w:hint="eastAsia" w:ascii="仿宋_GB2312" w:hAnsi="宋体" w:eastAsia="仿宋_GB2312" w:cs="Times New Roman"/>
          <w:sz w:val="24"/>
          <w:szCs w:val="24"/>
        </w:rPr>
        <w:t>（本文书一式三份，一份送达公安机关，一份随卷归档，一份本机关留存。）</w:t>
      </w:r>
    </w:p>
    <w:p w14:paraId="3576EC77">
      <w:pPr>
        <w:snapToGrid w:val="0"/>
        <w:spacing w:line="360" w:lineRule="auto"/>
        <w:jc w:val="center"/>
        <w:rPr>
          <w:rFonts w:ascii="宋体" w:hAnsi="宋体" w:eastAsia="宋体" w:cs="Times New Roman"/>
          <w:color w:val="000000"/>
          <w:sz w:val="24"/>
          <w:szCs w:val="24"/>
        </w:rPr>
      </w:pPr>
      <w:r>
        <w:rPr>
          <w:rFonts w:ascii="宋体" w:hAnsi="宋体" w:eastAsia="宋体" w:cs="Times New Roman"/>
          <w:color w:val="000000"/>
          <w:sz w:val="24"/>
          <w:szCs w:val="24"/>
        </w:rPr>
        <w:br w:type="page"/>
      </w:r>
    </w:p>
    <w:p w14:paraId="4356480B">
      <w:pPr>
        <w:adjustRightInd w:val="0"/>
        <w:snapToGrid w:val="0"/>
        <w:spacing w:line="360" w:lineRule="auto"/>
        <w:ind w:firstLine="600" w:firstLineChars="200"/>
        <w:jc w:val="center"/>
        <w:rPr>
          <w:rFonts w:ascii="仿宋_GB2312" w:hAnsi="宋体" w:eastAsia="仿宋_GB2312"/>
          <w:sz w:val="30"/>
          <w:szCs w:val="30"/>
        </w:rPr>
      </w:pPr>
      <w:bookmarkStart w:id="362" w:name="_Hlk29404083"/>
    </w:p>
    <w:p w14:paraId="46385EB0">
      <w:pPr>
        <w:adjustRightInd w:val="0"/>
        <w:snapToGrid w:val="0"/>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bookmarkEnd w:id="362"/>
    <w:p w14:paraId="44CDEF56">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7A7BBB18">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6123B6EE">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cs="Times New Roman"/>
          <w:color w:val="000000"/>
          <w:sz w:val="24"/>
          <w:szCs w:val="24"/>
        </w:rPr>
        <w:t>涉嫌犯罪的案件在移送过程中对需要移送的物品登记造册</w:t>
      </w:r>
      <w:r>
        <w:rPr>
          <w:rFonts w:hint="eastAsia" w:ascii="仿宋_GB2312" w:hAnsi="宋体" w:eastAsia="仿宋_GB2312" w:cs="Times New Roman"/>
          <w:sz w:val="24"/>
          <w:szCs w:val="24"/>
        </w:rPr>
        <w:t>。</w:t>
      </w:r>
    </w:p>
    <w:p w14:paraId="007D7BAB">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3B722A94">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1E09435F">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（二）有案由，规范表述为“当事人的姓名或名称+涉嫌+违法行为性质”。</w:t>
      </w:r>
    </w:p>
    <w:p w14:paraId="66C4E030">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w:t>
      </w:r>
      <w:bookmarkStart w:id="363" w:name="_Hlk29403802"/>
      <w:r>
        <w:rPr>
          <w:rFonts w:hint="eastAsia" w:ascii="仿宋_GB2312" w:hAnsi="宋体" w:eastAsia="仿宋_GB2312" w:cs="仿宋_GB2312"/>
          <w:kern w:val="0"/>
          <w:sz w:val="24"/>
          <w:szCs w:val="24"/>
        </w:rPr>
        <w:t>有</w:t>
      </w:r>
      <w:bookmarkEnd w:id="363"/>
      <w:r>
        <w:rPr>
          <w:rFonts w:hint="eastAsia" w:ascii="仿宋_GB2312" w:hAnsi="宋体" w:eastAsia="仿宋_GB2312" w:cs="仿宋_GB2312"/>
          <w:kern w:val="0"/>
          <w:sz w:val="24"/>
          <w:szCs w:val="24"/>
        </w:rPr>
        <w:t>移送物品的名称、规格、提供单位、数量等基本信息。</w:t>
      </w:r>
    </w:p>
    <w:p w14:paraId="3C053648">
      <w:pPr>
        <w:autoSpaceDE w:val="0"/>
        <w:autoSpaceDN w:val="0"/>
        <w:adjustRightInd w:val="0"/>
        <w:snapToGrid w:val="0"/>
        <w:spacing w:line="500" w:lineRule="exact"/>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（四）有案件接收人的签名并注明日期。</w:t>
      </w:r>
    </w:p>
    <w:p w14:paraId="529C8D33">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（五）有案件移送人（两名）的签名并注明日期。</w:t>
      </w:r>
    </w:p>
    <w:p w14:paraId="12857E5D">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0ADA5578">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（一）该文书同《涉嫌犯罪案件移送书》一同送达。</w:t>
      </w:r>
    </w:p>
    <w:p w14:paraId="5B52CEE0">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（二）在表格中应尽可能详细的填入物品的基本情况。如果表格并未填满，在填入物品的最后一行的下一行注明“以下空白”，需要多页时可以使用续页。</w:t>
      </w:r>
    </w:p>
    <w:p w14:paraId="7A306AF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2DF1250C">
      <w:pPr>
        <w:pStyle w:val="4"/>
        <w:spacing w:line="500" w:lineRule="exact"/>
        <w:rPr>
          <w:rFonts w:ascii="楷体" w:hAnsi="楷体" w:eastAsia="楷体"/>
        </w:rPr>
      </w:pPr>
      <w:bookmarkStart w:id="364" w:name="_Toc31185389"/>
      <w:bookmarkStart w:id="365" w:name="_Toc44489522"/>
      <w:r>
        <w:rPr>
          <w:rFonts w:hint="eastAsia" w:ascii="楷体" w:hAnsi="楷体" w:eastAsia="楷体"/>
        </w:rPr>
        <w:t>（六）送达执行阶段</w:t>
      </w:r>
      <w:bookmarkEnd w:id="364"/>
      <w:bookmarkEnd w:id="365"/>
    </w:p>
    <w:p w14:paraId="261E2BF9">
      <w:pPr>
        <w:adjustRightInd w:val="0"/>
        <w:snapToGrid w:val="0"/>
        <w:spacing w:line="500" w:lineRule="exact"/>
        <w:ind w:firstLine="480"/>
        <w:rPr>
          <w:rFonts w:ascii="仿宋_GB2312" w:hAnsi="宋体" w:eastAsia="仿宋_GB2312"/>
          <w:sz w:val="24"/>
          <w:szCs w:val="24"/>
        </w:rPr>
      </w:pPr>
      <w:r>
        <w:rPr>
          <w:rFonts w:hint="eastAsia" w:ascii="仿宋_GB2312" w:hAnsi="宋体" w:eastAsia="仿宋_GB2312"/>
          <w:sz w:val="24"/>
          <w:szCs w:val="24"/>
        </w:rPr>
        <w:t>《行政处罚决定书》和《不予行政处罚决定书》应当在宣告后当场交付当事人；当事人不在场的，医疗保障机关应当按照《送达地址确认书》确认的地址，在七日内将上述文书送达当事人。留置送达应采用录像或者照相等方式进行音像记录。</w:t>
      </w:r>
    </w:p>
    <w:p w14:paraId="37CF5270">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作出罚款、没收违法所得、追回医保基金等行政处罚决定的，当事人应当自收到《行政处理决定书》之日起15日内将罚款、违法所得或应退回、追回的医保基金划缴至指定的罚款代收机构的专用账户。</w:t>
      </w:r>
    </w:p>
    <w:p w14:paraId="5A4B12D5">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根据《行政处罚法》第五十二条，当事人确有经济困难，需要延期或分期缴纳罚款的，应提交《分期（延期）缴纳罚款申请书》，经医疗保障部门批准，可以暂缓或分期缴纳罚款。医疗保障部门同意当事人延期或分期缴纳罚款的，应作出《同意分期（延期》缴纳罚款通知书》；不同意当事人延期或分期缴纳罚款的，应作出《不予分期（延期）缴纳罚款通知书》。</w:t>
      </w:r>
    </w:p>
    <w:p w14:paraId="20A11B84">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医疗保障行政机关在《行政处理决定书》中要求当事人改正违法行为的，在文书中要求的责令改正期间届满之后，再次对当事人整改情况进行复查，使用《责令改正情况复查记录》记载当事人整改情况。</w:t>
      </w:r>
    </w:p>
    <w:p w14:paraId="799487AD">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当事人逾期不履行行政处罚决定的，使用《督促履行义务催告书》催告其履行，催告后仍不履行义务的，可加处罚款，并采用《行政处罚强制执行申请书》申请人民法院强制执行。</w:t>
      </w:r>
    </w:p>
    <w:p w14:paraId="17C46ADB">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mc:AlternateContent>
          <mc:Choice Requires="wpg">
            <w:drawing>
              <wp:inline distT="0" distB="0" distL="114300" distR="114300">
                <wp:extent cx="4908550" cy="2252345"/>
                <wp:effectExtent l="0" t="0" r="0" b="14605"/>
                <wp:docPr id="202" name="画布 85"/>
                <wp:cNvGraphicFramePr/>
                <a:graphic xmlns:a="http://schemas.openxmlformats.org/drawingml/2006/main">
                  <a:graphicData uri="http://schemas.microsoft.com/office/word/2010/wordprocessingGroup">
                    <wpg:wgp>
                      <wpg:cNvGrpSpPr/>
                      <wpg:grpSpPr>
                        <a:xfrm>
                          <a:off x="0" y="0"/>
                          <a:ext cx="4908550" cy="2252345"/>
                          <a:chOff x="0" y="0"/>
                          <a:chExt cx="7730" cy="3547"/>
                        </a:xfrm>
                      </wpg:grpSpPr>
                      <wps:wsp>
                        <wps:cNvPr id="175" name="Rectangle 177"/>
                        <wps:cNvSpPr/>
                        <wps:spPr>
                          <a:xfrm>
                            <a:off x="0" y="0"/>
                            <a:ext cx="7730" cy="3547"/>
                          </a:xfrm>
                          <a:prstGeom prst="rect">
                            <a:avLst/>
                          </a:prstGeom>
                          <a:noFill/>
                          <a:ln>
                            <a:noFill/>
                          </a:ln>
                        </wps:spPr>
                        <wps:bodyPr upright="1"/>
                      </wps:wsp>
                      <wps:wsp>
                        <wps:cNvPr id="176" name="文本框 86"/>
                        <wps:cNvSpPr/>
                        <wps:spPr>
                          <a:xfrm>
                            <a:off x="562" y="229"/>
                            <a:ext cx="1145" cy="53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15BA3FC">
                              <w:pPr>
                                <w:jc w:val="center"/>
                                <w:rPr>
                                  <w:rFonts w:ascii="仿宋_GB2312" w:eastAsia="仿宋_GB2312"/>
                                </w:rPr>
                              </w:pPr>
                              <w:r>
                                <w:rPr>
                                  <w:rFonts w:hint="eastAsia" w:ascii="仿宋_GB2312" w:eastAsia="仿宋_GB2312"/>
                                </w:rPr>
                                <w:t>送达</w:t>
                              </w:r>
                            </w:p>
                          </w:txbxContent>
                        </wps:txbx>
                        <wps:bodyPr upright="1"/>
                      </wps:wsp>
                      <wps:wsp>
                        <wps:cNvPr id="177" name="文本框 87"/>
                        <wps:cNvSpPr/>
                        <wps:spPr>
                          <a:xfrm>
                            <a:off x="563" y="1225"/>
                            <a:ext cx="1144" cy="54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B87698B">
                              <w:pPr>
                                <w:jc w:val="center"/>
                                <w:rPr>
                                  <w:rFonts w:ascii="仿宋_GB2312" w:eastAsia="仿宋_GB2312"/>
                                </w:rPr>
                              </w:pPr>
                              <w:r>
                                <w:rPr>
                                  <w:rFonts w:hint="eastAsia" w:ascii="仿宋_GB2312" w:eastAsia="仿宋_GB2312"/>
                                </w:rPr>
                                <w:t>执行</w:t>
                              </w:r>
                            </w:p>
                          </w:txbxContent>
                        </wps:txbx>
                        <wps:bodyPr upright="1"/>
                      </wps:wsp>
                      <wps:wsp>
                        <wps:cNvPr id="178" name="文本框 88"/>
                        <wps:cNvSpPr/>
                        <wps:spPr>
                          <a:xfrm>
                            <a:off x="2226" y="520"/>
                            <a:ext cx="1002" cy="80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C4E65E8">
                              <w:pPr>
                                <w:jc w:val="center"/>
                                <w:rPr>
                                  <w:rFonts w:ascii="仿宋_GB2312" w:eastAsia="仿宋_GB2312"/>
                                </w:rPr>
                              </w:pPr>
                              <w:r>
                                <w:rPr>
                                  <w:rFonts w:hint="eastAsia" w:ascii="仿宋_GB2312" w:eastAsia="仿宋_GB2312"/>
                                </w:rPr>
                                <w:t>逾期</w:t>
                              </w:r>
                            </w:p>
                            <w:p w14:paraId="7E3EE2F4">
                              <w:pPr>
                                <w:jc w:val="center"/>
                                <w:rPr>
                                  <w:rFonts w:ascii="仿宋_GB2312" w:eastAsia="仿宋_GB2312"/>
                                </w:rPr>
                              </w:pPr>
                              <w:r>
                                <w:rPr>
                                  <w:rFonts w:hint="eastAsia" w:ascii="仿宋_GB2312" w:eastAsia="仿宋_GB2312"/>
                                </w:rPr>
                                <w:t>未执行</w:t>
                              </w:r>
                            </w:p>
                          </w:txbxContent>
                        </wps:txbx>
                        <wps:bodyPr upright="1"/>
                      </wps:wsp>
                      <wps:wsp>
                        <wps:cNvPr id="179" name="文本框 89"/>
                        <wps:cNvSpPr/>
                        <wps:spPr>
                          <a:xfrm>
                            <a:off x="5548" y="229"/>
                            <a:ext cx="1299" cy="53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11BDEC5">
                              <w:pPr>
                                <w:rPr>
                                  <w:rFonts w:ascii="仿宋_GB2312" w:eastAsia="仿宋_GB2312"/>
                                </w:rPr>
                              </w:pPr>
                              <w:r>
                                <w:rPr>
                                  <w:rFonts w:hint="eastAsia" w:ascii="仿宋_GB2312" w:eastAsia="仿宋_GB2312"/>
                                </w:rPr>
                                <w:t>加处罚款</w:t>
                              </w:r>
                            </w:p>
                          </w:txbxContent>
                        </wps:txbx>
                        <wps:bodyPr upright="1"/>
                      </wps:wsp>
                      <wps:wsp>
                        <wps:cNvPr id="180" name="文本框 90"/>
                        <wps:cNvSpPr/>
                        <wps:spPr>
                          <a:xfrm>
                            <a:off x="5533" y="1284"/>
                            <a:ext cx="1298" cy="80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ECFBADB">
                              <w:pPr>
                                <w:jc w:val="center"/>
                                <w:rPr>
                                  <w:rFonts w:ascii="仿宋_GB2312" w:eastAsia="仿宋_GB2312"/>
                                </w:rPr>
                              </w:pPr>
                              <w:r>
                                <w:rPr>
                                  <w:rFonts w:hint="eastAsia" w:ascii="仿宋_GB2312" w:eastAsia="仿宋_GB2312"/>
                                </w:rPr>
                                <w:t>申请法院强制执行</w:t>
                              </w:r>
                            </w:p>
                          </w:txbxContent>
                        </wps:txbx>
                        <wps:bodyPr upright="1"/>
                      </wps:wsp>
                      <wps:wsp>
                        <wps:cNvPr id="181" name="直接箭头连接符 91"/>
                        <wps:cNvCnPr/>
                        <wps:spPr>
                          <a:xfrm>
                            <a:off x="1152" y="760"/>
                            <a:ext cx="0" cy="465"/>
                          </a:xfrm>
                          <a:prstGeom prst="straightConnector1">
                            <a:avLst/>
                          </a:prstGeom>
                          <a:ln w="6350" cap="flat" cmpd="sng">
                            <a:solidFill>
                              <a:srgbClr val="4472C4"/>
                            </a:solidFill>
                            <a:prstDash val="solid"/>
                            <a:headEnd type="none" w="med" len="med"/>
                            <a:tailEnd type="triangle" w="med" len="med"/>
                          </a:ln>
                        </wps:spPr>
                        <wps:bodyPr/>
                      </wps:wsp>
                      <wps:wsp>
                        <wps:cNvPr id="182" name="直接箭头连接符 92"/>
                        <wps:cNvCnPr/>
                        <wps:spPr>
                          <a:xfrm>
                            <a:off x="1152" y="966"/>
                            <a:ext cx="1073" cy="0"/>
                          </a:xfrm>
                          <a:prstGeom prst="straightConnector1">
                            <a:avLst/>
                          </a:prstGeom>
                          <a:ln w="6350" cap="flat" cmpd="sng">
                            <a:solidFill>
                              <a:srgbClr val="4472C4"/>
                            </a:solidFill>
                            <a:prstDash val="solid"/>
                            <a:headEnd type="none" w="med" len="med"/>
                            <a:tailEnd type="triangle" w="med" len="med"/>
                          </a:ln>
                        </wps:spPr>
                        <wps:bodyPr/>
                      </wps:wsp>
                      <wps:wsp>
                        <wps:cNvPr id="183" name="直接连接符 93"/>
                        <wps:cNvCnPr/>
                        <wps:spPr>
                          <a:xfrm>
                            <a:off x="5277" y="520"/>
                            <a:ext cx="0" cy="1215"/>
                          </a:xfrm>
                          <a:prstGeom prst="line">
                            <a:avLst/>
                          </a:prstGeom>
                          <a:ln w="6350" cap="flat" cmpd="sng">
                            <a:solidFill>
                              <a:srgbClr val="4472C4"/>
                            </a:solidFill>
                            <a:prstDash val="solid"/>
                            <a:headEnd type="none" w="med" len="med"/>
                            <a:tailEnd type="none" w="med" len="med"/>
                          </a:ln>
                        </wps:spPr>
                        <wps:bodyPr/>
                      </wps:wsp>
                      <wps:wsp>
                        <wps:cNvPr id="184" name="直接箭头连接符 95"/>
                        <wps:cNvCnPr/>
                        <wps:spPr>
                          <a:xfrm>
                            <a:off x="5277" y="520"/>
                            <a:ext cx="271" cy="0"/>
                          </a:xfrm>
                          <a:prstGeom prst="straightConnector1">
                            <a:avLst/>
                          </a:prstGeom>
                          <a:ln w="6350" cap="flat" cmpd="sng">
                            <a:solidFill>
                              <a:srgbClr val="4472C4"/>
                            </a:solidFill>
                            <a:prstDash val="solid"/>
                            <a:headEnd type="none" w="med" len="med"/>
                            <a:tailEnd type="triangle" w="med" len="med"/>
                          </a:ln>
                        </wps:spPr>
                        <wps:bodyPr/>
                      </wps:wsp>
                      <wps:wsp>
                        <wps:cNvPr id="185" name="直接箭头连接符 96"/>
                        <wps:cNvCnPr/>
                        <wps:spPr>
                          <a:xfrm>
                            <a:off x="5278" y="1735"/>
                            <a:ext cx="270" cy="0"/>
                          </a:xfrm>
                          <a:prstGeom prst="straightConnector1">
                            <a:avLst/>
                          </a:prstGeom>
                          <a:ln w="6350" cap="flat" cmpd="sng">
                            <a:solidFill>
                              <a:srgbClr val="4472C4"/>
                            </a:solidFill>
                            <a:prstDash val="solid"/>
                            <a:headEnd type="none" w="med" len="med"/>
                            <a:tailEnd type="triangle" w="med" len="med"/>
                          </a:ln>
                        </wps:spPr>
                        <wps:bodyPr/>
                      </wps:wsp>
                      <wps:wsp>
                        <wps:cNvPr id="186" name="直接连接符 97"/>
                        <wps:cNvCnPr/>
                        <wps:spPr>
                          <a:xfrm>
                            <a:off x="7048" y="520"/>
                            <a:ext cx="0" cy="1838"/>
                          </a:xfrm>
                          <a:prstGeom prst="line">
                            <a:avLst/>
                          </a:prstGeom>
                          <a:ln w="6350" cap="flat" cmpd="sng">
                            <a:solidFill>
                              <a:srgbClr val="4472C4"/>
                            </a:solidFill>
                            <a:prstDash val="solid"/>
                            <a:headEnd type="none" w="med" len="med"/>
                            <a:tailEnd type="none" w="med" len="med"/>
                          </a:ln>
                        </wps:spPr>
                        <wps:bodyPr/>
                      </wps:wsp>
                      <wps:wsp>
                        <wps:cNvPr id="187" name="直接连接符 98"/>
                        <wps:cNvCnPr/>
                        <wps:spPr>
                          <a:xfrm>
                            <a:off x="6847" y="544"/>
                            <a:ext cx="202" cy="0"/>
                          </a:xfrm>
                          <a:prstGeom prst="line">
                            <a:avLst/>
                          </a:prstGeom>
                          <a:ln w="6350" cap="flat" cmpd="sng">
                            <a:solidFill>
                              <a:srgbClr val="4472C4"/>
                            </a:solidFill>
                            <a:prstDash val="solid"/>
                            <a:headEnd type="none" w="med" len="med"/>
                            <a:tailEnd type="none" w="med" len="med"/>
                          </a:ln>
                        </wps:spPr>
                        <wps:bodyPr/>
                      </wps:wsp>
                      <wps:wsp>
                        <wps:cNvPr id="188" name="直接连接符 99"/>
                        <wps:cNvCnPr/>
                        <wps:spPr>
                          <a:xfrm flipV="1">
                            <a:off x="6831" y="1700"/>
                            <a:ext cx="218" cy="0"/>
                          </a:xfrm>
                          <a:prstGeom prst="line">
                            <a:avLst/>
                          </a:prstGeom>
                          <a:ln w="6350" cap="flat" cmpd="sng">
                            <a:solidFill>
                              <a:srgbClr val="4472C4"/>
                            </a:solidFill>
                            <a:prstDash val="solid"/>
                            <a:headEnd type="none" w="med" len="med"/>
                            <a:tailEnd type="none" w="med" len="med"/>
                          </a:ln>
                        </wps:spPr>
                        <wps:bodyPr/>
                      </wps:wsp>
                      <wps:wsp>
                        <wps:cNvPr id="189" name="直接箭头连接符 104"/>
                        <wps:cNvCnPr/>
                        <wps:spPr>
                          <a:xfrm flipH="1">
                            <a:off x="1728" y="2358"/>
                            <a:ext cx="5320" cy="0"/>
                          </a:xfrm>
                          <a:prstGeom prst="straightConnector1">
                            <a:avLst/>
                          </a:prstGeom>
                          <a:ln w="6350" cap="flat" cmpd="sng">
                            <a:solidFill>
                              <a:srgbClr val="4472C4"/>
                            </a:solidFill>
                            <a:prstDash val="solid"/>
                            <a:headEnd type="none" w="med" len="med"/>
                            <a:tailEnd type="triangle" w="med" len="med"/>
                          </a:ln>
                        </wps:spPr>
                        <wps:bodyPr/>
                      </wps:wsp>
                      <wps:wsp>
                        <wps:cNvPr id="190" name="文本框 105"/>
                        <wps:cNvSpPr/>
                        <wps:spPr>
                          <a:xfrm>
                            <a:off x="562" y="2134"/>
                            <a:ext cx="1166" cy="52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0A50ED8">
                              <w:pPr>
                                <w:jc w:val="center"/>
                                <w:rPr>
                                  <w:rFonts w:ascii="仿宋_GB2312" w:eastAsia="仿宋_GB2312"/>
                                </w:rPr>
                              </w:pPr>
                              <w:r>
                                <w:rPr>
                                  <w:rFonts w:hint="eastAsia" w:ascii="仿宋_GB2312" w:eastAsia="仿宋_GB2312"/>
                                </w:rPr>
                                <w:t>结案</w:t>
                              </w:r>
                            </w:p>
                          </w:txbxContent>
                        </wps:txbx>
                        <wps:bodyPr upright="1"/>
                      </wps:wsp>
                      <wps:wsp>
                        <wps:cNvPr id="191" name="直接箭头连接符 106"/>
                        <wps:cNvCnPr/>
                        <wps:spPr>
                          <a:xfrm>
                            <a:off x="1142" y="1768"/>
                            <a:ext cx="0" cy="366"/>
                          </a:xfrm>
                          <a:prstGeom prst="straightConnector1">
                            <a:avLst/>
                          </a:prstGeom>
                          <a:ln w="6350" cap="flat" cmpd="sng">
                            <a:solidFill>
                              <a:srgbClr val="4472C4"/>
                            </a:solidFill>
                            <a:prstDash val="solid"/>
                            <a:headEnd type="none" w="med" len="med"/>
                            <a:tailEnd type="triangle" w="med" len="med"/>
                          </a:ln>
                        </wps:spPr>
                        <wps:bodyPr/>
                      </wps:wsp>
                      <wps:wsp>
                        <wps:cNvPr id="192" name="文本框 107"/>
                        <wps:cNvSpPr/>
                        <wps:spPr>
                          <a:xfrm>
                            <a:off x="562" y="2996"/>
                            <a:ext cx="1165" cy="46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5B60538">
                              <w:pPr>
                                <w:jc w:val="center"/>
                                <w:rPr>
                                  <w:rFonts w:ascii="仿宋_GB2312" w:eastAsia="仿宋_GB2312"/>
                                </w:rPr>
                              </w:pPr>
                              <w:r>
                                <w:rPr>
                                  <w:rFonts w:hint="eastAsia" w:ascii="仿宋_GB2312" w:eastAsia="仿宋_GB2312"/>
                                </w:rPr>
                                <w:t>归档</w:t>
                              </w:r>
                            </w:p>
                          </w:txbxContent>
                        </wps:txbx>
                        <wps:bodyPr upright="1"/>
                      </wps:wsp>
                      <wps:wsp>
                        <wps:cNvPr id="193" name="直接箭头连接符 108"/>
                        <wps:cNvCnPr/>
                        <wps:spPr>
                          <a:xfrm flipH="1">
                            <a:off x="1145" y="2654"/>
                            <a:ext cx="0" cy="342"/>
                          </a:xfrm>
                          <a:prstGeom prst="straightConnector1">
                            <a:avLst/>
                          </a:prstGeom>
                          <a:ln w="6350" cap="flat" cmpd="sng">
                            <a:solidFill>
                              <a:srgbClr val="4472C4"/>
                            </a:solidFill>
                            <a:prstDash val="solid"/>
                            <a:headEnd type="none" w="med" len="med"/>
                            <a:tailEnd type="triangle" w="med" len="med"/>
                          </a:ln>
                        </wps:spPr>
                        <wps:bodyPr/>
                      </wps:wsp>
                      <wps:wsp>
                        <wps:cNvPr id="194" name="直接箭头连接符 34"/>
                        <wps:cNvCnPr/>
                        <wps:spPr>
                          <a:xfrm>
                            <a:off x="1107" y="0"/>
                            <a:ext cx="0" cy="229"/>
                          </a:xfrm>
                          <a:prstGeom prst="straightConnector1">
                            <a:avLst/>
                          </a:prstGeom>
                          <a:ln w="6350" cap="flat" cmpd="sng">
                            <a:solidFill>
                              <a:srgbClr val="4472C4"/>
                            </a:solidFill>
                            <a:prstDash val="solid"/>
                            <a:headEnd type="none" w="med" len="med"/>
                            <a:tailEnd type="triangle" w="med" len="med"/>
                          </a:ln>
                        </wps:spPr>
                        <wps:bodyPr/>
                      </wps:wsp>
                      <wps:wsp>
                        <wps:cNvPr id="195" name="文本框 301"/>
                        <wps:cNvSpPr/>
                        <wps:spPr>
                          <a:xfrm>
                            <a:off x="3430" y="520"/>
                            <a:ext cx="536" cy="802"/>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F32D9FE">
                              <w:pPr>
                                <w:rPr>
                                  <w:rFonts w:ascii="仿宋_GB2312" w:eastAsia="仿宋_GB2312"/>
                                </w:rPr>
                              </w:pPr>
                              <w:r>
                                <w:rPr>
                                  <w:rFonts w:hint="eastAsia" w:ascii="仿宋_GB2312" w:eastAsia="仿宋_GB2312"/>
                                </w:rPr>
                                <w:t>催告</w:t>
                              </w:r>
                            </w:p>
                          </w:txbxContent>
                        </wps:txbx>
                        <wps:bodyPr/>
                      </wps:wsp>
                      <wps:wsp>
                        <wps:cNvPr id="196" name="直接箭头连接符 302"/>
                        <wps:cNvCnPr/>
                        <wps:spPr>
                          <a:xfrm flipH="1">
                            <a:off x="1727" y="1549"/>
                            <a:ext cx="1974" cy="0"/>
                          </a:xfrm>
                          <a:prstGeom prst="straightConnector1">
                            <a:avLst/>
                          </a:prstGeom>
                          <a:ln w="6350" cap="flat" cmpd="sng">
                            <a:solidFill>
                              <a:srgbClr val="4472C4"/>
                            </a:solidFill>
                            <a:prstDash val="solid"/>
                            <a:headEnd type="none" w="med" len="med"/>
                            <a:tailEnd type="triangle" w="med" len="med"/>
                          </a:ln>
                        </wps:spPr>
                        <wps:bodyPr/>
                      </wps:wsp>
                      <wps:wsp>
                        <wps:cNvPr id="197" name="直接连接符 303"/>
                        <wps:cNvCnPr/>
                        <wps:spPr>
                          <a:xfrm>
                            <a:off x="3701" y="1322"/>
                            <a:ext cx="0" cy="227"/>
                          </a:xfrm>
                          <a:prstGeom prst="line">
                            <a:avLst/>
                          </a:prstGeom>
                          <a:ln w="6350" cap="flat" cmpd="sng">
                            <a:solidFill>
                              <a:srgbClr val="4472C4"/>
                            </a:solidFill>
                            <a:prstDash val="solid"/>
                            <a:headEnd type="none" w="med" len="med"/>
                            <a:tailEnd type="none" w="med" len="med"/>
                          </a:ln>
                        </wps:spPr>
                        <wps:bodyPr/>
                      </wps:wsp>
                      <wps:wsp>
                        <wps:cNvPr id="198" name="文本框 304"/>
                        <wps:cNvSpPr/>
                        <wps:spPr>
                          <a:xfrm>
                            <a:off x="4395" y="520"/>
                            <a:ext cx="480" cy="121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D89B88A">
                              <w:pPr>
                                <w:rPr>
                                  <w:rFonts w:ascii="仿宋_GB2312" w:eastAsia="仿宋_GB2312"/>
                                </w:rPr>
                              </w:pPr>
                              <w:r>
                                <w:rPr>
                                  <w:rFonts w:hint="eastAsia" w:ascii="仿宋_GB2312" w:eastAsia="仿宋_GB2312"/>
                                </w:rPr>
                                <w:t>未执行</w:t>
                              </w:r>
                            </w:p>
                          </w:txbxContent>
                        </wps:txbx>
                        <wps:bodyPr/>
                      </wps:wsp>
                      <wps:wsp>
                        <wps:cNvPr id="199" name="直接箭头连接符 305"/>
                        <wps:cNvCnPr/>
                        <wps:spPr>
                          <a:xfrm>
                            <a:off x="3966" y="966"/>
                            <a:ext cx="429" cy="0"/>
                          </a:xfrm>
                          <a:prstGeom prst="straightConnector1">
                            <a:avLst/>
                          </a:prstGeom>
                          <a:ln w="6350" cap="flat" cmpd="sng">
                            <a:solidFill>
                              <a:srgbClr val="4472C4"/>
                            </a:solidFill>
                            <a:prstDash val="solid"/>
                            <a:headEnd type="none" w="med" len="med"/>
                            <a:tailEnd type="triangle" w="med" len="med"/>
                          </a:ln>
                        </wps:spPr>
                        <wps:bodyPr/>
                      </wps:wsp>
                      <wps:wsp>
                        <wps:cNvPr id="200" name="直接连接符 306"/>
                        <wps:cNvCnPr/>
                        <wps:spPr>
                          <a:xfrm>
                            <a:off x="4875" y="1146"/>
                            <a:ext cx="401" cy="0"/>
                          </a:xfrm>
                          <a:prstGeom prst="line">
                            <a:avLst/>
                          </a:prstGeom>
                          <a:ln w="6350" cap="flat" cmpd="sng">
                            <a:solidFill>
                              <a:srgbClr val="4472C4"/>
                            </a:solidFill>
                            <a:prstDash val="solid"/>
                            <a:headEnd type="none" w="med" len="med"/>
                            <a:tailEnd type="none" w="med" len="med"/>
                          </a:ln>
                        </wps:spPr>
                        <wps:bodyPr/>
                      </wps:wsp>
                      <wps:wsp>
                        <wps:cNvPr id="201" name="直接箭头连接符 307"/>
                        <wps:cNvCnPr/>
                        <wps:spPr>
                          <a:xfrm>
                            <a:off x="3228" y="966"/>
                            <a:ext cx="201" cy="0"/>
                          </a:xfrm>
                          <a:prstGeom prst="straightConnector1">
                            <a:avLst/>
                          </a:prstGeom>
                          <a:ln w="6350" cap="flat" cmpd="sng">
                            <a:solidFill>
                              <a:srgbClr val="4472C4"/>
                            </a:solidFill>
                            <a:prstDash val="solid"/>
                            <a:headEnd type="none" w="med" len="med"/>
                            <a:tailEnd type="triangle" w="med" len="med"/>
                          </a:ln>
                        </wps:spPr>
                        <wps:bodyPr/>
                      </wps:wsp>
                    </wpg:wgp>
                  </a:graphicData>
                </a:graphic>
              </wp:inline>
            </w:drawing>
          </mc:Choice>
          <mc:Fallback>
            <w:pict>
              <v:group id="画布 85" o:spid="_x0000_s1026" o:spt="203" style="height:177.35pt;width:386.5pt;" coordsize="7730,3547" o:gfxdata="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">
                <o:lock v:ext="edit" aspectratio="f"/>
                <v:rect id="Rectangle 177" o:spid="_x0000_s1026" o:spt="1" style="position:absolute;left:0;top:0;height:3547;width:7730;" filled="f" stroked="f" coordsize="21600,21600" o:gfxdata="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F1MersAAADc&#10;AAAADwAAAAAAAAABACAAAAAiAAAAZHJzL2Rvd25yZXYueG1sUEsBAhQAFAAAAAgAh07iQDMvBZ47&#10;AAAAOQAAABAAAAAAAAAAAQAgAAAACgEAAGRycy9zaGFwZXhtbC54bWxQSwUGAAAAAAYABgBbAQAA&#10;tAMAAAAA&#10;">
                  <v:fill on="f" focussize="0,0"/>
                  <v:stroke on="f"/>
                  <v:imagedata o:title=""/>
                  <o:lock v:ext="edit" aspectratio="f"/>
                </v:rect>
                <v:rect id="文本框 86" o:spid="_x0000_s1026" o:spt="1" style="position:absolute;left:562;top:229;height:531;width:1145;" fillcolor="#FFFFFF" filled="t" stroked="t" coordsize="21600,21600" o:gfxdata="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HnjC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715BA3FC">
                        <w:pPr>
                          <w:jc w:val="center"/>
                          <w:rPr>
                            <w:rFonts w:ascii="仿宋_GB2312" w:eastAsia="仿宋_GB2312"/>
                          </w:rPr>
                        </w:pPr>
                        <w:r>
                          <w:rPr>
                            <w:rFonts w:hint="eastAsia" w:ascii="仿宋_GB2312" w:eastAsia="仿宋_GB2312"/>
                          </w:rPr>
                          <w:t>送达</w:t>
                        </w:r>
                      </w:p>
                    </w:txbxContent>
                  </v:textbox>
                </v:rect>
                <v:rect id="文本框 87" o:spid="_x0000_s1026" o:spt="1" style="position:absolute;left:563;top:1225;height:543;width:1144;" fillcolor="#FFFFFF" filled="t" stroked="t" coordsize="21600,21600" o:gfxdata="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zVGkb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4B87698B">
                        <w:pPr>
                          <w:jc w:val="center"/>
                          <w:rPr>
                            <w:rFonts w:ascii="仿宋_GB2312" w:eastAsia="仿宋_GB2312"/>
                          </w:rPr>
                        </w:pPr>
                        <w:r>
                          <w:rPr>
                            <w:rFonts w:hint="eastAsia" w:ascii="仿宋_GB2312" w:eastAsia="仿宋_GB2312"/>
                          </w:rPr>
                          <w:t>执行</w:t>
                        </w:r>
                      </w:p>
                    </w:txbxContent>
                  </v:textbox>
                </v:rect>
                <v:rect id="文本框 88" o:spid="_x0000_s1026" o:spt="1" style="position:absolute;left:2226;top:520;height:803;width:1002;" fillcolor="#FFFFFF" filled="t" stroked="t" coordsize="21600,21600" o:gfxdata="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qrS47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3C4E65E8">
                        <w:pPr>
                          <w:jc w:val="center"/>
                          <w:rPr>
                            <w:rFonts w:ascii="仿宋_GB2312" w:eastAsia="仿宋_GB2312"/>
                          </w:rPr>
                        </w:pPr>
                        <w:r>
                          <w:rPr>
                            <w:rFonts w:hint="eastAsia" w:ascii="仿宋_GB2312" w:eastAsia="仿宋_GB2312"/>
                          </w:rPr>
                          <w:t>逾期</w:t>
                        </w:r>
                      </w:p>
                      <w:p w14:paraId="7E3EE2F4">
                        <w:pPr>
                          <w:jc w:val="center"/>
                          <w:rPr>
                            <w:rFonts w:ascii="仿宋_GB2312" w:eastAsia="仿宋_GB2312"/>
                          </w:rPr>
                        </w:pPr>
                        <w:r>
                          <w:rPr>
                            <w:rFonts w:hint="eastAsia" w:ascii="仿宋_GB2312" w:eastAsia="仿宋_GB2312"/>
                          </w:rPr>
                          <w:t>未执行</w:t>
                        </w:r>
                      </w:p>
                    </w:txbxContent>
                  </v:textbox>
                </v:rect>
                <v:rect id="文本框 89" o:spid="_x0000_s1026" o:spt="1" style="position:absolute;left:5548;top:229;height:531;width:1299;" fillcolor="#FFFFFF" filled="t" stroked="t" coordsize="21600,21600" o:gfxdata="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5nd4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411BDEC5">
                        <w:pPr>
                          <w:rPr>
                            <w:rFonts w:ascii="仿宋_GB2312" w:eastAsia="仿宋_GB2312"/>
                          </w:rPr>
                        </w:pPr>
                        <w:r>
                          <w:rPr>
                            <w:rFonts w:hint="eastAsia" w:ascii="仿宋_GB2312" w:eastAsia="仿宋_GB2312"/>
                          </w:rPr>
                          <w:t>加处罚款</w:t>
                        </w:r>
                      </w:p>
                    </w:txbxContent>
                  </v:textbox>
                </v:rect>
                <v:rect id="文本框 90" o:spid="_x0000_s1026" o:spt="1" style="position:absolute;left:5533;top:1284;height:803;width:1298;" fillcolor="#FFFFFF" filled="t" stroked="t" coordsize="21600,21600" o:gfxdata="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Ca7C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3ECFBADB">
                        <w:pPr>
                          <w:jc w:val="center"/>
                          <w:rPr>
                            <w:rFonts w:ascii="仿宋_GB2312" w:eastAsia="仿宋_GB2312"/>
                          </w:rPr>
                        </w:pPr>
                        <w:r>
                          <w:rPr>
                            <w:rFonts w:hint="eastAsia" w:ascii="仿宋_GB2312" w:eastAsia="仿宋_GB2312"/>
                          </w:rPr>
                          <w:t>申请法院强制执行</w:t>
                        </w:r>
                      </w:p>
                    </w:txbxContent>
                  </v:textbox>
                </v:rect>
                <v:shape id="直接箭头连接符 91" o:spid="_x0000_s1026" o:spt="32" type="#_x0000_t32" style="position:absolute;left:1152;top:760;height:465;width:0;" filled="f" stroked="t" coordsize="21600,21600" o:gfxdata="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T8fG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92" o:spid="_x0000_s1026" o:spt="32" type="#_x0000_t32" style="position:absolute;left:1152;top:966;height:0;width:1073;" filled="f" stroked="t" coordsize="21600,21600" o:gfxdata="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wW+G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line id="直接连接符 93" o:spid="_x0000_s1026" o:spt="20" style="position:absolute;left:5277;top:520;height:1215;width:0;" filled="f" stroked="t" coordsize="21600,21600" o:gfxdata="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XB4m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shape id="直接箭头连接符 95" o:spid="_x0000_s1026" o:spt="32" type="#_x0000_t32" style="position:absolute;left:5277;top:520;height:0;width:271;" filled="f" stroked="t" coordsize="21600,21600" o:gfxdata="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kUmm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96" o:spid="_x0000_s1026" o:spt="32" type="#_x0000_t32" style="position:absolute;left:5278;top:1735;height:0;width:270;" filled="f" stroked="t" coordsize="21600,21600" o:gfxdata="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KPfy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line id="直接连接符 97" o:spid="_x0000_s1026" o:spt="20" style="position:absolute;left:7048;top:520;height:1838;width:0;" filled="f" stroked="t" coordsize="21600,21600" o:gfxdata="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gpBG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line id="直接连接符 98" o:spid="_x0000_s1026" o:spt="20" style="position:absolute;left:6847;top:544;height:0;width:202;" filled="f" stroked="t" coordsize="21600,21600" o:gfxdata="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sAYq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line id="直接连接符 99" o:spid="_x0000_s1026" o:spt="20" style="position:absolute;left:6831;top:1700;flip:y;height:0;width:218;" filled="f" stroked="t" coordsize="21600,21600" o:gfxdata="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EGGX7sAAADc&#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shape id="直接箭头连接符 104" o:spid="_x0000_s1026" o:spt="32" type="#_x0000_t32" style="position:absolute;left:1728;top:2358;flip:x;height:0;width:5320;" filled="f" stroked="t" coordsize="21600,21600" o:gfxdata="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8UcPq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rect id="文本框 105" o:spid="_x0000_s1026" o:spt="1" style="position:absolute;left:562;top:2134;height:520;width:1166;" fillcolor="#FFFFFF" filled="t" stroked="t" coordsize="21600,21600" o:gfxdata="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NA4H7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40A50ED8">
                        <w:pPr>
                          <w:jc w:val="center"/>
                          <w:rPr>
                            <w:rFonts w:ascii="仿宋_GB2312" w:eastAsia="仿宋_GB2312"/>
                          </w:rPr>
                        </w:pPr>
                        <w:r>
                          <w:rPr>
                            <w:rFonts w:hint="eastAsia" w:ascii="仿宋_GB2312" w:eastAsia="仿宋_GB2312"/>
                          </w:rPr>
                          <w:t>结案</w:t>
                        </w:r>
                      </w:p>
                    </w:txbxContent>
                  </v:textbox>
                </v:rect>
                <v:shape id="直接箭头连接符 106" o:spid="_x0000_s1026" o:spt="32" type="#_x0000_t32" style="position:absolute;left:1142;top:1768;height:366;width:0;" filled="f" stroked="t" coordsize="21600,21600" o:gfxdata="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mcs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rect id="文本框 107" o:spid="_x0000_s1026" o:spt="1" style="position:absolute;left:562;top:2996;height:461;width:1165;" fillcolor="#FFFFFF" filled="t" stroked="t" coordsize="21600,21600" o:gfxdata="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9OA/O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15B60538">
                        <w:pPr>
                          <w:jc w:val="center"/>
                          <w:rPr>
                            <w:rFonts w:ascii="仿宋_GB2312" w:eastAsia="仿宋_GB2312"/>
                          </w:rPr>
                        </w:pPr>
                        <w:r>
                          <w:rPr>
                            <w:rFonts w:hint="eastAsia" w:ascii="仿宋_GB2312" w:eastAsia="仿宋_GB2312"/>
                          </w:rPr>
                          <w:t>归档</w:t>
                        </w:r>
                      </w:p>
                    </w:txbxContent>
                  </v:textbox>
                </v:rect>
                <v:shape id="直接箭头连接符 108" o:spid="_x0000_s1026" o:spt="32" type="#_x0000_t32" style="position:absolute;left:1145;top:2654;flip:x;height:342;width:0;" filled="f" stroked="t" coordsize="21600,21600" o:gfxdata="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JdHN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34" o:spid="_x0000_s1026" o:spt="32" type="#_x0000_t32" style="position:absolute;left:1107;top:0;height:229;width:0;" filled="f" stroked="t" coordsize="21600,21600" o:gfxdata="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vcS0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rect id="文本框 301" o:spid="_x0000_s1026" o:spt="1" style="position:absolute;left:3430;top:520;height:802;width:536;" fillcolor="#FFFFFF" filled="t" stroked="t" coordsize="21600,21600" o:gfxdata="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p5uH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3F32D9FE">
                        <w:pPr>
                          <w:rPr>
                            <w:rFonts w:ascii="仿宋_GB2312" w:eastAsia="仿宋_GB2312"/>
                          </w:rPr>
                        </w:pPr>
                        <w:r>
                          <w:rPr>
                            <w:rFonts w:hint="eastAsia" w:ascii="仿宋_GB2312" w:eastAsia="仿宋_GB2312"/>
                          </w:rPr>
                          <w:t>催告</w:t>
                        </w:r>
                      </w:p>
                    </w:txbxContent>
                  </v:textbox>
                </v:rect>
                <v:shape id="直接箭头连接符 302" o:spid="_x0000_s1026" o:spt="32" type="#_x0000_t32" style="position:absolute;left:1727;top:1549;flip:x;height:0;width:1974;" filled="f" stroked="t" coordsize="21600,21600" o:gfxdata="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1JyVbsAAADc&#10;AAAADwAAAAAAAAABACAAAAAiAAAAZHJzL2Rvd25yZXYueG1sUEsBAhQAFAAAAAgAh07iQDMvBZ47&#10;AAAAOQAAABAAAAAAAAAAAQAgAAAACgEAAGRycy9zaGFwZXhtbC54bWxQSwUGAAAAAAYABgBbAQAA&#10;tAMAAAAA&#10;">
                  <v:fill on="f" focussize="0,0"/>
                  <v:stroke weight="0.5pt" color="#4472C4" joinstyle="round" endarrow="block"/>
                  <v:imagedata o:title=""/>
                  <o:lock v:ext="edit" aspectratio="f"/>
                </v:shape>
                <v:line id="直接连接符 303" o:spid="_x0000_s1026" o:spt="20" style="position:absolute;left:3701;top:1322;height:227;width:0;" filled="f" stroked="t" coordsize="21600,21600" o:gfxdata="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1l1e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rect id="文本框 304" o:spid="_x0000_s1026" o:spt="1" style="position:absolute;left:4395;top:520;height:1215;width:480;" fillcolor="#FFFFFF" filled="t" stroked="t" coordsize="21600,21600" o:gfxdata="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qY0Gb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0D89B88A">
                        <w:pPr>
                          <w:rPr>
                            <w:rFonts w:ascii="仿宋_GB2312" w:eastAsia="仿宋_GB2312"/>
                          </w:rPr>
                        </w:pPr>
                        <w:r>
                          <w:rPr>
                            <w:rFonts w:hint="eastAsia" w:ascii="仿宋_GB2312" w:eastAsia="仿宋_GB2312"/>
                          </w:rPr>
                          <w:t>未执行</w:t>
                        </w:r>
                      </w:p>
                    </w:txbxContent>
                  </v:textbox>
                </v:rect>
                <v:shape id="直接箭头连接符 305" o:spid="_x0000_s1026" o:spt="32" type="#_x0000_t32" style="position:absolute;left:3966;top:966;height:0;width:429;" filled="f" stroked="t" coordsize="21600,21600" o:gfxdata="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vGsq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line id="直接连接符 306" o:spid="_x0000_s1026" o:spt="20" style="position:absolute;left:4875;top:1146;height:0;width:401;" filled="f" stroked="t" coordsize="21600,21600" o:gfxdata="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z+9i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shape id="直接箭头连接符 307" o:spid="_x0000_s1026" o:spt="32" type="#_x0000_t32" style="position:absolute;left:3228;top:966;height:0;width:201;" filled="f" stroked="t" coordsize="21600,21600" o:gfxdata="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WT174A&#10;AADc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w10:wrap type="none"/>
                <w10:anchorlock/>
              </v:group>
            </w:pict>
          </mc:Fallback>
        </mc:AlternateContent>
      </w:r>
    </w:p>
    <w:p w14:paraId="5C252BFA">
      <w:pPr>
        <w:rPr>
          <w:rFonts w:ascii="宋体" w:hAnsi="宋体" w:eastAsia="宋体"/>
          <w:sz w:val="24"/>
          <w:szCs w:val="24"/>
        </w:rPr>
      </w:pPr>
      <w:r>
        <w:rPr>
          <w:rFonts w:ascii="宋体" w:hAnsi="宋体" w:eastAsia="宋体"/>
          <w:sz w:val="24"/>
          <w:szCs w:val="24"/>
        </w:rPr>
        <w:br w:type="page"/>
      </w:r>
    </w:p>
    <w:p w14:paraId="74C27195">
      <w:pPr>
        <w:widowControl/>
        <w:autoSpaceDN w:val="0"/>
        <w:snapToGrid w:val="0"/>
        <w:spacing w:line="540" w:lineRule="exact"/>
        <w:jc w:val="center"/>
        <w:rPr>
          <w:rFonts w:ascii="方正小标宋简体" w:hAnsi="宋体" w:eastAsia="方正小标宋简体"/>
          <w:bCs/>
          <w:color w:val="000000"/>
          <w:kern w:val="0"/>
          <w:sz w:val="30"/>
          <w:szCs w:val="30"/>
        </w:rPr>
      </w:pPr>
      <w:r>
        <w:rPr>
          <w:rFonts w:hint="eastAsia" w:ascii="方正小标宋简体" w:hAnsi="宋体" w:eastAsia="方正小标宋简体"/>
          <w:sz w:val="30"/>
          <w:szCs w:val="30"/>
        </w:rPr>
        <w:t>×××</w:t>
      </w:r>
      <w:r>
        <w:rPr>
          <w:rFonts w:hint="eastAsia" w:ascii="方正小标宋简体" w:hAnsi="宋体" w:eastAsia="方正小标宋简体"/>
          <w:bCs/>
          <w:color w:val="000000"/>
          <w:kern w:val="0"/>
          <w:sz w:val="30"/>
          <w:szCs w:val="30"/>
        </w:rPr>
        <w:t>医疗保障局</w:t>
      </w:r>
    </w:p>
    <w:p w14:paraId="384423FF">
      <w:pPr>
        <w:spacing w:before="240" w:after="60"/>
        <w:jc w:val="center"/>
        <w:outlineLvl w:val="2"/>
        <w:rPr>
          <w:rFonts w:ascii="方正小标宋简体" w:hAnsi="等线 Light" w:eastAsia="方正小标宋简体"/>
          <w:sz w:val="36"/>
          <w:szCs w:val="32"/>
        </w:rPr>
      </w:pPr>
      <w:bookmarkStart w:id="366" w:name="_Toc44489523"/>
      <w:bookmarkStart w:id="367" w:name="_Toc29405054"/>
      <w:bookmarkStart w:id="368" w:name="_Toc31185396"/>
      <w:bookmarkStart w:id="369" w:name="_Hlk29203754"/>
      <w:r>
        <w:rPr>
          <w:rFonts w:hint="eastAsia" w:ascii="方正小标宋简体" w:hAnsi="等线 Light" w:eastAsia="方正小标宋简体"/>
          <w:sz w:val="36"/>
          <w:szCs w:val="32"/>
        </w:rPr>
        <w:t>送达回证</w:t>
      </w:r>
      <w:bookmarkEnd w:id="366"/>
      <w:bookmarkEnd w:id="367"/>
      <w:bookmarkEnd w:id="368"/>
    </w:p>
    <w:p w14:paraId="5834AF6E"/>
    <w:tbl>
      <w:tblPr>
        <w:tblStyle w:val="22"/>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2084"/>
        <w:gridCol w:w="6761"/>
      </w:tblGrid>
      <w:tr w14:paraId="7C2443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3679DB86">
            <w:pPr>
              <w:widowControl/>
              <w:autoSpaceDN w:val="0"/>
              <w:ind w:left="1560" w:hanging="1560" w:hangingChars="650"/>
              <w:jc w:val="center"/>
              <w:rPr>
                <w:rFonts w:ascii="仿宋_GB2312" w:hAnsi="宋体" w:eastAsia="仿宋_GB2312"/>
                <w:color w:val="000000"/>
                <w:kern w:val="0"/>
                <w:sz w:val="24"/>
                <w:szCs w:val="24"/>
                <w:lang w:eastAsia="en-US"/>
              </w:rPr>
            </w:pPr>
            <w:r>
              <w:rPr>
                <w:rFonts w:hint="eastAsia" w:ascii="仿宋_GB2312" w:hAnsi="宋体" w:eastAsia="仿宋_GB2312"/>
                <w:color w:val="000000"/>
                <w:kern w:val="0"/>
                <w:sz w:val="24"/>
                <w:szCs w:val="24"/>
                <w:lang w:eastAsia="en-US"/>
              </w:rPr>
              <w:t>送达文书名称</w:t>
            </w:r>
          </w:p>
        </w:tc>
        <w:tc>
          <w:tcPr>
            <w:tcW w:w="6761" w:type="dxa"/>
            <w:vAlign w:val="center"/>
          </w:tcPr>
          <w:p w14:paraId="44DED637">
            <w:pPr>
              <w:widowControl/>
              <w:autoSpaceDN w:val="0"/>
              <w:snapToGrid w:val="0"/>
              <w:jc w:val="center"/>
              <w:rPr>
                <w:rFonts w:ascii="仿宋_GB2312" w:hAnsi="宋体" w:eastAsia="仿宋_GB2312"/>
                <w:color w:val="000000"/>
                <w:kern w:val="0"/>
                <w:sz w:val="24"/>
                <w:szCs w:val="24"/>
                <w:lang w:eastAsia="en-US"/>
              </w:rPr>
            </w:pPr>
          </w:p>
        </w:tc>
      </w:tr>
      <w:tr w14:paraId="29F62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571B1530">
            <w:pPr>
              <w:widowControl/>
              <w:autoSpaceDN w:val="0"/>
              <w:ind w:left="1560" w:hanging="1560" w:hangingChars="650"/>
              <w:jc w:val="center"/>
              <w:rPr>
                <w:rFonts w:ascii="仿宋_GB2312" w:hAnsi="宋体" w:eastAsia="仿宋_GB2312"/>
                <w:color w:val="000000"/>
                <w:kern w:val="0"/>
                <w:sz w:val="24"/>
                <w:szCs w:val="24"/>
                <w:lang w:eastAsia="en-US"/>
              </w:rPr>
            </w:pPr>
            <w:r>
              <w:rPr>
                <w:rFonts w:hint="eastAsia" w:ascii="仿宋_GB2312" w:hAnsi="宋体" w:eastAsia="仿宋_GB2312"/>
                <w:color w:val="000000"/>
                <w:kern w:val="0"/>
                <w:sz w:val="24"/>
                <w:szCs w:val="24"/>
                <w:lang w:eastAsia="en-US"/>
              </w:rPr>
              <w:t>送达文书文号</w:t>
            </w:r>
          </w:p>
        </w:tc>
        <w:tc>
          <w:tcPr>
            <w:tcW w:w="6761" w:type="dxa"/>
            <w:vAlign w:val="center"/>
          </w:tcPr>
          <w:p w14:paraId="5B6D02FF">
            <w:pPr>
              <w:widowControl/>
              <w:autoSpaceDN w:val="0"/>
              <w:snapToGrid w:val="0"/>
              <w:jc w:val="center"/>
              <w:rPr>
                <w:rFonts w:ascii="仿宋_GB2312" w:hAnsi="宋体" w:eastAsia="仿宋_GB2312"/>
                <w:color w:val="000000"/>
                <w:kern w:val="0"/>
                <w:sz w:val="24"/>
                <w:szCs w:val="24"/>
                <w:lang w:eastAsia="en-US"/>
              </w:rPr>
            </w:pPr>
          </w:p>
        </w:tc>
      </w:tr>
      <w:tr w14:paraId="09C1B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45A4DC12">
            <w:pPr>
              <w:widowControl/>
              <w:autoSpaceDN w:val="0"/>
              <w:ind w:left="1560" w:hanging="1560" w:hangingChars="650"/>
              <w:jc w:val="center"/>
              <w:rPr>
                <w:rFonts w:ascii="仿宋_GB2312" w:hAnsi="宋体" w:eastAsia="仿宋_GB2312"/>
                <w:color w:val="000000"/>
                <w:kern w:val="0"/>
                <w:sz w:val="24"/>
                <w:szCs w:val="24"/>
                <w:lang w:eastAsia="en-US"/>
              </w:rPr>
            </w:pPr>
            <w:r>
              <w:rPr>
                <w:rFonts w:hint="eastAsia" w:ascii="仿宋_GB2312" w:hAnsi="宋体" w:eastAsia="仿宋_GB2312"/>
                <w:color w:val="000000"/>
                <w:kern w:val="0"/>
                <w:sz w:val="24"/>
                <w:szCs w:val="24"/>
                <w:lang w:eastAsia="en-US"/>
              </w:rPr>
              <w:t>受送达人</w:t>
            </w:r>
          </w:p>
        </w:tc>
        <w:tc>
          <w:tcPr>
            <w:tcW w:w="6761" w:type="dxa"/>
            <w:vAlign w:val="center"/>
          </w:tcPr>
          <w:p w14:paraId="7B2BCE84">
            <w:pPr>
              <w:widowControl/>
              <w:autoSpaceDN w:val="0"/>
              <w:snapToGrid w:val="0"/>
              <w:jc w:val="center"/>
              <w:rPr>
                <w:rFonts w:ascii="仿宋_GB2312" w:hAnsi="宋体" w:eastAsia="仿宋_GB2312"/>
                <w:color w:val="000000"/>
                <w:kern w:val="0"/>
                <w:sz w:val="24"/>
                <w:szCs w:val="24"/>
                <w:lang w:eastAsia="en-US"/>
              </w:rPr>
            </w:pPr>
          </w:p>
        </w:tc>
      </w:tr>
      <w:tr w14:paraId="1AE7F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61057971">
            <w:pPr>
              <w:widowControl/>
              <w:autoSpaceDN w:val="0"/>
              <w:ind w:left="1560" w:hanging="1560" w:hangingChars="650"/>
              <w:jc w:val="center"/>
              <w:rPr>
                <w:rFonts w:ascii="仿宋_GB2312" w:hAnsi="宋体" w:eastAsia="仿宋_GB2312"/>
                <w:color w:val="000000"/>
                <w:kern w:val="0"/>
                <w:sz w:val="24"/>
                <w:szCs w:val="24"/>
                <w:lang w:eastAsia="en-US"/>
              </w:rPr>
            </w:pPr>
            <w:r>
              <w:rPr>
                <w:rFonts w:hint="eastAsia" w:ascii="仿宋_GB2312" w:hAnsi="宋体" w:eastAsia="仿宋_GB2312"/>
                <w:color w:val="000000"/>
                <w:kern w:val="0"/>
                <w:sz w:val="24"/>
                <w:szCs w:val="24"/>
                <w:lang w:eastAsia="en-US"/>
              </w:rPr>
              <w:t>送达地点</w:t>
            </w:r>
          </w:p>
        </w:tc>
        <w:tc>
          <w:tcPr>
            <w:tcW w:w="6761" w:type="dxa"/>
            <w:vAlign w:val="center"/>
          </w:tcPr>
          <w:p w14:paraId="745CE202">
            <w:pPr>
              <w:widowControl/>
              <w:autoSpaceDN w:val="0"/>
              <w:snapToGrid w:val="0"/>
              <w:jc w:val="center"/>
              <w:rPr>
                <w:rFonts w:ascii="仿宋_GB2312" w:hAnsi="宋体" w:eastAsia="仿宋_GB2312"/>
                <w:color w:val="000000"/>
                <w:kern w:val="0"/>
                <w:sz w:val="24"/>
                <w:szCs w:val="24"/>
                <w:lang w:eastAsia="en-US"/>
              </w:rPr>
            </w:pPr>
          </w:p>
        </w:tc>
      </w:tr>
      <w:tr w14:paraId="4BA81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466EE96E">
            <w:pPr>
              <w:widowControl/>
              <w:autoSpaceDN w:val="0"/>
              <w:ind w:left="1560" w:hanging="1560" w:hangingChars="650"/>
              <w:jc w:val="center"/>
              <w:rPr>
                <w:rFonts w:ascii="仿宋_GB2312" w:hAnsi="宋体" w:eastAsia="仿宋_GB2312"/>
                <w:color w:val="000000"/>
                <w:kern w:val="0"/>
                <w:sz w:val="24"/>
                <w:szCs w:val="24"/>
                <w:lang w:eastAsia="en-US"/>
              </w:rPr>
            </w:pPr>
            <w:r>
              <w:rPr>
                <w:rFonts w:hint="eastAsia" w:ascii="仿宋_GB2312" w:hAnsi="宋体" w:eastAsia="仿宋_GB2312"/>
                <w:color w:val="000000"/>
                <w:kern w:val="0"/>
                <w:sz w:val="24"/>
                <w:szCs w:val="24"/>
                <w:lang w:eastAsia="en-US"/>
              </w:rPr>
              <w:t>送达方式</w:t>
            </w:r>
          </w:p>
        </w:tc>
        <w:tc>
          <w:tcPr>
            <w:tcW w:w="6761" w:type="dxa"/>
            <w:vAlign w:val="center"/>
          </w:tcPr>
          <w:p w14:paraId="34467ADD">
            <w:pPr>
              <w:widowControl/>
              <w:autoSpaceDN w:val="0"/>
              <w:snapToGrid w:val="0"/>
              <w:jc w:val="left"/>
              <w:rPr>
                <w:rFonts w:ascii="仿宋_GB2312" w:hAnsi="宋体" w:eastAsia="仿宋_GB2312"/>
                <w:color w:val="000000"/>
                <w:kern w:val="0"/>
                <w:sz w:val="24"/>
                <w:szCs w:val="24"/>
                <w:lang w:eastAsia="en-US"/>
              </w:rPr>
            </w:pPr>
          </w:p>
        </w:tc>
      </w:tr>
      <w:tr w14:paraId="52ED8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309EBC37">
            <w:pPr>
              <w:widowControl/>
              <w:autoSpaceDN w:val="0"/>
              <w:ind w:left="1560" w:hanging="1560" w:hangingChars="650"/>
              <w:jc w:val="center"/>
              <w:rPr>
                <w:rFonts w:ascii="仿宋_GB2312" w:hAnsi="宋体" w:eastAsia="仿宋_GB2312"/>
                <w:color w:val="000000"/>
                <w:kern w:val="0"/>
                <w:sz w:val="24"/>
                <w:szCs w:val="24"/>
                <w:lang w:eastAsia="en-US"/>
              </w:rPr>
            </w:pPr>
            <w:r>
              <w:rPr>
                <w:rFonts w:hint="eastAsia" w:ascii="仿宋_GB2312" w:hAnsi="宋体" w:eastAsia="仿宋_GB2312"/>
                <w:color w:val="000000"/>
                <w:kern w:val="0"/>
                <w:sz w:val="24"/>
                <w:szCs w:val="24"/>
              </w:rPr>
              <w:t>送达日期</w:t>
            </w:r>
          </w:p>
        </w:tc>
        <w:tc>
          <w:tcPr>
            <w:tcW w:w="6761" w:type="dxa"/>
            <w:vAlign w:val="center"/>
          </w:tcPr>
          <w:p w14:paraId="6748F41F">
            <w:pPr>
              <w:widowControl/>
              <w:autoSpaceDN w:val="0"/>
              <w:snapToGrid w:val="0"/>
              <w:jc w:val="center"/>
              <w:rPr>
                <w:rFonts w:ascii="仿宋_GB2312" w:hAnsi="宋体" w:eastAsia="仿宋_GB2312"/>
                <w:color w:val="000000"/>
                <w:kern w:val="0"/>
                <w:sz w:val="24"/>
                <w:szCs w:val="24"/>
                <w:lang w:eastAsia="en-US"/>
              </w:rPr>
            </w:pPr>
            <w:r>
              <w:rPr>
                <w:rFonts w:hint="eastAsia" w:ascii="仿宋_GB2312" w:hAnsi="宋体" w:eastAsia="仿宋_GB2312"/>
                <w:color w:val="000000"/>
                <w:kern w:val="0"/>
                <w:sz w:val="24"/>
                <w:szCs w:val="24"/>
                <w:lang w:eastAsia="en-US"/>
              </w:rPr>
              <w:t>年</w:t>
            </w:r>
            <w:r>
              <w:rPr>
                <w:rFonts w:hint="eastAsia" w:ascii="仿宋_GB2312" w:hAnsi="宋体" w:eastAsia="仿宋_GB2312"/>
                <w:color w:val="000000"/>
                <w:kern w:val="0"/>
                <w:sz w:val="24"/>
                <w:szCs w:val="24"/>
              </w:rPr>
              <w:t xml:space="preserve">   </w:t>
            </w:r>
            <w:r>
              <w:rPr>
                <w:rFonts w:hint="eastAsia" w:ascii="仿宋_GB2312" w:hAnsi="宋体" w:eastAsia="仿宋_GB2312"/>
                <w:color w:val="000000"/>
                <w:kern w:val="0"/>
                <w:sz w:val="24"/>
                <w:szCs w:val="24"/>
                <w:lang w:eastAsia="en-US"/>
              </w:rPr>
              <w:t>月</w:t>
            </w:r>
            <w:r>
              <w:rPr>
                <w:rFonts w:hint="eastAsia" w:ascii="仿宋_GB2312" w:hAnsi="宋体" w:eastAsia="仿宋_GB2312"/>
                <w:color w:val="000000"/>
                <w:kern w:val="0"/>
                <w:sz w:val="24"/>
                <w:szCs w:val="24"/>
              </w:rPr>
              <w:t xml:space="preserve">   日</w:t>
            </w:r>
          </w:p>
        </w:tc>
      </w:tr>
      <w:tr w14:paraId="40E40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0CE405B4">
            <w:pPr>
              <w:widowControl/>
              <w:autoSpaceDN w:val="0"/>
              <w:ind w:left="1560" w:hanging="1560" w:hangingChars="650"/>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收件人签字或盖章</w:t>
            </w:r>
          </w:p>
          <w:p w14:paraId="22D7769D">
            <w:pPr>
              <w:widowControl/>
              <w:autoSpaceDN w:val="0"/>
              <w:ind w:left="1560" w:hanging="1560" w:hangingChars="650"/>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并注明收件日期</w:t>
            </w:r>
          </w:p>
        </w:tc>
        <w:tc>
          <w:tcPr>
            <w:tcW w:w="6761" w:type="dxa"/>
            <w:vAlign w:val="center"/>
          </w:tcPr>
          <w:p w14:paraId="3FC0C1A8">
            <w:pPr>
              <w:widowControl/>
              <w:autoSpaceDN w:val="0"/>
              <w:snapToGrid w:val="0"/>
              <w:jc w:val="left"/>
              <w:rPr>
                <w:rFonts w:ascii="仿宋_GB2312" w:hAnsi="宋体" w:eastAsia="仿宋_GB2312"/>
                <w:color w:val="000000"/>
                <w:kern w:val="0"/>
                <w:sz w:val="24"/>
                <w:szCs w:val="24"/>
              </w:rPr>
            </w:pPr>
          </w:p>
          <w:p w14:paraId="324DD139">
            <w:pPr>
              <w:widowControl/>
              <w:autoSpaceDN w:val="0"/>
              <w:snapToGrid w:val="0"/>
              <w:jc w:val="left"/>
              <w:rPr>
                <w:rFonts w:ascii="仿宋_GB2312" w:hAnsi="宋体" w:eastAsia="仿宋_GB2312"/>
                <w:color w:val="000000"/>
                <w:kern w:val="0"/>
                <w:sz w:val="24"/>
                <w:szCs w:val="24"/>
              </w:rPr>
            </w:pPr>
          </w:p>
          <w:p w14:paraId="64E2A0B0">
            <w:pPr>
              <w:widowControl/>
              <w:autoSpaceDN w:val="0"/>
              <w:snapToGrid w:val="0"/>
              <w:jc w:val="righ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（与受送达人的关系：        ）</w:t>
            </w:r>
          </w:p>
          <w:p w14:paraId="0BF34D65">
            <w:pPr>
              <w:widowControl/>
              <w:autoSpaceDN w:val="0"/>
              <w:snapToGrid w:val="0"/>
              <w:jc w:val="right"/>
              <w:rPr>
                <w:rFonts w:ascii="仿宋_GB2312" w:hAnsi="宋体" w:eastAsia="仿宋_GB2312"/>
                <w:color w:val="000000"/>
                <w:kern w:val="0"/>
                <w:sz w:val="24"/>
                <w:szCs w:val="24"/>
                <w:lang w:eastAsia="en-US"/>
              </w:rPr>
            </w:pPr>
            <w:r>
              <w:rPr>
                <w:rFonts w:hint="eastAsia" w:ascii="仿宋_GB2312" w:hAnsi="宋体" w:eastAsia="仿宋_GB2312"/>
                <w:color w:val="000000"/>
                <w:kern w:val="0"/>
                <w:sz w:val="24"/>
                <w:szCs w:val="24"/>
                <w:lang w:eastAsia="en-US"/>
              </w:rPr>
              <w:t>年</w:t>
            </w:r>
            <w:r>
              <w:rPr>
                <w:rFonts w:hint="eastAsia" w:ascii="仿宋_GB2312" w:hAnsi="宋体" w:eastAsia="仿宋_GB2312"/>
                <w:color w:val="000000"/>
                <w:kern w:val="0"/>
                <w:sz w:val="24"/>
                <w:szCs w:val="24"/>
              </w:rPr>
              <w:t xml:space="preserve">   </w:t>
            </w:r>
            <w:r>
              <w:rPr>
                <w:rFonts w:hint="eastAsia" w:ascii="仿宋_GB2312" w:hAnsi="宋体" w:eastAsia="仿宋_GB2312"/>
                <w:color w:val="000000"/>
                <w:kern w:val="0"/>
                <w:sz w:val="24"/>
                <w:szCs w:val="24"/>
                <w:lang w:eastAsia="en-US"/>
              </w:rPr>
              <w:t>月</w:t>
            </w:r>
            <w:r>
              <w:rPr>
                <w:rFonts w:hint="eastAsia" w:ascii="仿宋_GB2312" w:hAnsi="宋体" w:eastAsia="仿宋_GB2312"/>
                <w:color w:val="000000"/>
                <w:kern w:val="0"/>
                <w:sz w:val="24"/>
                <w:szCs w:val="24"/>
              </w:rPr>
              <w:t xml:space="preserve">   日</w:t>
            </w:r>
          </w:p>
        </w:tc>
      </w:tr>
      <w:tr w14:paraId="70A7B5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15BEDFF0">
            <w:pPr>
              <w:widowControl/>
              <w:autoSpaceDN w:val="0"/>
              <w:ind w:left="1560" w:hanging="1560" w:hangingChars="650"/>
              <w:jc w:val="center"/>
              <w:rPr>
                <w:rFonts w:ascii="仿宋_GB2312" w:hAnsi="宋体" w:eastAsia="仿宋_GB2312"/>
                <w:color w:val="000000"/>
                <w:kern w:val="0"/>
                <w:sz w:val="24"/>
                <w:szCs w:val="24"/>
                <w:lang w:eastAsia="en-US"/>
              </w:rPr>
            </w:pPr>
            <w:r>
              <w:rPr>
                <w:rFonts w:hint="eastAsia" w:ascii="仿宋_GB2312" w:hAnsi="宋体" w:eastAsia="仿宋_GB2312"/>
                <w:color w:val="000000"/>
                <w:kern w:val="0"/>
                <w:sz w:val="24"/>
                <w:szCs w:val="24"/>
                <w:lang w:eastAsia="en-US"/>
              </w:rPr>
              <w:t>见证人签名</w:t>
            </w:r>
          </w:p>
        </w:tc>
        <w:tc>
          <w:tcPr>
            <w:tcW w:w="6761" w:type="dxa"/>
            <w:vAlign w:val="center"/>
          </w:tcPr>
          <w:p w14:paraId="47F293C7">
            <w:pPr>
              <w:widowControl/>
              <w:autoSpaceDN w:val="0"/>
              <w:snapToGrid w:val="0"/>
              <w:ind w:firstLine="4560" w:firstLineChars="1900"/>
              <w:jc w:val="right"/>
              <w:rPr>
                <w:rFonts w:ascii="仿宋_GB2312" w:hAnsi="宋体" w:eastAsia="仿宋_GB2312"/>
                <w:color w:val="000000"/>
                <w:kern w:val="0"/>
                <w:sz w:val="24"/>
                <w:szCs w:val="24"/>
                <w:lang w:eastAsia="en-US"/>
              </w:rPr>
            </w:pPr>
          </w:p>
          <w:p w14:paraId="6D60B78F">
            <w:pPr>
              <w:widowControl/>
              <w:autoSpaceDN w:val="0"/>
              <w:snapToGrid w:val="0"/>
              <w:ind w:firstLine="720" w:firstLineChars="300"/>
              <w:jc w:val="right"/>
              <w:rPr>
                <w:rFonts w:ascii="仿宋_GB2312" w:hAnsi="宋体" w:eastAsia="仿宋_GB2312"/>
                <w:color w:val="000000"/>
                <w:kern w:val="0"/>
                <w:sz w:val="24"/>
                <w:szCs w:val="24"/>
                <w:lang w:eastAsia="en-US"/>
              </w:rPr>
            </w:pPr>
          </w:p>
          <w:p w14:paraId="78AD8533">
            <w:pPr>
              <w:widowControl/>
              <w:autoSpaceDN w:val="0"/>
              <w:snapToGrid w:val="0"/>
              <w:ind w:firstLine="720" w:firstLineChars="300"/>
              <w:jc w:val="right"/>
              <w:rPr>
                <w:rFonts w:ascii="仿宋_GB2312" w:hAnsi="宋体" w:eastAsia="仿宋_GB2312"/>
                <w:color w:val="000000"/>
                <w:kern w:val="0"/>
                <w:sz w:val="24"/>
                <w:szCs w:val="24"/>
                <w:lang w:eastAsia="en-US"/>
              </w:rPr>
            </w:pPr>
            <w:r>
              <w:rPr>
                <w:rFonts w:hint="eastAsia" w:ascii="仿宋_GB2312" w:hAnsi="宋体" w:eastAsia="仿宋_GB2312"/>
                <w:color w:val="000000"/>
                <w:kern w:val="0"/>
                <w:sz w:val="24"/>
                <w:szCs w:val="24"/>
                <w:lang w:eastAsia="en-US"/>
              </w:rPr>
              <w:t>年</w:t>
            </w:r>
            <w:r>
              <w:rPr>
                <w:rFonts w:hint="eastAsia" w:ascii="仿宋_GB2312" w:hAnsi="宋体" w:eastAsia="仿宋_GB2312"/>
                <w:color w:val="000000"/>
                <w:kern w:val="0"/>
                <w:sz w:val="24"/>
                <w:szCs w:val="24"/>
              </w:rPr>
              <w:t xml:space="preserve">   </w:t>
            </w:r>
            <w:r>
              <w:rPr>
                <w:rFonts w:hint="eastAsia" w:ascii="仿宋_GB2312" w:hAnsi="宋体" w:eastAsia="仿宋_GB2312"/>
                <w:color w:val="000000"/>
                <w:kern w:val="0"/>
                <w:sz w:val="24"/>
                <w:szCs w:val="24"/>
                <w:lang w:eastAsia="en-US"/>
              </w:rPr>
              <w:t>月</w:t>
            </w:r>
            <w:r>
              <w:rPr>
                <w:rFonts w:hint="eastAsia" w:ascii="仿宋_GB2312" w:hAnsi="宋体" w:eastAsia="仿宋_GB2312"/>
                <w:color w:val="000000"/>
                <w:kern w:val="0"/>
                <w:sz w:val="24"/>
                <w:szCs w:val="24"/>
              </w:rPr>
              <w:t xml:space="preserve">   </w:t>
            </w:r>
            <w:r>
              <w:rPr>
                <w:rFonts w:hint="eastAsia" w:ascii="仿宋_GB2312" w:hAnsi="宋体" w:eastAsia="仿宋_GB2312"/>
                <w:color w:val="000000"/>
                <w:kern w:val="0"/>
                <w:sz w:val="24"/>
                <w:szCs w:val="24"/>
                <w:lang w:eastAsia="en-US"/>
              </w:rPr>
              <w:t>日</w:t>
            </w:r>
          </w:p>
        </w:tc>
      </w:tr>
      <w:tr w14:paraId="5D349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0EC5CA1D">
            <w:pPr>
              <w:widowControl/>
              <w:autoSpaceDN w:val="0"/>
              <w:ind w:left="1560" w:hanging="1560" w:hangingChars="650"/>
              <w:jc w:val="center"/>
              <w:rPr>
                <w:rFonts w:ascii="仿宋_GB2312" w:hAnsi="宋体" w:eastAsia="仿宋_GB2312"/>
                <w:color w:val="000000"/>
                <w:kern w:val="0"/>
                <w:sz w:val="24"/>
                <w:szCs w:val="24"/>
                <w:lang w:eastAsia="en-US"/>
              </w:rPr>
            </w:pPr>
            <w:r>
              <w:rPr>
                <w:rFonts w:hint="eastAsia" w:ascii="仿宋_GB2312" w:hAnsi="宋体" w:eastAsia="仿宋_GB2312"/>
                <w:color w:val="000000"/>
                <w:kern w:val="0"/>
                <w:sz w:val="24"/>
                <w:szCs w:val="24"/>
                <w:lang w:eastAsia="en-US"/>
              </w:rPr>
              <w:t>送达人签名</w:t>
            </w:r>
          </w:p>
        </w:tc>
        <w:tc>
          <w:tcPr>
            <w:tcW w:w="6761" w:type="dxa"/>
            <w:vAlign w:val="center"/>
          </w:tcPr>
          <w:p w14:paraId="5B7EAAA1">
            <w:pPr>
              <w:widowControl/>
              <w:autoSpaceDN w:val="0"/>
              <w:snapToGrid w:val="0"/>
              <w:ind w:firstLine="4560" w:firstLineChars="1900"/>
              <w:jc w:val="left"/>
              <w:rPr>
                <w:rFonts w:ascii="仿宋_GB2312" w:hAnsi="宋体" w:eastAsia="仿宋_GB2312"/>
                <w:color w:val="000000"/>
                <w:kern w:val="0"/>
                <w:sz w:val="24"/>
                <w:szCs w:val="24"/>
                <w:lang w:eastAsia="en-US"/>
              </w:rPr>
            </w:pPr>
          </w:p>
          <w:p w14:paraId="70D2DEC0">
            <w:pPr>
              <w:widowControl/>
              <w:autoSpaceDN w:val="0"/>
              <w:snapToGrid w:val="0"/>
              <w:ind w:firstLine="4560" w:firstLineChars="1900"/>
              <w:jc w:val="right"/>
              <w:rPr>
                <w:rFonts w:ascii="仿宋_GB2312" w:hAnsi="宋体" w:eastAsia="仿宋_GB2312"/>
                <w:color w:val="000000"/>
                <w:kern w:val="0"/>
                <w:sz w:val="24"/>
                <w:szCs w:val="24"/>
                <w:lang w:eastAsia="en-US"/>
              </w:rPr>
            </w:pPr>
            <w:r>
              <w:rPr>
                <w:rFonts w:hint="eastAsia" w:ascii="仿宋_GB2312" w:hAnsi="宋体" w:eastAsia="仿宋_GB2312"/>
                <w:color w:val="000000"/>
                <w:kern w:val="0"/>
                <w:sz w:val="24"/>
                <w:szCs w:val="24"/>
                <w:lang w:eastAsia="en-US"/>
              </w:rPr>
              <w:t>年</w:t>
            </w:r>
            <w:r>
              <w:rPr>
                <w:rFonts w:hint="eastAsia" w:ascii="仿宋_GB2312" w:hAnsi="宋体" w:eastAsia="仿宋_GB2312"/>
                <w:color w:val="000000"/>
                <w:kern w:val="0"/>
                <w:sz w:val="24"/>
                <w:szCs w:val="24"/>
              </w:rPr>
              <w:t xml:space="preserve">   </w:t>
            </w:r>
            <w:r>
              <w:rPr>
                <w:rFonts w:hint="eastAsia" w:ascii="仿宋_GB2312" w:hAnsi="宋体" w:eastAsia="仿宋_GB2312"/>
                <w:color w:val="000000"/>
                <w:kern w:val="0"/>
                <w:sz w:val="24"/>
                <w:szCs w:val="24"/>
                <w:lang w:eastAsia="en-US"/>
              </w:rPr>
              <w:t>月</w:t>
            </w:r>
            <w:r>
              <w:rPr>
                <w:rFonts w:hint="eastAsia" w:ascii="仿宋_GB2312" w:hAnsi="宋体" w:eastAsia="仿宋_GB2312"/>
                <w:color w:val="000000"/>
                <w:kern w:val="0"/>
                <w:sz w:val="24"/>
                <w:szCs w:val="24"/>
              </w:rPr>
              <w:t xml:space="preserve">   </w:t>
            </w:r>
            <w:r>
              <w:rPr>
                <w:rFonts w:hint="eastAsia" w:ascii="仿宋_GB2312" w:hAnsi="宋体" w:eastAsia="仿宋_GB2312"/>
                <w:color w:val="000000"/>
                <w:kern w:val="0"/>
                <w:sz w:val="24"/>
                <w:szCs w:val="24"/>
                <w:lang w:eastAsia="en-US"/>
              </w:rPr>
              <w:t>日</w:t>
            </w:r>
          </w:p>
        </w:tc>
      </w:tr>
      <w:tr w14:paraId="048C1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773E2AD4">
            <w:pPr>
              <w:widowControl/>
              <w:autoSpaceDN w:val="0"/>
              <w:ind w:left="1560" w:hanging="1560" w:hangingChars="650"/>
              <w:jc w:val="center"/>
              <w:rPr>
                <w:rFonts w:ascii="仿宋_GB2312" w:hAnsi="宋体" w:eastAsia="仿宋_GB2312"/>
                <w:color w:val="000000"/>
                <w:kern w:val="0"/>
                <w:sz w:val="24"/>
                <w:szCs w:val="24"/>
                <w:lang w:eastAsia="en-US"/>
              </w:rPr>
            </w:pPr>
            <w:r>
              <w:rPr>
                <w:rFonts w:hint="eastAsia" w:ascii="仿宋_GB2312" w:hAnsi="宋体" w:eastAsia="仿宋_GB2312"/>
                <w:color w:val="000000"/>
                <w:kern w:val="0"/>
                <w:sz w:val="24"/>
                <w:szCs w:val="24"/>
                <w:lang w:eastAsia="en-US"/>
              </w:rPr>
              <w:t>备注</w:t>
            </w:r>
          </w:p>
        </w:tc>
        <w:tc>
          <w:tcPr>
            <w:tcW w:w="6761" w:type="dxa"/>
            <w:vAlign w:val="center"/>
          </w:tcPr>
          <w:p w14:paraId="203AB673">
            <w:pPr>
              <w:widowControl/>
              <w:autoSpaceDN w:val="0"/>
              <w:snapToGrid w:val="0"/>
              <w:jc w:val="left"/>
              <w:rPr>
                <w:rFonts w:ascii="仿宋_GB2312" w:hAnsi="宋体" w:eastAsia="仿宋_GB2312"/>
                <w:color w:val="000000"/>
                <w:kern w:val="0"/>
                <w:sz w:val="24"/>
                <w:szCs w:val="24"/>
                <w:lang w:eastAsia="en-US"/>
              </w:rPr>
            </w:pPr>
          </w:p>
        </w:tc>
      </w:tr>
    </w:tbl>
    <w:p w14:paraId="73672E28">
      <w:pPr>
        <w:widowControl/>
        <w:autoSpaceDN w:val="0"/>
        <w:snapToGrid w:val="0"/>
        <w:spacing w:line="360" w:lineRule="auto"/>
        <w:ind w:right="1680" w:rightChars="800"/>
        <w:jc w:val="center"/>
        <w:rPr>
          <w:rFonts w:ascii="宋体" w:hAnsi="宋体" w:eastAsia="宋体"/>
          <w:sz w:val="30"/>
          <w:szCs w:val="30"/>
        </w:rPr>
      </w:pPr>
      <w:r>
        <w:rPr>
          <w:rFonts w:ascii="宋体" w:hAnsi="宋体" w:eastAsia="宋体"/>
          <w:sz w:val="30"/>
          <w:szCs w:val="30"/>
        </w:rPr>
        <w:br w:type="page"/>
      </w:r>
    </w:p>
    <w:p w14:paraId="1307B789">
      <w:pPr>
        <w:adjustRightInd w:val="0"/>
        <w:snapToGrid w:val="0"/>
        <w:spacing w:line="360" w:lineRule="auto"/>
        <w:ind w:firstLine="600" w:firstLineChars="200"/>
        <w:jc w:val="center"/>
        <w:rPr>
          <w:rFonts w:ascii="仿宋_GB2312" w:hAnsi="宋体" w:eastAsia="仿宋_GB2312"/>
          <w:sz w:val="30"/>
          <w:szCs w:val="30"/>
        </w:rPr>
      </w:pPr>
    </w:p>
    <w:p w14:paraId="4C64DA87">
      <w:pPr>
        <w:adjustRightInd w:val="0"/>
        <w:snapToGrid w:val="0"/>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772BC0B6">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277DF362">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61EF5571">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cs="Times New Roman"/>
          <w:color w:val="000000"/>
          <w:sz w:val="24"/>
          <w:szCs w:val="24"/>
        </w:rPr>
        <w:t>记载相关法律文书已经送达当事人。</w:t>
      </w:r>
    </w:p>
    <w:p w14:paraId="2B1CE2B8">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2B4126EA">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4FBACE58">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（二）有送达文书的文书名称和文号。</w:t>
      </w:r>
    </w:p>
    <w:p w14:paraId="4396C8A6">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（三）有受送达人姓名或名称。受送达人为法人或其他组织的，应使用全称；受送达人姓名或名称，应与送达的文书中案当事人的姓名或名称一致。</w:t>
      </w:r>
    </w:p>
    <w:p w14:paraId="3A492060">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（四）有送达日期和送达地点。</w:t>
      </w:r>
    </w:p>
    <w:p w14:paraId="5F162FB5">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注明送达方式。委托送达、留置送达的应在备注中注明情况；公告送达应将公告文书归档入卷；邮寄送达的可以将挂号信回执粘贴于备注中。</w:t>
      </w:r>
    </w:p>
    <w:p w14:paraId="48347473">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（六）收件人签名或盖章并注明收件日期。收件人是当事人以外的其他人代收的，应注明与受送达人的关系。受送达人拒收的，送达人应在备注栏注明拒收的理由。</w:t>
      </w:r>
    </w:p>
    <w:p w14:paraId="28224CE5">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（七）受送达人拒绝签收，执法人员需要记载拒绝签收情形下并寻找见证人签名并注明日期。见证人不得是行政执法机关的执法人员。</w:t>
      </w:r>
    </w:p>
    <w:p w14:paraId="21B5BAA2">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（八）有送达人签名（一般为两名），并注明日期。</w:t>
      </w:r>
    </w:p>
    <w:p w14:paraId="3686DB97">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bookmarkEnd w:id="369"/>
    <w:p w14:paraId="3935B6E6">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（一）直接送达当事人的法律文书，受送达人在送达回证上的签收日期为送达日期。受送达人拒绝签收的，见证人在送达回证上签名的日期为送达日期。</w:t>
      </w:r>
    </w:p>
    <w:p w14:paraId="4D97CAB8">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（二）行政处罚文书的送达方式和期限参照《民事诉讼法》有关规定执行。</w:t>
      </w:r>
    </w:p>
    <w:p w14:paraId="2180D671">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（三）本文书原件随卷归档。</w:t>
      </w:r>
    </w:p>
    <w:p w14:paraId="0B3357D8">
      <w:pPr>
        <w:autoSpaceDE w:val="0"/>
        <w:autoSpaceDN w:val="0"/>
        <w:adjustRightInd w:val="0"/>
        <w:snapToGrid w:val="0"/>
        <w:spacing w:line="360" w:lineRule="auto"/>
        <w:ind w:left="900"/>
        <w:jc w:val="left"/>
        <w:rPr>
          <w:rFonts w:ascii="华文楷体" w:hAnsi="华文楷体" w:eastAsia="华文楷体" w:cs="仿宋_GB2312"/>
          <w:kern w:val="0"/>
          <w:sz w:val="24"/>
          <w:szCs w:val="24"/>
        </w:rPr>
      </w:pPr>
      <w:r>
        <w:rPr>
          <w:rFonts w:ascii="华文楷体" w:hAnsi="华文楷体" w:eastAsia="华文楷体" w:cs="仿宋_GB2312"/>
          <w:kern w:val="0"/>
          <w:sz w:val="24"/>
          <w:szCs w:val="24"/>
        </w:rPr>
        <w:br w:type="page"/>
      </w:r>
    </w:p>
    <w:p w14:paraId="7F12985E">
      <w:pPr>
        <w:widowControl/>
        <w:autoSpaceDN w:val="0"/>
        <w:snapToGrid w:val="0"/>
        <w:spacing w:line="500" w:lineRule="exact"/>
        <w:jc w:val="center"/>
        <w:rPr>
          <w:rFonts w:ascii="方正小标宋简体" w:hAnsi="宋体" w:eastAsia="方正小标宋简体"/>
          <w:bCs/>
          <w:color w:val="000000"/>
          <w:kern w:val="0"/>
          <w:sz w:val="30"/>
          <w:szCs w:val="30"/>
        </w:rPr>
      </w:pPr>
      <w:r>
        <w:rPr>
          <w:rFonts w:hint="eastAsia" w:ascii="方正小标宋简体" w:hAnsi="宋体" w:eastAsia="方正小标宋简体"/>
          <w:sz w:val="30"/>
          <w:szCs w:val="30"/>
        </w:rPr>
        <w:t>×××</w:t>
      </w:r>
      <w:r>
        <w:rPr>
          <w:rFonts w:hint="eastAsia" w:ascii="方正小标宋简体" w:hAnsi="宋体" w:eastAsia="方正小标宋简体"/>
          <w:bCs/>
          <w:color w:val="000000"/>
          <w:kern w:val="0"/>
          <w:sz w:val="30"/>
          <w:szCs w:val="30"/>
        </w:rPr>
        <w:t>医疗保障局</w:t>
      </w:r>
    </w:p>
    <w:p w14:paraId="25FFB472">
      <w:pPr>
        <w:spacing w:before="240" w:after="60" w:line="500" w:lineRule="exact"/>
        <w:jc w:val="center"/>
        <w:outlineLvl w:val="2"/>
        <w:rPr>
          <w:rFonts w:ascii="方正小标宋简体" w:hAnsi="等线 Light" w:eastAsia="方正小标宋简体"/>
          <w:sz w:val="36"/>
          <w:szCs w:val="32"/>
        </w:rPr>
      </w:pPr>
      <w:bookmarkStart w:id="370" w:name="_Toc31185390"/>
      <w:bookmarkStart w:id="371" w:name="_Toc29405048"/>
      <w:bookmarkStart w:id="372" w:name="_Toc44489524"/>
      <w:r>
        <w:rPr>
          <w:rFonts w:hint="eastAsia" w:ascii="方正小标宋简体" w:hAnsi="等线 Light" w:eastAsia="方正小标宋简体"/>
          <w:sz w:val="36"/>
          <w:szCs w:val="32"/>
        </w:rPr>
        <w:t>☆督促履行义务催告书</w:t>
      </w:r>
      <w:bookmarkEnd w:id="370"/>
      <w:bookmarkEnd w:id="371"/>
      <w:bookmarkEnd w:id="372"/>
    </w:p>
    <w:p w14:paraId="42DDBA29">
      <w:pPr>
        <w:widowControl/>
        <w:autoSpaceDN w:val="0"/>
        <w:snapToGrid w:val="0"/>
        <w:spacing w:line="500" w:lineRule="exact"/>
        <w:ind w:firstLine="480" w:firstLineChars="200"/>
        <w:jc w:val="right"/>
        <w:rPr>
          <w:rFonts w:ascii="宋体" w:hAnsi="宋体" w:eastAsia="宋体"/>
          <w:kern w:val="0"/>
          <w:sz w:val="24"/>
          <w:szCs w:val="24"/>
        </w:rPr>
      </w:pPr>
    </w:p>
    <w:p w14:paraId="5C002F9A">
      <w:pPr>
        <w:widowControl/>
        <w:autoSpaceDN w:val="0"/>
        <w:snapToGrid w:val="0"/>
        <w:spacing w:line="500" w:lineRule="exact"/>
        <w:ind w:firstLine="560" w:firstLineChars="200"/>
        <w:jc w:val="right"/>
        <w:rPr>
          <w:rFonts w:ascii="仿宋_GB2312" w:hAnsi="宋体" w:eastAsia="仿宋_GB2312"/>
          <w:kern w:val="0"/>
          <w:sz w:val="28"/>
          <w:szCs w:val="28"/>
        </w:rPr>
      </w:pPr>
      <w:r>
        <w:rPr>
          <w:rFonts w:hint="eastAsia" w:ascii="仿宋_GB2312" w:hAnsi="宋体" w:eastAsia="仿宋_GB2312"/>
          <w:color w:val="000000"/>
          <w:kern w:val="0"/>
          <w:sz w:val="28"/>
          <w:szCs w:val="28"/>
          <w:u w:val="single"/>
        </w:rPr>
        <w:t xml:space="preserve">      </w:t>
      </w:r>
      <w:r>
        <w:rPr>
          <w:rFonts w:hint="eastAsia" w:ascii="仿宋_GB2312" w:hAnsi="宋体" w:eastAsia="仿宋_GB2312"/>
          <w:kern w:val="0"/>
          <w:sz w:val="28"/>
          <w:szCs w:val="28"/>
        </w:rPr>
        <w:t>医保催字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14:paraId="5CD978F9">
      <w:pPr>
        <w:widowControl/>
        <w:autoSpaceDN w:val="0"/>
        <w:snapToGrid w:val="0"/>
        <w:spacing w:line="500" w:lineRule="exact"/>
        <w:ind w:firstLine="560" w:firstLineChars="200"/>
        <w:jc w:val="right"/>
        <w:rPr>
          <w:rFonts w:ascii="仿宋_GB2312" w:hAnsi="宋体" w:eastAsia="仿宋_GB2312"/>
          <w:kern w:val="0"/>
          <w:sz w:val="28"/>
          <w:szCs w:val="28"/>
        </w:rPr>
      </w:pPr>
    </w:p>
    <w:p w14:paraId="10DD358B">
      <w:pPr>
        <w:autoSpaceDE w:val="0"/>
        <w:autoSpaceDN w:val="0"/>
        <w:adjustRightInd w:val="0"/>
        <w:snapToGrid w:val="0"/>
        <w:spacing w:line="50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u w:val="single"/>
        </w:rPr>
        <w:t xml:space="preserve">              </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w:t>
      </w:r>
    </w:p>
    <w:p w14:paraId="36A0998A">
      <w:pPr>
        <w:widowControl/>
        <w:autoSpaceDN w:val="0"/>
        <w:snapToGrid w:val="0"/>
        <w:spacing w:line="500" w:lineRule="exact"/>
        <w:ind w:firstLine="480" w:firstLineChars="200"/>
        <w:rPr>
          <w:rFonts w:ascii="仿宋_GB2312" w:hAnsi="宋体" w:eastAsia="仿宋_GB2312"/>
          <w:color w:val="000000"/>
          <w:kern w:val="0"/>
          <w:sz w:val="24"/>
          <w:szCs w:val="24"/>
        </w:rPr>
      </w:pPr>
      <w:r>
        <w:rPr>
          <w:rFonts w:hint="eastAsia" w:ascii="仿宋_GB2312" w:hAnsi="宋体" w:eastAsia="仿宋_GB2312" w:cs="仿宋_GB2312"/>
          <w:kern w:val="0"/>
          <w:sz w:val="24"/>
          <w:szCs w:val="24"/>
        </w:rPr>
        <w:t>本机关已</w:t>
      </w:r>
      <w:r>
        <w:rPr>
          <w:rFonts w:hint="eastAsia" w:ascii="仿宋_GB2312" w:hAnsi="宋体" w:eastAsia="仿宋_GB2312"/>
          <w:color w:val="000000"/>
          <w:kern w:val="0"/>
          <w:sz w:val="24"/>
          <w:szCs w:val="24"/>
        </w:rPr>
        <w:t>于</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日向你(单位)作出《行政处理决定书》（</w:t>
      </w:r>
      <w:r>
        <w:rPr>
          <w:rFonts w:hint="eastAsia" w:ascii="仿宋_GB2312" w:hAnsi="宋体" w:eastAsia="仿宋_GB2312"/>
          <w:color w:val="000000"/>
          <w:kern w:val="0"/>
          <w:sz w:val="24"/>
          <w:u w:val="single"/>
        </w:rPr>
        <w:t xml:space="preserve">      </w:t>
      </w:r>
      <w:r>
        <w:rPr>
          <w:rFonts w:hint="eastAsia" w:ascii="仿宋_GB2312" w:hAnsi="宋体" w:eastAsia="仿宋_GB2312"/>
          <w:sz w:val="24"/>
          <w:szCs w:val="24"/>
        </w:rPr>
        <w:t>医保处字</w:t>
      </w:r>
      <w:r>
        <w:rPr>
          <w:rFonts w:ascii="仿宋_GB2312" w:hAnsi="宋体" w:eastAsia="仿宋_GB2312"/>
          <w:sz w:val="24"/>
          <w:szCs w:val="24"/>
        </w:rPr>
        <w:t>〔20××〕</w:t>
      </w:r>
      <w:r>
        <w:rPr>
          <w:rFonts w:hint="eastAsia" w:ascii="仿宋_GB2312" w:eastAsia="仿宋_GB2312"/>
        </w:rPr>
        <w:t xml:space="preserve"> </w:t>
      </w:r>
      <w:r>
        <w:rPr>
          <w:rFonts w:hint="eastAsia" w:ascii="仿宋_GB2312" w:hAnsi="宋体" w:eastAsia="仿宋_GB2312"/>
          <w:sz w:val="24"/>
          <w:szCs w:val="24"/>
        </w:rPr>
        <w:t>第   号</w:t>
      </w:r>
      <w:r>
        <w:rPr>
          <w:rFonts w:hint="eastAsia" w:ascii="仿宋_GB2312" w:hAnsi="宋体" w:eastAsia="仿宋_GB2312"/>
          <w:color w:val="000000"/>
          <w:kern w:val="0"/>
          <w:sz w:val="24"/>
          <w:szCs w:val="24"/>
        </w:rPr>
        <w:t>），对你（单位）作出</w:t>
      </w:r>
      <w:r>
        <w:rPr>
          <w:rFonts w:hint="eastAsia" w:ascii="仿宋_GB2312" w:hAnsi="宋体" w:eastAsia="仿宋_GB2312"/>
          <w:color w:val="000000"/>
          <w:kern w:val="0"/>
          <w:sz w:val="24"/>
          <w:szCs w:val="24"/>
          <w:u w:val="single"/>
        </w:rPr>
        <w:t xml:space="preserve">    </w:t>
      </w:r>
      <w:r>
        <w:rPr>
          <w:rFonts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的行政处罚。</w:t>
      </w:r>
    </w:p>
    <w:p w14:paraId="05DC7506">
      <w:pPr>
        <w:widowControl/>
        <w:autoSpaceDN w:val="0"/>
        <w:snapToGrid w:val="0"/>
        <w:spacing w:line="500" w:lineRule="exact"/>
        <w:ind w:firstLine="480" w:firstLineChars="200"/>
        <w:rPr>
          <w:rFonts w:ascii="仿宋_GB2312" w:hAnsi="宋体" w:eastAsia="仿宋_GB2312"/>
          <w:color w:val="000000"/>
          <w:kern w:val="0"/>
          <w:sz w:val="24"/>
          <w:szCs w:val="24"/>
          <w:u w:val="single"/>
        </w:rPr>
      </w:pPr>
      <w:r>
        <w:rPr>
          <w:rFonts w:hint="eastAsia" w:ascii="仿宋_GB2312" w:hAnsi="宋体" w:eastAsia="仿宋_GB2312"/>
          <w:color w:val="000000"/>
          <w:kern w:val="0"/>
          <w:sz w:val="24"/>
          <w:szCs w:val="24"/>
        </w:rPr>
        <w:t>你（单位）于</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日收到上述决定书后，未履行</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的决定，在法定期限内未申请行政复议或提起行政诉讼。本机关根据《行政强制法》第五十四条的规定，责令你（单位）在收到本催告书后10日内履行上述《行政处罚决定书》确定的下列义务</w:t>
      </w:r>
      <w:r>
        <w:rPr>
          <w:rFonts w:hint="eastAsia" w:ascii="仿宋_GB2312" w:hAnsi="宋体" w:eastAsia="仿宋_GB2312"/>
          <w:color w:val="000000"/>
          <w:kern w:val="0"/>
          <w:sz w:val="24"/>
          <w:szCs w:val="24"/>
          <w:u w:val="single"/>
        </w:rPr>
        <w:t xml:space="preserve">                                                                       </w:t>
      </w:r>
    </w:p>
    <w:p w14:paraId="072424E4">
      <w:pPr>
        <w:widowControl/>
        <w:autoSpaceDN w:val="0"/>
        <w:snapToGrid w:val="0"/>
        <w:spacing w:line="50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 xml:space="preserve"> 。</w:t>
      </w:r>
    </w:p>
    <w:p w14:paraId="6552C759">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无正当理由逾期不履行上述义务的，本机关将依法申请人民法院强制执行。</w:t>
      </w:r>
    </w:p>
    <w:p w14:paraId="11E38417">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  </w:t>
      </w:r>
    </w:p>
    <w:p w14:paraId="4A236D78">
      <w:pPr>
        <w:widowControl/>
        <w:autoSpaceDN w:val="0"/>
        <w:adjustRightInd w:val="0"/>
        <w:snapToGrid w:val="0"/>
        <w:spacing w:line="500" w:lineRule="exact"/>
        <w:ind w:right="28" w:firstLine="480" w:firstLineChars="200"/>
        <w:jc w:val="left"/>
        <w:rPr>
          <w:rFonts w:ascii="仿宋_GB2312" w:hAnsi="宋体" w:eastAsia="仿宋_GB2312"/>
          <w:color w:val="000000"/>
          <w:kern w:val="0"/>
          <w:sz w:val="24"/>
          <w:szCs w:val="24"/>
          <w:u w:val="single"/>
        </w:rPr>
      </w:pPr>
      <w:r>
        <w:rPr>
          <w:rFonts w:hint="eastAsia" w:ascii="仿宋_GB2312" w:hAnsi="宋体" w:eastAsia="仿宋_GB2312"/>
          <w:color w:val="000000"/>
          <w:kern w:val="0"/>
          <w:sz w:val="24"/>
          <w:szCs w:val="24"/>
        </w:rPr>
        <w:t>联系人：</w:t>
      </w:r>
      <w:r>
        <w:rPr>
          <w:rFonts w:hint="eastAsia" w:ascii="仿宋_GB2312" w:hAnsi="宋体" w:eastAsia="仿宋_GB2312"/>
          <w:color w:val="000000"/>
          <w:kern w:val="0"/>
          <w:sz w:val="24"/>
          <w:szCs w:val="24"/>
          <w:u w:val="single"/>
        </w:rPr>
        <w:t xml:space="preserve">                    </w:t>
      </w:r>
    </w:p>
    <w:p w14:paraId="3EF28F38">
      <w:pPr>
        <w:widowControl/>
        <w:autoSpaceDN w:val="0"/>
        <w:adjustRightInd w:val="0"/>
        <w:snapToGrid w:val="0"/>
        <w:spacing w:line="500" w:lineRule="exact"/>
        <w:ind w:right="28" w:firstLine="480" w:firstLineChars="200"/>
        <w:jc w:val="left"/>
        <w:rPr>
          <w:rFonts w:ascii="仿宋_GB2312" w:hAnsi="宋体" w:eastAsia="仿宋_GB2312"/>
          <w:color w:val="000000"/>
          <w:kern w:val="0"/>
          <w:sz w:val="24"/>
          <w:szCs w:val="24"/>
          <w:u w:val="single"/>
        </w:rPr>
      </w:pPr>
      <w:r>
        <w:rPr>
          <w:rFonts w:hint="eastAsia" w:ascii="仿宋_GB2312" w:hAnsi="宋体" w:eastAsia="仿宋_GB2312"/>
          <w:color w:val="000000"/>
          <w:kern w:val="0"/>
          <w:sz w:val="24"/>
          <w:szCs w:val="24"/>
        </w:rPr>
        <w:t>联系电话：</w:t>
      </w:r>
      <w:r>
        <w:rPr>
          <w:rFonts w:hint="eastAsia" w:ascii="仿宋_GB2312" w:hAnsi="宋体" w:eastAsia="仿宋_GB2312"/>
          <w:color w:val="000000"/>
          <w:kern w:val="0"/>
          <w:sz w:val="24"/>
          <w:szCs w:val="24"/>
          <w:u w:val="single"/>
        </w:rPr>
        <w:t xml:space="preserve">                  </w:t>
      </w:r>
    </w:p>
    <w:p w14:paraId="255E054E">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p>
    <w:p w14:paraId="1F980A6A">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p>
    <w:p w14:paraId="6BA37B4B">
      <w:pPr>
        <w:widowControl/>
        <w:autoSpaceDN w:val="0"/>
        <w:snapToGrid w:val="0"/>
        <w:spacing w:line="500" w:lineRule="exact"/>
        <w:ind w:right="630" w:rightChars="300" w:firstLine="480" w:firstLineChars="200"/>
        <w:jc w:val="righ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×××医疗保障局（公章）</w:t>
      </w:r>
    </w:p>
    <w:p w14:paraId="02325AF1">
      <w:pPr>
        <w:widowControl/>
        <w:autoSpaceDN w:val="0"/>
        <w:snapToGrid w:val="0"/>
        <w:spacing w:line="500" w:lineRule="exact"/>
        <w:ind w:right="630" w:rightChars="300" w:firstLine="480" w:firstLineChars="200"/>
        <w:jc w:val="righ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年   月   日</w:t>
      </w:r>
    </w:p>
    <w:p w14:paraId="40366AA2">
      <w:pPr>
        <w:widowControl/>
        <w:autoSpaceDN w:val="0"/>
        <w:snapToGrid w:val="0"/>
        <w:spacing w:line="500" w:lineRule="exact"/>
        <w:ind w:right="630" w:rightChars="300" w:firstLine="480" w:firstLineChars="200"/>
        <w:jc w:val="right"/>
        <w:rPr>
          <w:rFonts w:ascii="仿宋_GB2312" w:hAnsi="宋体" w:eastAsia="仿宋_GB2312"/>
          <w:color w:val="000000"/>
          <w:kern w:val="0"/>
          <w:sz w:val="24"/>
          <w:szCs w:val="24"/>
        </w:rPr>
      </w:pPr>
    </w:p>
    <w:p w14:paraId="67C005CC">
      <w:pPr>
        <w:autoSpaceDE w:val="0"/>
        <w:autoSpaceDN w:val="0"/>
        <w:adjustRightInd w:val="0"/>
        <w:snapToGrid w:val="0"/>
        <w:spacing w:line="500" w:lineRule="exact"/>
        <w:jc w:val="left"/>
        <w:rPr>
          <w:rFonts w:ascii="仿宋_GB2312" w:hAnsi="宋体" w:eastAsia="仿宋_GB2312" w:cs="仿宋_GB2312"/>
          <w:kern w:val="0"/>
          <w:sz w:val="24"/>
          <w:szCs w:val="24"/>
        </w:rPr>
      </w:pPr>
      <w:r>
        <w:rPr>
          <w:rFonts w:hint="eastAsia" w:ascii="仿宋_GB2312" w:hAnsi="宋体" w:eastAsia="仿宋_GB2312" w:cs="Times New Roman"/>
          <w:sz w:val="24"/>
          <w:szCs w:val="24"/>
        </w:rPr>
        <w:t>（本文书一式三份，一份送达当事人，一份随卷归档，一份本机关留存。）</w:t>
      </w:r>
      <w:r>
        <w:rPr>
          <w:rFonts w:hint="eastAsia" w:ascii="仿宋_GB2312" w:hAnsi="宋体" w:eastAsia="仿宋_GB2312" w:cs="仿宋_GB2312"/>
          <w:kern w:val="0"/>
          <w:sz w:val="24"/>
          <w:szCs w:val="24"/>
        </w:rPr>
        <w:br w:type="page"/>
      </w:r>
    </w:p>
    <w:p w14:paraId="6496645D">
      <w:pPr>
        <w:widowControl/>
        <w:autoSpaceDN w:val="0"/>
        <w:snapToGrid w:val="0"/>
        <w:spacing w:line="500" w:lineRule="exact"/>
        <w:ind w:right="1680" w:rightChars="800"/>
        <w:jc w:val="center"/>
        <w:rPr>
          <w:rFonts w:ascii="仿宋_GB2312" w:hAnsi="宋体" w:eastAsia="仿宋_GB2312"/>
          <w:sz w:val="30"/>
          <w:szCs w:val="30"/>
        </w:rPr>
      </w:pPr>
    </w:p>
    <w:p w14:paraId="7C69D437">
      <w:pPr>
        <w:widowControl/>
        <w:autoSpaceDN w:val="0"/>
        <w:snapToGrid w:val="0"/>
        <w:spacing w:line="500" w:lineRule="exact"/>
        <w:ind w:right="-92" w:rightChars="-44"/>
        <w:jc w:val="center"/>
        <w:rPr>
          <w:rFonts w:ascii="仿宋_GB2312" w:hAnsi="宋体" w:eastAsia="仿宋_GB2312"/>
          <w:sz w:val="30"/>
          <w:szCs w:val="30"/>
        </w:rPr>
      </w:pPr>
      <w:r>
        <w:rPr>
          <w:rFonts w:hint="eastAsia" w:ascii="仿宋_GB2312" w:hAnsi="宋体" w:eastAsia="仿宋_GB2312"/>
          <w:sz w:val="30"/>
          <w:szCs w:val="30"/>
        </w:rPr>
        <w:t>填写说明</w:t>
      </w:r>
    </w:p>
    <w:p w14:paraId="265BAC1C">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660C93B0">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62AC6048">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sz w:val="24"/>
          <w:szCs w:val="24"/>
        </w:rPr>
        <w:t>对当事人不履行行政决定的催告。</w:t>
      </w:r>
    </w:p>
    <w:p w14:paraId="36D3E7F3">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371EB71D">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7CBF8E81">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（二）有当事人信息。当事人为法人或组织的，写明单位名称；</w:t>
      </w:r>
      <w:r>
        <w:rPr>
          <w:rFonts w:hint="eastAsia" w:ascii="仿宋_GB2312" w:hAnsi="宋体" w:eastAsia="仿宋_GB2312"/>
          <w:sz w:val="24"/>
          <w:szCs w:val="24"/>
        </w:rPr>
        <w:t>当事人为个人的，写明姓名。</w:t>
      </w:r>
    </w:p>
    <w:p w14:paraId="48587DCD">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w:t>
      </w:r>
      <w:r>
        <w:rPr>
          <w:rFonts w:hint="eastAsia" w:ascii="仿宋_GB2312" w:hAnsi="宋体" w:eastAsia="仿宋_GB2312"/>
          <w:sz w:val="24"/>
          <w:szCs w:val="24"/>
        </w:rPr>
        <w:t>作出行政处理决定的日期、发文文号和处罚内容。</w:t>
      </w:r>
    </w:p>
    <w:p w14:paraId="7C2A4359">
      <w:pPr>
        <w:autoSpaceDE w:val="0"/>
        <w:autoSpaceDN w:val="0"/>
        <w:adjustRightInd w:val="0"/>
        <w:snapToGrid w:val="0"/>
        <w:spacing w:line="500" w:lineRule="exact"/>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（四）告知当事人应履行的义务和期限，以及逾期不履行义务将带来的后果（将申请法院强制执行）</w:t>
      </w:r>
      <w:r>
        <w:rPr>
          <w:rFonts w:hint="eastAsia" w:ascii="仿宋_GB2312" w:hAnsi="宋体" w:eastAsia="仿宋_GB2312" w:cs="Times New Roman"/>
          <w:sz w:val="24"/>
          <w:szCs w:val="24"/>
        </w:rPr>
        <w:t>。</w:t>
      </w:r>
    </w:p>
    <w:p w14:paraId="27A5F506">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（五）有医疗保障行政执法机关相关负责人的姓名及其联系电话。</w:t>
      </w:r>
    </w:p>
    <w:p w14:paraId="031A3E12">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（六）有医疗保障部门公章、作出决定的日期。</w:t>
      </w:r>
    </w:p>
    <w:p w14:paraId="06F0A994">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050CC666">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（一）催告程序是申请人民法院强制执行前必须履行的法定程序。</w:t>
      </w:r>
    </w:p>
    <w:p w14:paraId="185887D5">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bookmarkStart w:id="373" w:name="_Hlk29401372"/>
      <w:r>
        <w:rPr>
          <w:rFonts w:hint="eastAsia" w:ascii="仿宋_GB2312" w:hAnsi="宋体" w:eastAsia="仿宋_GB2312" w:cs="仿宋_GB2312"/>
          <w:kern w:val="0"/>
          <w:sz w:val="24"/>
          <w:szCs w:val="24"/>
        </w:rPr>
        <w:t>（二）根据当事人具体情况进行勾选，当事人为个人时，勾选“你”，当事人为单位时，则勾选“单位”。</w:t>
      </w:r>
    </w:p>
    <w:bookmarkEnd w:id="373"/>
    <w:p w14:paraId="6A0A8B7A">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14:paraId="330272B2">
      <w:pPr>
        <w:autoSpaceDE w:val="0"/>
        <w:autoSpaceDN w:val="0"/>
        <w:adjustRightInd w:val="0"/>
        <w:snapToGrid w:val="0"/>
        <w:spacing w:line="360" w:lineRule="auto"/>
        <w:ind w:left="900"/>
        <w:jc w:val="left"/>
        <w:rPr>
          <w:rFonts w:ascii="华文楷体" w:hAnsi="华文楷体" w:eastAsia="华文楷体" w:cs="仿宋_GB2312"/>
          <w:kern w:val="0"/>
          <w:sz w:val="24"/>
          <w:szCs w:val="24"/>
        </w:rPr>
      </w:pPr>
      <w:r>
        <w:rPr>
          <w:rFonts w:ascii="华文楷体" w:hAnsi="华文楷体" w:eastAsia="华文楷体" w:cs="仿宋_GB2312"/>
          <w:kern w:val="0"/>
          <w:sz w:val="24"/>
          <w:szCs w:val="24"/>
        </w:rPr>
        <w:br w:type="page"/>
      </w:r>
    </w:p>
    <w:p w14:paraId="264E2EBA">
      <w:pPr>
        <w:autoSpaceDE w:val="0"/>
        <w:autoSpaceDN w:val="0"/>
        <w:adjustRightInd w:val="0"/>
        <w:snapToGrid w:val="0"/>
        <w:spacing w:line="500" w:lineRule="exact"/>
        <w:ind w:left="480"/>
        <w:jc w:val="center"/>
        <w:rPr>
          <w:rFonts w:ascii="方正小标宋简体" w:hAnsi="华文楷体" w:eastAsia="方正小标宋简体" w:cs="仿宋_GB2312"/>
          <w:kern w:val="0"/>
          <w:sz w:val="24"/>
          <w:szCs w:val="24"/>
        </w:rPr>
      </w:pPr>
      <w:r>
        <w:rPr>
          <w:rFonts w:hint="eastAsia" w:ascii="方正小标宋简体" w:hAnsi="宋体" w:eastAsia="方正小标宋简体"/>
          <w:sz w:val="30"/>
          <w:szCs w:val="30"/>
        </w:rPr>
        <w:t>×××</w:t>
      </w:r>
      <w:r>
        <w:rPr>
          <w:rFonts w:hint="eastAsia" w:ascii="方正小标宋简体" w:hAnsi="宋体" w:eastAsia="方正小标宋简体"/>
          <w:bCs/>
          <w:color w:val="000000"/>
          <w:kern w:val="0"/>
          <w:sz w:val="30"/>
          <w:szCs w:val="30"/>
        </w:rPr>
        <w:t>医疗保障局</w:t>
      </w:r>
    </w:p>
    <w:p w14:paraId="5AC4BF5C">
      <w:pPr>
        <w:adjustRightInd w:val="0"/>
        <w:snapToGrid w:val="0"/>
        <w:spacing w:before="240" w:after="60" w:line="500" w:lineRule="exact"/>
        <w:jc w:val="center"/>
        <w:outlineLvl w:val="2"/>
        <w:rPr>
          <w:rFonts w:ascii="方正小标宋简体" w:hAnsi="宋体" w:eastAsia="方正小标宋简体"/>
          <w:sz w:val="36"/>
          <w:szCs w:val="32"/>
        </w:rPr>
      </w:pPr>
      <w:bookmarkStart w:id="374" w:name="_Toc44489525"/>
      <w:r>
        <w:rPr>
          <w:rFonts w:hint="eastAsia" w:ascii="方正小标宋简体" w:hAnsi="宋体" w:eastAsia="方正小标宋简体"/>
          <w:sz w:val="36"/>
          <w:szCs w:val="32"/>
        </w:rPr>
        <w:t>☆分期（延期）缴纳罚款申请书</w:t>
      </w:r>
      <w:bookmarkEnd w:id="374"/>
    </w:p>
    <w:p w14:paraId="7C06B689">
      <w:pPr>
        <w:adjustRightInd w:val="0"/>
        <w:snapToGrid w:val="0"/>
        <w:spacing w:line="500" w:lineRule="exact"/>
        <w:rPr>
          <w:rFonts w:ascii="宋体" w:hAnsi="宋体" w:eastAsia="宋体"/>
          <w:sz w:val="24"/>
          <w:szCs w:val="24"/>
          <w:u w:val="single"/>
        </w:rPr>
      </w:pPr>
    </w:p>
    <w:p w14:paraId="276109EF">
      <w:pPr>
        <w:adjustRightInd w:val="0"/>
        <w:snapToGrid w:val="0"/>
        <w:spacing w:line="500" w:lineRule="exact"/>
        <w:rPr>
          <w:rFonts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w:t>
      </w:r>
    </w:p>
    <w:p w14:paraId="7A3F8712">
      <w:pPr>
        <w:widowControl/>
        <w:autoSpaceDN w:val="0"/>
        <w:adjustRightInd w:val="0"/>
        <w:snapToGrid w:val="0"/>
        <w:spacing w:line="50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贵单位于</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日向本人（单位）送达了《行政处理决定书》（</w:t>
      </w:r>
      <w:r>
        <w:rPr>
          <w:rFonts w:hint="eastAsia" w:ascii="仿宋_GB2312" w:hAnsi="宋体" w:eastAsia="仿宋_GB2312" w:cs="仿宋_GB2312"/>
          <w:kern w:val="0"/>
          <w:sz w:val="24"/>
          <w:szCs w:val="24"/>
          <w:u w:val="single"/>
        </w:rPr>
        <w:t xml:space="preserve">      </w:t>
      </w:r>
      <w:r>
        <w:rPr>
          <w:rFonts w:hint="eastAsia" w:ascii="仿宋_GB2312" w:hAnsi="宋体" w:eastAsia="仿宋_GB2312"/>
          <w:sz w:val="24"/>
          <w:szCs w:val="24"/>
        </w:rPr>
        <w:t>医保处字</w:t>
      </w:r>
      <w:r>
        <w:rPr>
          <w:rFonts w:ascii="仿宋_GB2312" w:hAnsi="宋体" w:eastAsia="仿宋_GB2312"/>
          <w:sz w:val="24"/>
          <w:szCs w:val="24"/>
        </w:rPr>
        <w:t>〔20××〕</w:t>
      </w:r>
      <w:r>
        <w:rPr>
          <w:rFonts w:hint="eastAsia" w:ascii="仿宋_GB2312" w:eastAsia="仿宋_GB2312"/>
        </w:rPr>
        <w:t xml:space="preserve"> </w:t>
      </w:r>
      <w:r>
        <w:rPr>
          <w:rFonts w:hint="eastAsia" w:ascii="仿宋_GB2312" w:hAnsi="宋体" w:eastAsia="仿宋_GB2312"/>
          <w:sz w:val="24"/>
          <w:szCs w:val="24"/>
        </w:rPr>
        <w:t>第  号</w:t>
      </w:r>
      <w:r>
        <w:rPr>
          <w:rFonts w:hint="eastAsia" w:ascii="仿宋_GB2312" w:hAnsi="宋体" w:eastAsia="仿宋_GB2312"/>
          <w:color w:val="000000"/>
          <w:kern w:val="0"/>
          <w:sz w:val="24"/>
        </w:rPr>
        <w:t>）</w:t>
      </w:r>
      <w:r>
        <w:rPr>
          <w:rFonts w:hint="eastAsia" w:ascii="仿宋_GB2312" w:hAnsi="宋体" w:eastAsia="仿宋_GB2312"/>
          <w:sz w:val="24"/>
          <w:szCs w:val="24"/>
        </w:rPr>
        <w:t>，对本人（单位）作出了罚款</w:t>
      </w:r>
      <w:r>
        <w:rPr>
          <w:rFonts w:hint="eastAsia" w:ascii="仿宋_GB2312" w:hAnsi="宋体" w:eastAsia="仿宋_GB2312"/>
          <w:sz w:val="24"/>
          <w:szCs w:val="24"/>
          <w:u w:val="single"/>
        </w:rPr>
        <w:t xml:space="preserve">          </w:t>
      </w:r>
    </w:p>
    <w:p w14:paraId="163D51BD">
      <w:pPr>
        <w:widowControl/>
        <w:autoSpaceDN w:val="0"/>
        <w:adjustRightInd w:val="0"/>
        <w:snapToGrid w:val="0"/>
        <w:spacing w:line="500" w:lineRule="exact"/>
        <w:rPr>
          <w:rFonts w:ascii="仿宋_GB2312" w:hAnsi="宋体" w:eastAsia="仿宋_GB2312"/>
          <w:sz w:val="24"/>
          <w:szCs w:val="24"/>
          <w:u w:val="single"/>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（大写）元的行政处罚决定，本人（单位）</w:t>
      </w:r>
      <w:r>
        <w:rPr>
          <w:rFonts w:hint="eastAsia" w:ascii="仿宋_GB2312" w:hAnsi="宋体" w:eastAsia="仿宋_GB2312"/>
          <w:sz w:val="24"/>
          <w:szCs w:val="24"/>
          <w:u w:val="single"/>
        </w:rPr>
        <w:t xml:space="preserve">                      </w:t>
      </w:r>
    </w:p>
    <w:p w14:paraId="6C90BF16">
      <w:pPr>
        <w:widowControl/>
        <w:autoSpaceDN w:val="0"/>
        <w:adjustRightInd w:val="0"/>
        <w:snapToGrid w:val="0"/>
        <w:spacing w:line="500" w:lineRule="exact"/>
        <w:rPr>
          <w:rFonts w:ascii="仿宋_GB2312" w:hAnsi="宋体" w:eastAsia="仿宋_GB2312"/>
          <w:sz w:val="24"/>
          <w:szCs w:val="24"/>
          <w:u w:val="single"/>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，因</w:t>
      </w:r>
      <w:r>
        <w:rPr>
          <w:rFonts w:hint="eastAsia" w:ascii="仿宋_GB2312" w:hAnsi="宋体" w:eastAsia="仿宋_GB2312"/>
          <w:sz w:val="24"/>
          <w:szCs w:val="24"/>
          <w:u w:val="single"/>
        </w:rPr>
        <w:t xml:space="preserve">                                                           </w:t>
      </w:r>
    </w:p>
    <w:p w14:paraId="3FF7E528">
      <w:pPr>
        <w:widowControl/>
        <w:autoSpaceDN w:val="0"/>
        <w:adjustRightInd w:val="0"/>
        <w:snapToGrid w:val="0"/>
        <w:spacing w:line="500" w:lineRule="exact"/>
        <w:rPr>
          <w:rFonts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，确实存在经济困难，无法按《行政处罚决定书》足额缴纳规定数额的罚款，恳请贵单位批准：</w:t>
      </w:r>
    </w:p>
    <w:p w14:paraId="109A3799">
      <w:pPr>
        <w:widowControl/>
        <w:autoSpaceDN w:val="0"/>
        <w:adjustRightInd w:val="0"/>
        <w:snapToGrid w:val="0"/>
        <w:spacing w:line="500" w:lineRule="exact"/>
        <w:ind w:firstLine="480" w:firstLineChars="200"/>
        <w:rPr>
          <w:rFonts w:ascii="仿宋_GB2312" w:hAnsi="宋体" w:eastAsia="仿宋_GB2312"/>
          <w:sz w:val="24"/>
          <w:szCs w:val="24"/>
        </w:rPr>
      </w:pPr>
      <w:bookmarkStart w:id="375" w:name="_Hlk41226378"/>
      <w:r>
        <w:rPr>
          <w:rFonts w:hint="eastAsia" w:ascii="仿宋_GB2312" w:hAnsi="宋体" w:eastAsia="仿宋_GB2312"/>
          <w:sz w:val="24"/>
          <w:szCs w:val="24"/>
        </w:rPr>
        <w:t>□</w:t>
      </w:r>
      <w:bookmarkEnd w:id="375"/>
      <w:r>
        <w:rPr>
          <w:rFonts w:hint="eastAsia" w:ascii="仿宋_GB2312" w:hAnsi="宋体" w:eastAsia="仿宋_GB2312"/>
          <w:sz w:val="24"/>
          <w:szCs w:val="24"/>
        </w:rPr>
        <w:t>延期至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日缴纳；</w:t>
      </w:r>
    </w:p>
    <w:p w14:paraId="009783BD">
      <w:pPr>
        <w:autoSpaceDE w:val="0"/>
        <w:autoSpaceDN w:val="0"/>
        <w:adjustRightInd w:val="0"/>
        <w:snapToGrid w:val="0"/>
        <w:spacing w:line="500" w:lineRule="exact"/>
        <w:ind w:firstLine="480" w:firstLineChars="200"/>
        <w:jc w:val="left"/>
        <w:rPr>
          <w:rFonts w:ascii="仿宋_GB2312" w:hAnsi="宋体" w:eastAsia="仿宋_GB2312"/>
          <w:color w:val="000000"/>
          <w:kern w:val="0"/>
          <w:sz w:val="24"/>
          <w:szCs w:val="24"/>
          <w:u w:val="single"/>
        </w:rPr>
      </w:pPr>
      <w:r>
        <w:rPr>
          <w:rFonts w:hint="eastAsia" w:ascii="仿宋_GB2312" w:hAnsi="宋体" w:eastAsia="仿宋_GB2312"/>
          <w:sz w:val="24"/>
          <w:szCs w:val="24"/>
        </w:rPr>
        <w:t xml:space="preserve">□分期缴纳罚款。 </w:t>
      </w:r>
      <w:r>
        <w:rPr>
          <w:rFonts w:hint="eastAsia" w:ascii="仿宋_GB2312" w:hAnsi="宋体" w:eastAsia="仿宋_GB2312"/>
          <w:color w:val="000000"/>
          <w:kern w:val="0"/>
          <w:sz w:val="24"/>
          <w:szCs w:val="24"/>
        </w:rPr>
        <w:t>第</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期，至</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日止，缴纳罚款</w:t>
      </w:r>
      <w:r>
        <w:rPr>
          <w:rFonts w:hint="eastAsia" w:ascii="仿宋_GB2312" w:hAnsi="宋体" w:eastAsia="仿宋_GB2312"/>
          <w:color w:val="000000"/>
          <w:kern w:val="0"/>
          <w:sz w:val="24"/>
          <w:szCs w:val="24"/>
          <w:u w:val="single"/>
        </w:rPr>
        <w:t xml:space="preserve">       </w:t>
      </w:r>
    </w:p>
    <w:p w14:paraId="6DB8078C">
      <w:pPr>
        <w:autoSpaceDE w:val="0"/>
        <w:autoSpaceDN w:val="0"/>
        <w:adjustRightInd w:val="0"/>
        <w:snapToGrid w:val="0"/>
        <w:spacing w:line="50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元（大写）；第</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期，至</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日止，缴纳罚款</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元（大写）；第</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期，至</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日止，缴纳罚款</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元（大写）。</w:t>
      </w:r>
    </w:p>
    <w:p w14:paraId="3E59B69E">
      <w:pPr>
        <w:widowControl/>
        <w:autoSpaceDN w:val="0"/>
        <w:snapToGrid w:val="0"/>
        <w:spacing w:line="500" w:lineRule="exact"/>
        <w:ind w:right="480" w:firstLine="480" w:firstLineChars="200"/>
        <w:rPr>
          <w:rFonts w:ascii="仿宋_GB2312" w:hAnsi="宋体" w:eastAsia="仿宋_GB2312"/>
          <w:sz w:val="24"/>
          <w:szCs w:val="24"/>
        </w:rPr>
      </w:pPr>
    </w:p>
    <w:p w14:paraId="5D0E35FE">
      <w:pPr>
        <w:widowControl/>
        <w:autoSpaceDN w:val="0"/>
        <w:snapToGrid w:val="0"/>
        <w:spacing w:line="500" w:lineRule="exact"/>
        <w:ind w:right="480" w:firstLine="480" w:firstLineChars="200"/>
        <w:rPr>
          <w:rFonts w:ascii="仿宋_GB2312" w:hAnsi="宋体" w:eastAsia="仿宋_GB2312"/>
          <w:sz w:val="24"/>
          <w:szCs w:val="24"/>
        </w:rPr>
      </w:pPr>
    </w:p>
    <w:p w14:paraId="24ADB929">
      <w:pPr>
        <w:widowControl/>
        <w:autoSpaceDN w:val="0"/>
        <w:snapToGrid w:val="0"/>
        <w:spacing w:line="500" w:lineRule="exact"/>
        <w:ind w:right="480" w:firstLine="480" w:firstLineChars="200"/>
        <w:rPr>
          <w:rFonts w:ascii="仿宋_GB2312" w:hAnsi="宋体" w:eastAsia="仿宋_GB2312"/>
          <w:sz w:val="24"/>
          <w:szCs w:val="24"/>
        </w:rPr>
      </w:pPr>
    </w:p>
    <w:p w14:paraId="4D0235A4">
      <w:pPr>
        <w:spacing w:line="500" w:lineRule="exact"/>
        <w:ind w:firstLine="480" w:firstLineChars="200"/>
        <w:rPr>
          <w:rFonts w:ascii="仿宋_GB2312" w:hAnsi="宋体" w:eastAsia="仿宋_GB2312"/>
          <w:sz w:val="24"/>
          <w:szCs w:val="24"/>
        </w:rPr>
      </w:pPr>
    </w:p>
    <w:p w14:paraId="74B1AE56">
      <w:pPr>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 xml:space="preserve">附：经济困难情况证明材料 </w:t>
      </w:r>
    </w:p>
    <w:p w14:paraId="72334D23">
      <w:pPr>
        <w:spacing w:line="500" w:lineRule="exact"/>
        <w:ind w:firstLine="480" w:firstLineChars="200"/>
        <w:rPr>
          <w:rFonts w:ascii="仿宋_GB2312" w:hAnsi="宋体" w:eastAsia="仿宋_GB2312"/>
          <w:sz w:val="24"/>
          <w:szCs w:val="24"/>
        </w:rPr>
      </w:pPr>
    </w:p>
    <w:p w14:paraId="7376C916">
      <w:pPr>
        <w:spacing w:line="50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 xml:space="preserve">                                                  申请人：                                                                             </w:t>
      </w:r>
    </w:p>
    <w:p w14:paraId="75D7915D">
      <w:pPr>
        <w:spacing w:line="500" w:lineRule="exact"/>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 年    月    日</w:t>
      </w:r>
    </w:p>
    <w:p w14:paraId="07F32D7E">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br w:type="page"/>
      </w:r>
    </w:p>
    <w:p w14:paraId="30F8F55C">
      <w:pPr>
        <w:adjustRightInd w:val="0"/>
        <w:snapToGrid w:val="0"/>
        <w:spacing w:line="500" w:lineRule="exact"/>
        <w:ind w:firstLine="600" w:firstLineChars="200"/>
        <w:jc w:val="center"/>
        <w:rPr>
          <w:rFonts w:ascii="仿宋_GB2312" w:hAnsi="宋体" w:eastAsia="仿宋_GB2312"/>
          <w:sz w:val="30"/>
          <w:szCs w:val="30"/>
        </w:rPr>
      </w:pPr>
    </w:p>
    <w:p w14:paraId="26C35409">
      <w:pPr>
        <w:adjustRightInd w:val="0"/>
        <w:snapToGrid w:val="0"/>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1A21ACB7">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23C86685">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（一）向医疗保障部门提交的文书，本文书样式为示范性格式，供当事人参照使用。</w:t>
      </w:r>
    </w:p>
    <w:p w14:paraId="15AF3EE7">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（二）用于经济确有困难的当事人在无法立即缴纳罚款的情况下，申请延期或者分期缴纳罚款。</w:t>
      </w:r>
    </w:p>
    <w:p w14:paraId="5B48032A">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10861D41">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299977D8">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w:t>
      </w:r>
      <w:r>
        <w:rPr>
          <w:rFonts w:hint="eastAsia" w:ascii="仿宋_GB2312" w:hAnsi="宋体" w:eastAsia="仿宋_GB2312"/>
          <w:sz w:val="24"/>
          <w:szCs w:val="24"/>
        </w:rPr>
        <w:t>作出罚款决定的《行政处罚决定书》的基本内容，如决定书作出的时间、决定书的文号、罚款的具体金额（大写）。</w:t>
      </w:r>
    </w:p>
    <w:p w14:paraId="3BDAF058">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（三）有当事人信息。当事人为法人或组织的，写明单位名称；</w:t>
      </w:r>
      <w:r>
        <w:rPr>
          <w:rFonts w:hint="eastAsia" w:ascii="仿宋_GB2312" w:hAnsi="宋体" w:eastAsia="仿宋_GB2312"/>
          <w:sz w:val="24"/>
          <w:szCs w:val="24"/>
        </w:rPr>
        <w:t>当事人为个人的，注明姓名</w:t>
      </w:r>
      <w:r>
        <w:rPr>
          <w:rFonts w:hint="eastAsia" w:ascii="仿宋_GB2312" w:hAnsi="宋体" w:eastAsia="仿宋_GB2312" w:cs="仿宋_GB2312"/>
          <w:kern w:val="0"/>
          <w:sz w:val="24"/>
          <w:szCs w:val="24"/>
        </w:rPr>
        <w:t>。</w:t>
      </w:r>
    </w:p>
    <w:p w14:paraId="20BA6904">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（四）有需要申请延期或分期缴纳罚款的理由。</w:t>
      </w:r>
    </w:p>
    <w:p w14:paraId="09CD826F">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申请延期缴纳的，写明延长期限的截止日期；申请分期缴纳的，写明具体分期情况。</w:t>
      </w:r>
    </w:p>
    <w:p w14:paraId="36B91A91">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（六）有申请人的签名或申请单位盖章，并注明日期。</w:t>
      </w:r>
    </w:p>
    <w:p w14:paraId="38DF295E">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2962BC3F">
      <w:pPr>
        <w:autoSpaceDE w:val="0"/>
        <w:autoSpaceDN w:val="0"/>
        <w:adjustRightInd w:val="0"/>
        <w:snapToGrid w:val="0"/>
        <w:spacing w:line="500" w:lineRule="exact"/>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（一）</w:t>
      </w:r>
      <w:r>
        <w:rPr>
          <w:rFonts w:hint="eastAsia" w:ascii="仿宋_GB2312" w:hAnsi="宋体" w:eastAsia="仿宋_GB2312" w:cs="Times New Roman"/>
          <w:sz w:val="24"/>
          <w:szCs w:val="24"/>
        </w:rPr>
        <w:t>根据当事人具体情况进行勾选，选择本人，或者单位。</w:t>
      </w:r>
    </w:p>
    <w:p w14:paraId="3DBDF220">
      <w:pPr>
        <w:autoSpaceDE w:val="0"/>
        <w:autoSpaceDN w:val="0"/>
        <w:adjustRightInd w:val="0"/>
        <w:snapToGrid w:val="0"/>
        <w:spacing w:line="50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（二）根据《行政处罚法》第五十二条的规定，当事人确有经济困难，需要延期或者分期缴纳罚款的，经当事人申请和行政机关批准，可以暂缓或者分期缴纳。</w:t>
      </w:r>
    </w:p>
    <w:p w14:paraId="7ED0B328">
      <w:pPr>
        <w:autoSpaceDE w:val="0"/>
        <w:autoSpaceDN w:val="0"/>
        <w:adjustRightInd w:val="0"/>
        <w:snapToGrid w:val="0"/>
        <w:spacing w:line="50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三）提出延期（分期）缴纳罚款申请同时需提交经济困难情况证明材料，如身份证复印件、户口本复印件、家庭收入证明、无稳定收入证明、失业证明、营业执照复印件、乡镇人民政府（街道办事处）出具的经济困难证明等其他证明个人、单位经济困难的材料。 </w:t>
      </w:r>
    </w:p>
    <w:p w14:paraId="479CD05C">
      <w:pPr>
        <w:widowControl/>
        <w:jc w:val="left"/>
        <w:rPr>
          <w:rFonts w:ascii="华文楷体" w:hAnsi="华文楷体" w:eastAsia="华文楷体" w:cs="仿宋_GB2312"/>
          <w:kern w:val="0"/>
          <w:sz w:val="24"/>
          <w:szCs w:val="24"/>
        </w:rPr>
      </w:pPr>
      <w:r>
        <w:rPr>
          <w:rFonts w:ascii="华文楷体" w:hAnsi="华文楷体" w:eastAsia="华文楷体" w:cs="仿宋_GB2312"/>
          <w:kern w:val="0"/>
          <w:sz w:val="24"/>
          <w:szCs w:val="24"/>
        </w:rPr>
        <w:br w:type="page"/>
      </w:r>
    </w:p>
    <w:p w14:paraId="2E7B841E">
      <w:pPr>
        <w:widowControl/>
        <w:autoSpaceDN w:val="0"/>
        <w:snapToGrid w:val="0"/>
        <w:spacing w:line="800" w:lineRule="exact"/>
        <w:jc w:val="center"/>
        <w:rPr>
          <w:rFonts w:ascii="方正小标宋简体" w:hAnsi="宋体" w:eastAsia="方正小标宋简体"/>
          <w:bCs/>
          <w:color w:val="000000"/>
          <w:kern w:val="0"/>
          <w:sz w:val="30"/>
          <w:szCs w:val="30"/>
        </w:rPr>
      </w:pPr>
      <w:bookmarkStart w:id="376" w:name="_Hlk31029165"/>
      <w:r>
        <w:rPr>
          <w:rFonts w:hint="eastAsia" w:ascii="方正小标宋简体" w:hAnsi="宋体" w:eastAsia="方正小标宋简体"/>
          <w:sz w:val="30"/>
          <w:szCs w:val="30"/>
        </w:rPr>
        <w:t>×××</w:t>
      </w:r>
      <w:r>
        <w:rPr>
          <w:rFonts w:hint="eastAsia" w:ascii="方正小标宋简体" w:hAnsi="宋体" w:eastAsia="方正小标宋简体"/>
          <w:bCs/>
          <w:color w:val="000000"/>
          <w:kern w:val="0"/>
          <w:sz w:val="30"/>
          <w:szCs w:val="30"/>
        </w:rPr>
        <w:t>医疗保障局</w:t>
      </w:r>
      <w:bookmarkEnd w:id="376"/>
    </w:p>
    <w:p w14:paraId="50993987">
      <w:pPr>
        <w:spacing w:before="240" w:after="60" w:line="800" w:lineRule="exact"/>
        <w:jc w:val="center"/>
        <w:outlineLvl w:val="2"/>
        <w:rPr>
          <w:rFonts w:ascii="方正小标宋简体" w:hAnsi="等线 Light" w:eastAsia="方正小标宋简体"/>
          <w:sz w:val="36"/>
          <w:szCs w:val="32"/>
        </w:rPr>
      </w:pPr>
      <w:bookmarkStart w:id="377" w:name="_Toc31185392"/>
      <w:bookmarkStart w:id="378" w:name="_Toc29405049"/>
      <w:bookmarkStart w:id="379" w:name="_Toc44489526"/>
      <w:r>
        <w:rPr>
          <w:rFonts w:hint="eastAsia" w:ascii="方正小标宋简体" w:hAnsi="等线 Light" w:eastAsia="方正小标宋简体"/>
          <w:sz w:val="36"/>
          <w:szCs w:val="32"/>
        </w:rPr>
        <w:t>☆同意分期（延期）缴纳罚款通知书</w:t>
      </w:r>
      <w:bookmarkEnd w:id="377"/>
      <w:bookmarkEnd w:id="378"/>
      <w:bookmarkEnd w:id="379"/>
    </w:p>
    <w:p w14:paraId="4D09A78F">
      <w:pPr>
        <w:widowControl/>
        <w:autoSpaceDN w:val="0"/>
        <w:snapToGrid w:val="0"/>
        <w:spacing w:line="800" w:lineRule="exact"/>
        <w:ind w:firstLine="560" w:firstLineChars="200"/>
        <w:jc w:val="right"/>
        <w:rPr>
          <w:rFonts w:ascii="仿宋_GB2312" w:hAnsi="宋体" w:eastAsia="仿宋_GB2312"/>
          <w:color w:val="000000"/>
          <w:kern w:val="0"/>
          <w:sz w:val="28"/>
          <w:szCs w:val="28"/>
        </w:rPr>
      </w:pPr>
      <w:bookmarkStart w:id="380" w:name="_Hlk29197414"/>
      <w:r>
        <w:rPr>
          <w:rFonts w:hint="eastAsia" w:ascii="仿宋_GB2312" w:hAnsi="宋体" w:eastAsia="仿宋_GB2312"/>
          <w:color w:val="000000"/>
          <w:kern w:val="0"/>
          <w:sz w:val="28"/>
          <w:szCs w:val="28"/>
          <w:u w:val="single"/>
        </w:rPr>
        <w:t xml:space="preserve">      </w:t>
      </w:r>
      <w:r>
        <w:rPr>
          <w:rFonts w:hint="eastAsia" w:ascii="仿宋_GB2312" w:hAnsi="宋体" w:eastAsia="仿宋_GB2312"/>
          <w:kern w:val="0"/>
          <w:sz w:val="28"/>
          <w:szCs w:val="28"/>
        </w:rPr>
        <w:t>医保缴准字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bookmarkEnd w:id="380"/>
    <w:p w14:paraId="06567F93">
      <w:pPr>
        <w:widowControl/>
        <w:autoSpaceDN w:val="0"/>
        <w:snapToGrid w:val="0"/>
        <w:spacing w:line="800" w:lineRule="exact"/>
        <w:ind w:firstLine="480" w:firstLineChars="200"/>
        <w:jc w:val="right"/>
        <w:rPr>
          <w:rFonts w:ascii="仿宋_GB2312" w:hAnsi="宋体" w:eastAsia="仿宋_GB2312"/>
          <w:color w:val="000000"/>
          <w:kern w:val="0"/>
          <w:sz w:val="24"/>
          <w:szCs w:val="24"/>
        </w:rPr>
      </w:pPr>
    </w:p>
    <w:p w14:paraId="66B2486D">
      <w:pPr>
        <w:autoSpaceDE w:val="0"/>
        <w:autoSpaceDN w:val="0"/>
        <w:adjustRightInd w:val="0"/>
        <w:snapToGrid w:val="0"/>
        <w:spacing w:line="500" w:lineRule="exact"/>
        <w:jc w:val="left"/>
        <w:rPr>
          <w:rFonts w:ascii="仿宋_GB2312" w:hAnsi="宋体" w:eastAsia="仿宋_GB2312" w:cs="仿宋_GB2312"/>
          <w:kern w:val="0"/>
          <w:sz w:val="24"/>
          <w:szCs w:val="24"/>
        </w:rPr>
      </w:pPr>
      <w:bookmarkStart w:id="381" w:name="_Hlk31372196"/>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w:t>
      </w:r>
    </w:p>
    <w:p w14:paraId="6DE00042">
      <w:pPr>
        <w:autoSpaceDE w:val="0"/>
        <w:autoSpaceDN w:val="0"/>
        <w:adjustRightInd w:val="0"/>
        <w:snapToGrid w:val="0"/>
        <w:spacing w:line="500" w:lineRule="exact"/>
        <w:ind w:firstLine="480" w:firstLineChars="200"/>
        <w:jc w:val="left"/>
        <w:rPr>
          <w:rFonts w:ascii="仿宋_GB2312" w:hAnsi="宋体" w:eastAsia="仿宋_GB2312"/>
          <w:color w:val="000000"/>
          <w:kern w:val="0"/>
          <w:sz w:val="24"/>
          <w:u w:val="single"/>
        </w:rPr>
      </w:pPr>
      <w:r>
        <w:rPr>
          <w:rFonts w:hint="eastAsia" w:ascii="仿宋_GB2312" w:hAnsi="宋体" w:eastAsia="仿宋_GB2312" w:cs="仿宋_GB2312"/>
          <w:kern w:val="0"/>
          <w:sz w:val="24"/>
          <w:szCs w:val="24"/>
        </w:rPr>
        <w:t>本机关</w:t>
      </w:r>
      <w:r>
        <w:rPr>
          <w:rFonts w:hint="eastAsia" w:ascii="仿宋_GB2312" w:hAnsi="宋体" w:eastAsia="仿宋_GB2312"/>
          <w:color w:val="000000"/>
          <w:kern w:val="0"/>
          <w:sz w:val="24"/>
          <w:szCs w:val="24"/>
        </w:rPr>
        <w:t>于</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日向你(单位)作出《行政处理决定书》（</w:t>
      </w:r>
      <w:r>
        <w:rPr>
          <w:rFonts w:hint="eastAsia" w:ascii="仿宋_GB2312" w:hAnsi="宋体" w:eastAsia="仿宋_GB2312"/>
          <w:color w:val="000000"/>
          <w:kern w:val="0"/>
          <w:sz w:val="24"/>
          <w:u w:val="single"/>
        </w:rPr>
        <w:t xml:space="preserve">    </w:t>
      </w:r>
    </w:p>
    <w:p w14:paraId="52C53C0F">
      <w:pPr>
        <w:autoSpaceDE w:val="0"/>
        <w:autoSpaceDN w:val="0"/>
        <w:adjustRightInd w:val="0"/>
        <w:snapToGrid w:val="0"/>
        <w:spacing w:line="50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u w:val="single"/>
        </w:rPr>
        <w:t xml:space="preserve">  </w:t>
      </w:r>
      <w:r>
        <w:rPr>
          <w:rFonts w:ascii="仿宋_GB2312" w:hAnsi="宋体" w:eastAsia="仿宋_GB2312"/>
          <w:color w:val="000000"/>
          <w:kern w:val="0"/>
          <w:sz w:val="24"/>
          <w:u w:val="single"/>
        </w:rPr>
        <w:t xml:space="preserve"> </w:t>
      </w:r>
      <w:r>
        <w:rPr>
          <w:rFonts w:hint="eastAsia" w:ascii="仿宋_GB2312" w:hAnsi="宋体" w:eastAsia="仿宋_GB2312"/>
          <w:kern w:val="0"/>
          <w:sz w:val="24"/>
          <w:szCs w:val="24"/>
        </w:rPr>
        <w:t>医保处字</w:t>
      </w:r>
      <w:r>
        <w:rPr>
          <w:rFonts w:ascii="仿宋_GB2312" w:hAnsi="宋体" w:eastAsia="仿宋_GB2312"/>
          <w:sz w:val="24"/>
          <w:szCs w:val="24"/>
        </w:rPr>
        <w:t>〔20××〕</w:t>
      </w:r>
      <w:r>
        <w:rPr>
          <w:rFonts w:hint="eastAsia" w:ascii="仿宋_GB2312" w:hAnsi="宋体" w:eastAsia="仿宋_GB2312"/>
          <w:kern w:val="0"/>
          <w:sz w:val="24"/>
          <w:szCs w:val="24"/>
        </w:rPr>
        <w:t>第   号</w:t>
      </w:r>
      <w:r>
        <w:rPr>
          <w:rFonts w:hint="eastAsia" w:ascii="仿宋_GB2312" w:hAnsi="宋体" w:eastAsia="仿宋_GB2312"/>
          <w:color w:val="000000"/>
          <w:kern w:val="0"/>
          <w:sz w:val="24"/>
          <w:szCs w:val="24"/>
        </w:rPr>
        <w:t>），对你（单位）罚款</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元（大写）。你（单位）于</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 xml:space="preserve">日申请 </w:t>
      </w:r>
      <w:r>
        <w:rPr>
          <w:rFonts w:hint="eastAsia" w:ascii="仿宋_GB2312" w:hAnsi="宋体" w:eastAsia="仿宋_GB2312"/>
          <w:color w:val="000000"/>
          <w:kern w:val="0"/>
          <w:sz w:val="24"/>
          <w:szCs w:val="24"/>
          <w:u w:val="single"/>
        </w:rPr>
        <w:t xml:space="preserve">延期/分期 </w:t>
      </w:r>
      <w:r>
        <w:rPr>
          <w:rFonts w:hint="eastAsia" w:ascii="仿宋_GB2312" w:hAnsi="宋体" w:eastAsia="仿宋_GB2312"/>
          <w:color w:val="000000"/>
          <w:kern w:val="0"/>
          <w:sz w:val="24"/>
          <w:szCs w:val="24"/>
        </w:rPr>
        <w:t>缴纳罚款。现根据《行政处罚法》第五十二条的规定，同意你（单位）：</w:t>
      </w:r>
    </w:p>
    <w:bookmarkEnd w:id="381"/>
    <w:p w14:paraId="7A80C0D1">
      <w:pPr>
        <w:autoSpaceDE w:val="0"/>
        <w:autoSpaceDN w:val="0"/>
        <w:adjustRightInd w:val="0"/>
        <w:snapToGrid w:val="0"/>
        <w:spacing w:line="500" w:lineRule="exact"/>
        <w:ind w:firstLine="480" w:firstLineChars="200"/>
        <w:jc w:val="left"/>
        <w:rPr>
          <w:rFonts w:ascii="仿宋_GB2312" w:hAnsi="宋体" w:eastAsia="仿宋_GB2312"/>
          <w:color w:val="000000"/>
          <w:kern w:val="0"/>
          <w:sz w:val="24"/>
          <w:szCs w:val="24"/>
        </w:rPr>
      </w:pPr>
      <w:bookmarkStart w:id="382" w:name="_Hlk41226087"/>
      <w:r>
        <w:rPr>
          <w:rFonts w:hint="eastAsia" w:ascii="仿宋_GB2312" w:hAnsi="宋体" w:eastAsia="仿宋_GB2312"/>
          <w:color w:val="000000"/>
          <w:kern w:val="0"/>
          <w:sz w:val="24"/>
          <w:szCs w:val="24"/>
        </w:rPr>
        <w:t>□</w:t>
      </w:r>
      <w:bookmarkEnd w:id="382"/>
      <w:r>
        <w:rPr>
          <w:rFonts w:hint="eastAsia" w:ascii="仿宋_GB2312" w:hAnsi="宋体" w:eastAsia="仿宋_GB2312"/>
          <w:color w:val="000000"/>
          <w:kern w:val="0"/>
          <w:sz w:val="24"/>
          <w:szCs w:val="24"/>
        </w:rPr>
        <w:t>延期缴纳罚款。延长期限至</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日止。</w:t>
      </w:r>
    </w:p>
    <w:p w14:paraId="1A2C5C19">
      <w:pPr>
        <w:autoSpaceDE w:val="0"/>
        <w:autoSpaceDN w:val="0"/>
        <w:adjustRightInd w:val="0"/>
        <w:snapToGrid w:val="0"/>
        <w:spacing w:line="500" w:lineRule="exact"/>
        <w:ind w:firstLine="480" w:firstLineChars="200"/>
        <w:jc w:val="left"/>
        <w:rPr>
          <w:rFonts w:ascii="仿宋_GB2312" w:hAnsi="宋体" w:eastAsia="仿宋_GB2312"/>
          <w:color w:val="000000"/>
          <w:kern w:val="0"/>
          <w:sz w:val="24"/>
          <w:szCs w:val="24"/>
          <w:u w:val="single"/>
        </w:rPr>
      </w:pPr>
      <w:r>
        <w:rPr>
          <w:rFonts w:hint="eastAsia" w:ascii="仿宋_GB2312" w:hAnsi="宋体" w:eastAsia="仿宋_GB2312"/>
          <w:color w:val="000000"/>
          <w:kern w:val="0"/>
          <w:sz w:val="24"/>
          <w:szCs w:val="24"/>
        </w:rPr>
        <w:t>□分期缴纳罚款。</w:t>
      </w:r>
      <w:bookmarkStart w:id="383" w:name="_Hlk34420432"/>
      <w:r>
        <w:rPr>
          <w:rFonts w:hint="eastAsia" w:ascii="仿宋_GB2312" w:hAnsi="宋体" w:eastAsia="仿宋_GB2312"/>
          <w:color w:val="000000"/>
          <w:kern w:val="0"/>
          <w:sz w:val="24"/>
          <w:szCs w:val="24"/>
        </w:rPr>
        <w:t>第</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期，至</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日止，缴纳罚款</w:t>
      </w:r>
      <w:r>
        <w:rPr>
          <w:rFonts w:hint="eastAsia" w:ascii="仿宋_GB2312" w:hAnsi="宋体" w:eastAsia="仿宋_GB2312"/>
          <w:color w:val="000000"/>
          <w:kern w:val="0"/>
          <w:sz w:val="24"/>
          <w:szCs w:val="24"/>
          <w:u w:val="single"/>
        </w:rPr>
        <w:t xml:space="preserve">         </w:t>
      </w:r>
    </w:p>
    <w:p w14:paraId="1CC550FD">
      <w:pPr>
        <w:autoSpaceDE w:val="0"/>
        <w:autoSpaceDN w:val="0"/>
        <w:adjustRightInd w:val="0"/>
        <w:snapToGrid w:val="0"/>
        <w:spacing w:line="50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元（大写）；第</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期，至</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日止，缴纳罚款</w:t>
      </w:r>
      <w:bookmarkStart w:id="384" w:name="_Hlk31015577"/>
      <w:r>
        <w:rPr>
          <w:rFonts w:hint="eastAsia" w:ascii="仿宋_GB2312" w:hAnsi="宋体" w:eastAsia="仿宋_GB2312"/>
          <w:color w:val="000000"/>
          <w:kern w:val="0"/>
          <w:sz w:val="24"/>
          <w:szCs w:val="24"/>
          <w:u w:val="single"/>
        </w:rPr>
        <w:t xml:space="preserve">     </w:t>
      </w:r>
      <w:bookmarkEnd w:id="384"/>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元（大写）；第</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期，至</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日止，缴纳罚款</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元（大写）。</w:t>
      </w:r>
    </w:p>
    <w:bookmarkEnd w:id="383"/>
    <w:p w14:paraId="6CF366A3">
      <w:pPr>
        <w:autoSpaceDE w:val="0"/>
        <w:autoSpaceDN w:val="0"/>
        <w:adjustRightInd w:val="0"/>
        <w:snapToGrid w:val="0"/>
        <w:spacing w:line="500" w:lineRule="exact"/>
        <w:ind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代收机构以本通知书为据，办理收款手续。</w:t>
      </w:r>
    </w:p>
    <w:p w14:paraId="51E0E3B6">
      <w:pPr>
        <w:autoSpaceDE w:val="0"/>
        <w:autoSpaceDN w:val="0"/>
        <w:adjustRightInd w:val="0"/>
        <w:snapToGrid w:val="0"/>
        <w:spacing w:line="500" w:lineRule="exact"/>
        <w:ind w:firstLine="480" w:firstLineChars="200"/>
        <w:jc w:val="left"/>
        <w:rPr>
          <w:rFonts w:ascii="仿宋_GB2312" w:hAnsi="宋体" w:eastAsia="仿宋_GB2312"/>
          <w:color w:val="000000"/>
          <w:kern w:val="0"/>
          <w:sz w:val="24"/>
          <w:szCs w:val="24"/>
        </w:rPr>
      </w:pPr>
      <w:bookmarkStart w:id="385" w:name="_Hlk31372431"/>
      <w:r>
        <w:rPr>
          <w:rFonts w:hint="eastAsia" w:ascii="仿宋_GB2312" w:hAnsi="宋体" w:eastAsia="仿宋_GB2312"/>
          <w:color w:val="000000"/>
          <w:kern w:val="0"/>
          <w:sz w:val="24"/>
          <w:szCs w:val="24"/>
        </w:rPr>
        <w:t>逾期未缴纳罚款的，本机关依据《行政处罚法》第五十一条第（一）项的规定，可每日按照罚款数额的3%加处罚款。加处的罚款由代收机构直接收缴。</w:t>
      </w:r>
    </w:p>
    <w:p w14:paraId="2F408B0D">
      <w:pPr>
        <w:widowControl/>
        <w:autoSpaceDN w:val="0"/>
        <w:snapToGrid w:val="0"/>
        <w:spacing w:line="500" w:lineRule="exact"/>
        <w:ind w:right="630" w:rightChars="300" w:firstLine="480" w:firstLineChars="200"/>
        <w:jc w:val="right"/>
        <w:rPr>
          <w:rFonts w:ascii="仿宋_GB2312" w:hAnsi="宋体" w:eastAsia="仿宋_GB2312"/>
          <w:color w:val="000000"/>
          <w:kern w:val="0"/>
          <w:sz w:val="24"/>
          <w:szCs w:val="24"/>
        </w:rPr>
      </w:pPr>
    </w:p>
    <w:p w14:paraId="1CCC8ACD">
      <w:pPr>
        <w:widowControl/>
        <w:autoSpaceDN w:val="0"/>
        <w:snapToGrid w:val="0"/>
        <w:spacing w:line="500" w:lineRule="exact"/>
        <w:ind w:right="630" w:rightChars="300" w:firstLine="480" w:firstLineChars="200"/>
        <w:jc w:val="right"/>
        <w:rPr>
          <w:rFonts w:ascii="仿宋_GB2312" w:hAnsi="宋体" w:eastAsia="仿宋_GB2312"/>
          <w:color w:val="000000"/>
          <w:kern w:val="0"/>
          <w:sz w:val="24"/>
          <w:szCs w:val="24"/>
        </w:rPr>
      </w:pPr>
    </w:p>
    <w:p w14:paraId="34C78B32">
      <w:pPr>
        <w:widowControl/>
        <w:autoSpaceDN w:val="0"/>
        <w:snapToGrid w:val="0"/>
        <w:spacing w:line="500" w:lineRule="exact"/>
        <w:ind w:right="630" w:rightChars="300" w:firstLine="480" w:firstLineChars="200"/>
        <w:jc w:val="righ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×××医疗保障局（公章）</w:t>
      </w:r>
    </w:p>
    <w:p w14:paraId="0FEBFF90">
      <w:pPr>
        <w:widowControl/>
        <w:autoSpaceDN w:val="0"/>
        <w:snapToGrid w:val="0"/>
        <w:spacing w:line="500" w:lineRule="exact"/>
        <w:ind w:right="630" w:rightChars="300" w:firstLine="480" w:firstLineChars="200"/>
        <w:jc w:val="righ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年   月   日</w:t>
      </w:r>
    </w:p>
    <w:p w14:paraId="27C08C25">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p>
    <w:p w14:paraId="41A1466D">
      <w:pPr>
        <w:autoSpaceDE w:val="0"/>
        <w:autoSpaceDN w:val="0"/>
        <w:adjustRightInd w:val="0"/>
        <w:snapToGrid w:val="0"/>
        <w:spacing w:line="500" w:lineRule="exact"/>
        <w:jc w:val="left"/>
        <w:rPr>
          <w:rFonts w:ascii="仿宋_GB2312" w:hAnsi="宋体" w:eastAsia="仿宋_GB2312" w:cs="仿宋_GB2312"/>
          <w:kern w:val="0"/>
          <w:sz w:val="24"/>
          <w:szCs w:val="24"/>
        </w:rPr>
      </w:pPr>
      <w:r>
        <w:rPr>
          <w:rFonts w:hint="eastAsia" w:ascii="仿宋_GB2312" w:hAnsi="宋体" w:eastAsia="仿宋_GB2312" w:cs="Times New Roman"/>
          <w:sz w:val="24"/>
          <w:szCs w:val="24"/>
        </w:rPr>
        <w:t>（本文书一式四份，一份送达当事人，一份送达罚款收缴机构，一份随卷归档，一份本机关留存。）</w:t>
      </w:r>
    </w:p>
    <w:bookmarkEnd w:id="385"/>
    <w:p w14:paraId="0FAEF506">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19F17DFF">
      <w:pPr>
        <w:adjustRightInd w:val="0"/>
        <w:snapToGrid w:val="0"/>
        <w:spacing w:line="500" w:lineRule="exact"/>
        <w:ind w:firstLine="600" w:firstLineChars="200"/>
        <w:jc w:val="center"/>
        <w:rPr>
          <w:rFonts w:ascii="仿宋_GB2312" w:hAnsi="宋体" w:eastAsia="仿宋_GB2312"/>
          <w:sz w:val="30"/>
          <w:szCs w:val="30"/>
        </w:rPr>
      </w:pPr>
      <w:bookmarkStart w:id="386" w:name="_Hlk29163317"/>
      <w:bookmarkStart w:id="387" w:name="_Hlk31372577"/>
      <w:bookmarkStart w:id="388" w:name="_Hlk31369348"/>
    </w:p>
    <w:p w14:paraId="626658E8">
      <w:pPr>
        <w:adjustRightInd w:val="0"/>
        <w:snapToGrid w:val="0"/>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294E99DA">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4ABE3C3F">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5D472C53">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sz w:val="24"/>
          <w:szCs w:val="24"/>
        </w:rPr>
        <w:t>对</w:t>
      </w:r>
      <w:r>
        <w:rPr>
          <w:rFonts w:hint="eastAsia" w:ascii="仿宋_GB2312" w:hAnsi="宋体" w:eastAsia="仿宋_GB2312" w:cs="Arial"/>
          <w:color w:val="333333"/>
          <w:sz w:val="24"/>
          <w:szCs w:val="24"/>
          <w:shd w:val="clear" w:color="auto" w:fill="FFFFFF"/>
        </w:rPr>
        <w:t>确有经济困难的当事人延期或者分期缴纳罚款的</w:t>
      </w:r>
      <w:r>
        <w:rPr>
          <w:rFonts w:hint="eastAsia" w:ascii="仿宋_GB2312" w:hAnsi="宋体" w:eastAsia="仿宋_GB2312"/>
          <w:sz w:val="24"/>
          <w:szCs w:val="24"/>
        </w:rPr>
        <w:t>申请，批复同意。</w:t>
      </w:r>
    </w:p>
    <w:p w14:paraId="57842572">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0A0BA8DF">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02E049AA">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w:t>
      </w:r>
      <w:bookmarkStart w:id="389" w:name="_Hlk29401451"/>
      <w:r>
        <w:rPr>
          <w:rFonts w:hint="eastAsia" w:ascii="仿宋_GB2312" w:hAnsi="宋体" w:eastAsia="仿宋_GB2312" w:cs="仿宋_GB2312"/>
          <w:kern w:val="0"/>
          <w:sz w:val="24"/>
          <w:szCs w:val="24"/>
        </w:rPr>
        <w:t>有当事人信息。当事人为法人或组织的，写明单位名称；</w:t>
      </w:r>
      <w:r>
        <w:rPr>
          <w:rFonts w:hint="eastAsia" w:ascii="仿宋_GB2312" w:hAnsi="宋体" w:eastAsia="仿宋_GB2312"/>
          <w:sz w:val="24"/>
          <w:szCs w:val="24"/>
        </w:rPr>
        <w:t>当事人为个人的，注明姓名</w:t>
      </w:r>
      <w:r>
        <w:rPr>
          <w:rFonts w:hint="eastAsia" w:ascii="仿宋_GB2312" w:hAnsi="宋体" w:eastAsia="仿宋_GB2312" w:cs="仿宋_GB2312"/>
          <w:kern w:val="0"/>
          <w:sz w:val="24"/>
          <w:szCs w:val="24"/>
        </w:rPr>
        <w:t>。</w:t>
      </w:r>
      <w:bookmarkEnd w:id="389"/>
    </w:p>
    <w:p w14:paraId="40F0D6D4">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w:t>
      </w:r>
      <w:r>
        <w:rPr>
          <w:rFonts w:hint="eastAsia" w:ascii="仿宋_GB2312" w:hAnsi="宋体" w:eastAsia="仿宋_GB2312"/>
          <w:sz w:val="24"/>
          <w:szCs w:val="24"/>
        </w:rPr>
        <w:t>作出罚款决定的《行政处罚决定书》的相关内容，如决定书作出的时间、罚款的具体金额（大写）。</w:t>
      </w:r>
    </w:p>
    <w:p w14:paraId="4F952123">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（四）有当事人的申请信息，如申请提出的时间及内容（勾选申请分期还是延期缴纳罚款）。</w:t>
      </w:r>
    </w:p>
    <w:p w14:paraId="67E266E6">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有分期或者延期的具体期限信息。同意延期缴纳的，写明缴纳的最后期限；同意分期缴纳的，写明期次、每期期限和每期应缴纳的金额。</w:t>
      </w:r>
    </w:p>
    <w:p w14:paraId="262BC6F9">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w:t>
      </w:r>
      <w:r>
        <w:rPr>
          <w:rFonts w:hint="eastAsia" w:ascii="仿宋_GB2312" w:hAnsi="宋体" w:eastAsia="仿宋_GB2312"/>
          <w:sz w:val="24"/>
          <w:szCs w:val="24"/>
        </w:rPr>
        <w:t>告知逾期缴纳罚款的法律后果</w:t>
      </w:r>
      <w:r>
        <w:rPr>
          <w:rFonts w:hint="eastAsia" w:ascii="仿宋_GB2312" w:hAnsi="宋体" w:eastAsia="仿宋_GB2312" w:cs="仿宋_GB2312"/>
          <w:kern w:val="0"/>
          <w:sz w:val="24"/>
          <w:szCs w:val="24"/>
        </w:rPr>
        <w:t>。</w:t>
      </w:r>
    </w:p>
    <w:p w14:paraId="5949D38E">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（七）有医疗保障部门公章、作出决定的日期。</w:t>
      </w:r>
    </w:p>
    <w:p w14:paraId="6DAED76F">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bookmarkEnd w:id="386"/>
    <w:p w14:paraId="2ED55FA7">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w:t>
      </w:r>
      <w:r>
        <w:rPr>
          <w:rFonts w:hint="eastAsia" w:ascii="仿宋_GB2312" w:hAnsi="宋体" w:eastAsia="仿宋_GB2312"/>
          <w:sz w:val="24"/>
          <w:szCs w:val="24"/>
        </w:rPr>
        <w:t>同意延期或者分期缴纳罚款的审批条件是“确有经济困难”。</w:t>
      </w:r>
    </w:p>
    <w:p w14:paraId="208275A2">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（二）在行政处罚决定书确定的缴纳期限届满后提出申请的，不予批准。</w:t>
      </w:r>
    </w:p>
    <w:p w14:paraId="629DE6A0">
      <w:pPr>
        <w:autoSpaceDE w:val="0"/>
        <w:autoSpaceDN w:val="0"/>
        <w:adjustRightInd w:val="0"/>
        <w:snapToGrid w:val="0"/>
        <w:spacing w:line="500" w:lineRule="exact"/>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（三）</w:t>
      </w:r>
      <w:r>
        <w:rPr>
          <w:rFonts w:hint="eastAsia" w:ascii="仿宋_GB2312" w:hAnsi="宋体" w:eastAsia="仿宋_GB2312" w:cs="Times New Roman"/>
          <w:sz w:val="24"/>
          <w:szCs w:val="24"/>
        </w:rPr>
        <w:t>延期或者分期缴纳的最后一期缴纳时间不得晚于向申请人民法院强制执行的最后期限。</w:t>
      </w:r>
    </w:p>
    <w:p w14:paraId="6B1E69CD">
      <w:pPr>
        <w:autoSpaceDE w:val="0"/>
        <w:autoSpaceDN w:val="0"/>
        <w:adjustRightInd w:val="0"/>
        <w:snapToGrid w:val="0"/>
        <w:spacing w:line="50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（四）根据当事人具体情况进行勾选，选择你，或者单位。</w:t>
      </w:r>
    </w:p>
    <w:bookmarkEnd w:id="387"/>
    <w:p w14:paraId="16DF4A01">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p>
    <w:p w14:paraId="59EF8F62">
      <w:pPr>
        <w:widowControl/>
        <w:jc w:val="left"/>
        <w:rPr>
          <w:rFonts w:ascii="华文楷体" w:hAnsi="华文楷体" w:eastAsia="华文楷体" w:cs="Times New Roman"/>
          <w:sz w:val="24"/>
          <w:szCs w:val="24"/>
        </w:rPr>
      </w:pPr>
      <w:r>
        <w:rPr>
          <w:rFonts w:ascii="华文楷体" w:hAnsi="华文楷体" w:eastAsia="华文楷体" w:cs="Times New Roman"/>
          <w:sz w:val="24"/>
          <w:szCs w:val="24"/>
        </w:rPr>
        <w:br w:type="page"/>
      </w:r>
    </w:p>
    <w:bookmarkEnd w:id="388"/>
    <w:p w14:paraId="1157627A">
      <w:pPr>
        <w:autoSpaceDE w:val="0"/>
        <w:autoSpaceDN w:val="0"/>
        <w:adjustRightInd w:val="0"/>
        <w:snapToGrid w:val="0"/>
        <w:spacing w:line="500" w:lineRule="exact"/>
        <w:ind w:left="900"/>
        <w:jc w:val="center"/>
        <w:rPr>
          <w:rFonts w:ascii="方正小标宋简体" w:hAnsi="宋体" w:eastAsia="方正小标宋简体" w:cs="Times New Roman"/>
          <w:sz w:val="32"/>
          <w:szCs w:val="32"/>
        </w:rPr>
      </w:pPr>
      <w:r>
        <w:rPr>
          <w:rFonts w:hint="eastAsia" w:ascii="方正小标宋简体" w:hAnsi="宋体" w:eastAsia="方正小标宋简体" w:cs="Times New Roman"/>
          <w:sz w:val="32"/>
          <w:szCs w:val="32"/>
        </w:rPr>
        <w:t>×××医疗保障局</w:t>
      </w:r>
    </w:p>
    <w:p w14:paraId="437485F9">
      <w:pPr>
        <w:pStyle w:val="34"/>
        <w:snapToGrid w:val="0"/>
        <w:spacing w:line="500" w:lineRule="exact"/>
        <w:rPr>
          <w:rFonts w:ascii="方正小标宋简体" w:eastAsia="方正小标宋简体"/>
          <w:b w:val="0"/>
          <w:bCs w:val="0"/>
        </w:rPr>
      </w:pPr>
      <w:bookmarkStart w:id="390" w:name="_Toc31185393"/>
      <w:bookmarkStart w:id="391" w:name="_Toc44489527"/>
      <w:r>
        <w:rPr>
          <w:rFonts w:hint="eastAsia" w:ascii="方正小标宋简体" w:eastAsia="方正小标宋简体"/>
          <w:b w:val="0"/>
          <w:bCs w:val="0"/>
        </w:rPr>
        <w:t>☆不予分期（延期）缴纳罚款通知书</w:t>
      </w:r>
      <w:bookmarkEnd w:id="390"/>
      <w:bookmarkEnd w:id="391"/>
    </w:p>
    <w:p w14:paraId="20908557">
      <w:pPr>
        <w:widowControl/>
        <w:autoSpaceDN w:val="0"/>
        <w:adjustRightInd w:val="0"/>
        <w:snapToGrid w:val="0"/>
        <w:spacing w:line="500" w:lineRule="exact"/>
        <w:ind w:firstLine="560" w:firstLineChars="200"/>
        <w:jc w:val="right"/>
        <w:rPr>
          <w:rFonts w:ascii="仿宋_GB2312" w:hAnsi="宋体" w:eastAsia="仿宋_GB2312"/>
          <w:color w:val="000000"/>
          <w:kern w:val="0"/>
          <w:sz w:val="28"/>
          <w:szCs w:val="28"/>
        </w:rPr>
      </w:pPr>
      <w:bookmarkStart w:id="392" w:name="_Hlk37102077"/>
      <w:r>
        <w:rPr>
          <w:rFonts w:hint="eastAsia" w:ascii="仿宋_GB2312" w:hAnsi="宋体" w:eastAsia="仿宋_GB2312"/>
          <w:color w:val="000000"/>
          <w:kern w:val="0"/>
          <w:sz w:val="28"/>
          <w:szCs w:val="28"/>
          <w:u w:val="single"/>
        </w:rPr>
        <w:t xml:space="preserve">      </w:t>
      </w:r>
      <w:r>
        <w:rPr>
          <w:rFonts w:hint="eastAsia" w:ascii="仿宋_GB2312" w:hAnsi="宋体" w:eastAsia="仿宋_GB2312"/>
          <w:kern w:val="0"/>
          <w:sz w:val="28"/>
          <w:szCs w:val="28"/>
        </w:rPr>
        <w:t>医保缴不予字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bookmarkEnd w:id="392"/>
    </w:p>
    <w:p w14:paraId="6E2AFC3C">
      <w:pPr>
        <w:autoSpaceDE w:val="0"/>
        <w:autoSpaceDN w:val="0"/>
        <w:adjustRightInd w:val="0"/>
        <w:snapToGrid w:val="0"/>
        <w:spacing w:line="500" w:lineRule="exact"/>
        <w:jc w:val="left"/>
        <w:rPr>
          <w:rFonts w:ascii="仿宋_GB2312" w:hAnsi="宋体" w:eastAsia="仿宋_GB2312" w:cs="仿宋_GB2312"/>
          <w:kern w:val="0"/>
          <w:sz w:val="24"/>
          <w:szCs w:val="24"/>
          <w:u w:val="single"/>
        </w:rPr>
      </w:pPr>
    </w:p>
    <w:p w14:paraId="397BE4DC">
      <w:pPr>
        <w:autoSpaceDE w:val="0"/>
        <w:autoSpaceDN w:val="0"/>
        <w:adjustRightInd w:val="0"/>
        <w:snapToGrid w:val="0"/>
        <w:spacing w:line="50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u w:val="single"/>
        </w:rPr>
        <w:t xml:space="preserve">                 </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w:t>
      </w:r>
    </w:p>
    <w:p w14:paraId="31BFA9F2">
      <w:pPr>
        <w:autoSpaceDE w:val="0"/>
        <w:autoSpaceDN w:val="0"/>
        <w:adjustRightInd w:val="0"/>
        <w:snapToGrid w:val="0"/>
        <w:spacing w:line="500" w:lineRule="exact"/>
        <w:ind w:firstLine="480" w:firstLineChars="200"/>
        <w:jc w:val="left"/>
        <w:rPr>
          <w:rFonts w:ascii="仿宋_GB2312" w:hAnsi="宋体" w:eastAsia="仿宋_GB2312"/>
          <w:color w:val="000000"/>
          <w:kern w:val="0"/>
          <w:sz w:val="24"/>
          <w:u w:val="single"/>
        </w:rPr>
      </w:pPr>
      <w:r>
        <w:rPr>
          <w:rFonts w:hint="eastAsia" w:ascii="仿宋_GB2312" w:hAnsi="宋体" w:eastAsia="仿宋_GB2312" w:cs="仿宋_GB2312"/>
          <w:kern w:val="0"/>
          <w:sz w:val="24"/>
          <w:szCs w:val="24"/>
        </w:rPr>
        <w:t>本机关</w:t>
      </w:r>
      <w:r>
        <w:rPr>
          <w:rFonts w:hint="eastAsia" w:ascii="仿宋_GB2312" w:hAnsi="宋体" w:eastAsia="仿宋_GB2312"/>
          <w:color w:val="000000"/>
          <w:kern w:val="0"/>
          <w:sz w:val="24"/>
          <w:szCs w:val="24"/>
        </w:rPr>
        <w:t>于</w:t>
      </w:r>
      <w:r>
        <w:rPr>
          <w:rFonts w:hint="eastAsia" w:ascii="仿宋_GB2312" w:hAnsi="宋体" w:eastAsia="仿宋_GB2312"/>
          <w:color w:val="000000"/>
          <w:kern w:val="0"/>
          <w:sz w:val="24"/>
          <w:szCs w:val="24"/>
          <w:u w:val="single"/>
        </w:rPr>
        <w:t xml:space="preserve">   </w:t>
      </w:r>
      <w:r>
        <w:rPr>
          <w:rFonts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日向你(单位)作出《行政处理决定书》（</w:t>
      </w:r>
      <w:r>
        <w:rPr>
          <w:rFonts w:hint="eastAsia" w:ascii="仿宋_GB2312" w:hAnsi="宋体" w:eastAsia="仿宋_GB2312"/>
          <w:color w:val="000000"/>
          <w:kern w:val="0"/>
          <w:sz w:val="24"/>
          <w:u w:val="single"/>
        </w:rPr>
        <w:t xml:space="preserve">    </w:t>
      </w:r>
    </w:p>
    <w:p w14:paraId="5DF6D01D">
      <w:pPr>
        <w:autoSpaceDE w:val="0"/>
        <w:autoSpaceDN w:val="0"/>
        <w:adjustRightInd w:val="0"/>
        <w:snapToGrid w:val="0"/>
        <w:spacing w:line="50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u w:val="single"/>
        </w:rPr>
        <w:t xml:space="preserve">  </w:t>
      </w:r>
      <w:r>
        <w:rPr>
          <w:rFonts w:hint="eastAsia" w:ascii="仿宋_GB2312" w:hAnsi="宋体" w:eastAsia="仿宋_GB2312"/>
          <w:kern w:val="0"/>
          <w:sz w:val="24"/>
          <w:szCs w:val="24"/>
        </w:rPr>
        <w:t>医保处字</w:t>
      </w:r>
      <w:r>
        <w:rPr>
          <w:rFonts w:ascii="仿宋_GB2312" w:hAnsi="宋体" w:eastAsia="仿宋_GB2312"/>
          <w:sz w:val="24"/>
          <w:szCs w:val="24"/>
        </w:rPr>
        <w:t>〔20××〕</w:t>
      </w:r>
      <w:r>
        <w:rPr>
          <w:rFonts w:hint="eastAsia" w:ascii="仿宋_GB2312" w:hAnsi="宋体" w:eastAsia="仿宋_GB2312"/>
          <w:kern w:val="0"/>
          <w:sz w:val="24"/>
          <w:szCs w:val="24"/>
        </w:rPr>
        <w:t>第   号</w:t>
      </w:r>
      <w:r>
        <w:rPr>
          <w:rFonts w:hint="eastAsia" w:ascii="仿宋_GB2312" w:hAnsi="宋体" w:eastAsia="仿宋_GB2312"/>
          <w:color w:val="000000"/>
          <w:kern w:val="0"/>
          <w:sz w:val="24"/>
          <w:szCs w:val="24"/>
        </w:rPr>
        <w:t>），对你（单位）罚款</w:t>
      </w:r>
      <w:r>
        <w:rPr>
          <w:rFonts w:hint="eastAsia" w:ascii="仿宋_GB2312" w:hAnsi="宋体" w:eastAsia="仿宋_GB2312"/>
          <w:color w:val="000000"/>
          <w:kern w:val="0"/>
          <w:sz w:val="24"/>
          <w:szCs w:val="24"/>
          <w:u w:val="single"/>
        </w:rPr>
        <w:t xml:space="preserve">   </w:t>
      </w:r>
      <w:bookmarkStart w:id="393" w:name="_Hlk32742295"/>
      <w:r>
        <w:rPr>
          <w:rFonts w:hint="eastAsia" w:ascii="仿宋_GB2312" w:hAnsi="宋体" w:eastAsia="仿宋_GB2312"/>
          <w:color w:val="000000"/>
          <w:kern w:val="0"/>
          <w:sz w:val="24"/>
          <w:szCs w:val="24"/>
          <w:u w:val="single"/>
        </w:rPr>
        <w:t xml:space="preserve">    </w:t>
      </w:r>
      <w:bookmarkEnd w:id="393"/>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元（大写）。你（单位）于</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日申请延期/分期缴纳罚款。</w:t>
      </w:r>
    </w:p>
    <w:p w14:paraId="3352795D">
      <w:pPr>
        <w:autoSpaceDE w:val="0"/>
        <w:autoSpaceDN w:val="0"/>
        <w:adjustRightInd w:val="0"/>
        <w:snapToGrid w:val="0"/>
        <w:spacing w:line="500" w:lineRule="exact"/>
        <w:ind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由于</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，因此，本机关认为你（单位）的申请不符合《行政处罚法》第五十二条的规定，不同意你（单位）延期/分期缴纳罚款的申请。</w:t>
      </w:r>
    </w:p>
    <w:p w14:paraId="44052F86">
      <w:pPr>
        <w:autoSpaceDE w:val="0"/>
        <w:autoSpaceDN w:val="0"/>
        <w:adjustRightInd w:val="0"/>
        <w:snapToGrid w:val="0"/>
        <w:spacing w:line="500" w:lineRule="exact"/>
        <w:ind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逾期未缴纳罚款的，本机关依据《行政处罚法》第五十一条第（一）项的规定，可每日按照罚款数额的3%加处罚款。加处的罚款由代收机构直接收缴。</w:t>
      </w:r>
    </w:p>
    <w:p w14:paraId="39504E98">
      <w:pPr>
        <w:widowControl/>
        <w:autoSpaceDN w:val="0"/>
        <w:snapToGrid w:val="0"/>
        <w:spacing w:line="500" w:lineRule="exact"/>
        <w:ind w:right="630" w:rightChars="300" w:firstLine="480" w:firstLineChars="200"/>
        <w:jc w:val="right"/>
        <w:rPr>
          <w:rFonts w:ascii="仿宋_GB2312" w:hAnsi="宋体" w:eastAsia="仿宋_GB2312"/>
          <w:color w:val="000000"/>
          <w:kern w:val="0"/>
          <w:sz w:val="24"/>
          <w:szCs w:val="24"/>
        </w:rPr>
      </w:pPr>
    </w:p>
    <w:p w14:paraId="47F7303F">
      <w:pPr>
        <w:widowControl/>
        <w:autoSpaceDN w:val="0"/>
        <w:snapToGrid w:val="0"/>
        <w:spacing w:line="500" w:lineRule="exact"/>
        <w:ind w:right="630" w:rightChars="300" w:firstLine="480" w:firstLineChars="200"/>
        <w:jc w:val="right"/>
        <w:rPr>
          <w:rFonts w:ascii="仿宋_GB2312" w:hAnsi="宋体" w:eastAsia="仿宋_GB2312"/>
          <w:color w:val="000000"/>
          <w:kern w:val="0"/>
          <w:sz w:val="24"/>
          <w:szCs w:val="24"/>
        </w:rPr>
      </w:pPr>
    </w:p>
    <w:p w14:paraId="6DF5B27F">
      <w:pPr>
        <w:widowControl/>
        <w:autoSpaceDN w:val="0"/>
        <w:snapToGrid w:val="0"/>
        <w:spacing w:line="500" w:lineRule="exact"/>
        <w:ind w:right="630" w:rightChars="300" w:firstLine="480" w:firstLineChars="200"/>
        <w:jc w:val="right"/>
        <w:rPr>
          <w:rFonts w:ascii="仿宋_GB2312" w:hAnsi="宋体" w:eastAsia="仿宋_GB2312"/>
          <w:color w:val="000000"/>
          <w:kern w:val="0"/>
          <w:sz w:val="24"/>
          <w:szCs w:val="24"/>
        </w:rPr>
      </w:pPr>
    </w:p>
    <w:p w14:paraId="08AA066F">
      <w:pPr>
        <w:widowControl/>
        <w:autoSpaceDN w:val="0"/>
        <w:snapToGrid w:val="0"/>
        <w:spacing w:line="500" w:lineRule="exact"/>
        <w:ind w:right="630" w:rightChars="300" w:firstLine="480" w:firstLineChars="200"/>
        <w:jc w:val="right"/>
        <w:rPr>
          <w:rFonts w:ascii="仿宋_GB2312" w:hAnsi="宋体" w:eastAsia="仿宋_GB2312"/>
          <w:color w:val="000000"/>
          <w:kern w:val="0"/>
          <w:sz w:val="24"/>
          <w:szCs w:val="24"/>
        </w:rPr>
      </w:pPr>
    </w:p>
    <w:p w14:paraId="4AF1B7B4">
      <w:pPr>
        <w:widowControl/>
        <w:autoSpaceDN w:val="0"/>
        <w:snapToGrid w:val="0"/>
        <w:spacing w:line="500" w:lineRule="exact"/>
        <w:ind w:right="630" w:rightChars="300" w:firstLine="480" w:firstLineChars="200"/>
        <w:jc w:val="righ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×××医疗保障局（公章）</w:t>
      </w:r>
    </w:p>
    <w:p w14:paraId="3A1EB90F">
      <w:pPr>
        <w:widowControl/>
        <w:autoSpaceDN w:val="0"/>
        <w:snapToGrid w:val="0"/>
        <w:spacing w:line="500" w:lineRule="exact"/>
        <w:ind w:right="630" w:rightChars="300" w:firstLine="480" w:firstLineChars="200"/>
        <w:jc w:val="righ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年   月   日</w:t>
      </w:r>
    </w:p>
    <w:p w14:paraId="5D4024D3">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p>
    <w:p w14:paraId="3A19F56F">
      <w:pPr>
        <w:autoSpaceDE w:val="0"/>
        <w:autoSpaceDN w:val="0"/>
        <w:adjustRightInd w:val="0"/>
        <w:snapToGrid w:val="0"/>
        <w:spacing w:line="500" w:lineRule="exact"/>
        <w:rPr>
          <w:rFonts w:ascii="仿宋_GB2312" w:hAnsi="宋体" w:eastAsia="仿宋_GB2312" w:cs="仿宋_GB2312"/>
          <w:kern w:val="0"/>
          <w:sz w:val="24"/>
          <w:szCs w:val="24"/>
        </w:rPr>
      </w:pPr>
      <w:r>
        <w:rPr>
          <w:rFonts w:hint="eastAsia" w:ascii="仿宋_GB2312" w:hAnsi="宋体" w:eastAsia="仿宋_GB2312" w:cs="Times New Roman"/>
          <w:sz w:val="24"/>
          <w:szCs w:val="24"/>
        </w:rPr>
        <w:t>（本文书一式三份，一份送达当事人，一份随卷归档，一份本机关留存。）</w:t>
      </w:r>
    </w:p>
    <w:p w14:paraId="2858B14A">
      <w:pPr>
        <w:adjustRightInd w:val="0"/>
        <w:snapToGrid w:val="0"/>
        <w:spacing w:line="360" w:lineRule="auto"/>
        <w:ind w:firstLine="600" w:firstLineChars="200"/>
        <w:jc w:val="center"/>
        <w:rPr>
          <w:rFonts w:ascii="宋体" w:hAnsi="宋体" w:eastAsia="宋体"/>
          <w:sz w:val="30"/>
          <w:szCs w:val="30"/>
        </w:rPr>
      </w:pPr>
      <w:r>
        <w:rPr>
          <w:rFonts w:ascii="宋体" w:hAnsi="宋体" w:eastAsia="宋体"/>
          <w:sz w:val="30"/>
          <w:szCs w:val="30"/>
        </w:rPr>
        <w:br w:type="page"/>
      </w:r>
    </w:p>
    <w:p w14:paraId="7798553A">
      <w:pPr>
        <w:adjustRightInd w:val="0"/>
        <w:snapToGrid w:val="0"/>
        <w:spacing w:line="500" w:lineRule="exact"/>
        <w:ind w:firstLine="600" w:firstLineChars="200"/>
        <w:jc w:val="center"/>
        <w:rPr>
          <w:rFonts w:ascii="仿宋_GB2312" w:hAnsi="宋体" w:eastAsia="仿宋_GB2312"/>
          <w:sz w:val="30"/>
          <w:szCs w:val="30"/>
        </w:rPr>
      </w:pPr>
    </w:p>
    <w:p w14:paraId="02C46A0B">
      <w:pPr>
        <w:adjustRightInd w:val="0"/>
        <w:snapToGrid w:val="0"/>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4D413A18">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4CB18550">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70B0BB04">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sz w:val="24"/>
          <w:szCs w:val="24"/>
        </w:rPr>
        <w:t>不同意并告知当事人提出的分期（延期）缴纳罚款申请。</w:t>
      </w:r>
    </w:p>
    <w:p w14:paraId="157F2201">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73A11D04">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49C26E8C">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（二）有当事人信息。当事人为法人或组织的，写明单位名称；</w:t>
      </w:r>
      <w:r>
        <w:rPr>
          <w:rFonts w:hint="eastAsia" w:ascii="仿宋_GB2312" w:hAnsi="宋体" w:eastAsia="仿宋_GB2312"/>
          <w:sz w:val="24"/>
          <w:szCs w:val="24"/>
        </w:rPr>
        <w:t>当事人为个人的，注明姓名</w:t>
      </w:r>
      <w:r>
        <w:rPr>
          <w:rFonts w:hint="eastAsia" w:ascii="仿宋_GB2312" w:hAnsi="宋体" w:eastAsia="仿宋_GB2312" w:cs="仿宋_GB2312"/>
          <w:kern w:val="0"/>
          <w:sz w:val="24"/>
          <w:szCs w:val="24"/>
        </w:rPr>
        <w:t>。</w:t>
      </w:r>
    </w:p>
    <w:p w14:paraId="48FD9625">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w:t>
      </w:r>
      <w:r>
        <w:rPr>
          <w:rFonts w:hint="eastAsia" w:ascii="仿宋_GB2312" w:hAnsi="宋体" w:eastAsia="仿宋_GB2312"/>
          <w:sz w:val="24"/>
          <w:szCs w:val="24"/>
        </w:rPr>
        <w:t>作出罚款决定的《行政处罚决定书》的基本内容，如决定书作出的时间、罚款的具体金额（大写）。</w:t>
      </w:r>
    </w:p>
    <w:p w14:paraId="7EFB0648">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（四）有当事人的申请信息，如申请提出的时间及内容（勾选申请分期或延期缴纳罚款）。</w:t>
      </w:r>
    </w:p>
    <w:p w14:paraId="1B0FD808">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有不同意分期（延期）缴纳罚款的具体原因。</w:t>
      </w:r>
    </w:p>
    <w:p w14:paraId="0A650177">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w:t>
      </w:r>
      <w:r>
        <w:rPr>
          <w:rFonts w:hint="eastAsia" w:ascii="仿宋_GB2312" w:hAnsi="宋体" w:eastAsia="仿宋_GB2312"/>
          <w:sz w:val="24"/>
          <w:szCs w:val="24"/>
        </w:rPr>
        <w:t>告知逾期不缴纳罚款的法律后果</w:t>
      </w:r>
      <w:r>
        <w:rPr>
          <w:rFonts w:hint="eastAsia" w:ascii="仿宋_GB2312" w:hAnsi="宋体" w:eastAsia="仿宋_GB2312" w:cs="仿宋_GB2312"/>
          <w:kern w:val="0"/>
          <w:sz w:val="24"/>
          <w:szCs w:val="24"/>
        </w:rPr>
        <w:t>。</w:t>
      </w:r>
    </w:p>
    <w:p w14:paraId="180847C6">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（七）有医疗保障部门公章、作出决定的日期。</w:t>
      </w:r>
    </w:p>
    <w:p w14:paraId="54EE22FA">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1E512DE6">
      <w:pPr>
        <w:autoSpaceDE w:val="0"/>
        <w:autoSpaceDN w:val="0"/>
        <w:adjustRightInd w:val="0"/>
        <w:snapToGrid w:val="0"/>
        <w:spacing w:line="500" w:lineRule="exact"/>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依据《行政处罚法》第五十二条的规定，只有当事人确有经济困难，需要延期或者分期缴纳罚款的，经当事人申请和行政机关批准，才可以暂缓或者分期缴纳。除此之外，不应当同意当事人暂缓或者分期缴纳罚款。</w:t>
      </w:r>
    </w:p>
    <w:p w14:paraId="5FE5A851">
      <w:pPr>
        <w:widowControl/>
        <w:jc w:val="left"/>
        <w:rPr>
          <w:rFonts w:ascii="仿宋_GB2312" w:hAnsi="宋体" w:eastAsia="仿宋_GB2312" w:cs="Times New Roman"/>
          <w:sz w:val="24"/>
          <w:szCs w:val="24"/>
        </w:rPr>
      </w:pPr>
      <w:r>
        <w:rPr>
          <w:rFonts w:hint="eastAsia" w:ascii="仿宋_GB2312" w:hAnsi="宋体" w:eastAsia="仿宋_GB2312" w:cs="Times New Roman"/>
          <w:sz w:val="24"/>
          <w:szCs w:val="24"/>
        </w:rPr>
        <w:br w:type="page"/>
      </w:r>
    </w:p>
    <w:p w14:paraId="34874403">
      <w:pPr>
        <w:snapToGrid w:val="0"/>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31279069">
      <w:pPr>
        <w:pStyle w:val="34"/>
        <w:snapToGrid w:val="0"/>
        <w:rPr>
          <w:rFonts w:ascii="方正小标宋简体" w:eastAsia="方正小标宋简体"/>
          <w:b w:val="0"/>
          <w:bCs w:val="0"/>
        </w:rPr>
      </w:pPr>
      <w:bookmarkStart w:id="394" w:name="_Toc44489528"/>
      <w:r>
        <w:rPr>
          <w:rFonts w:hint="eastAsia" w:ascii="方正小标宋简体" w:eastAsia="方正小标宋简体"/>
          <w:b w:val="0"/>
          <w:bCs w:val="0"/>
        </w:rPr>
        <w:t>☆责令改正情况复查记录</w:t>
      </w:r>
      <w:bookmarkEnd w:id="394"/>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7F48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39B115C">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当事人：</w:t>
            </w:r>
          </w:p>
        </w:tc>
      </w:tr>
      <w:tr w14:paraId="236A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200A20A7">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原文书文号：</w:t>
            </w:r>
          </w:p>
        </w:tc>
      </w:tr>
      <w:tr w14:paraId="3A8C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2413E8E">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复查时间：</w:t>
            </w:r>
          </w:p>
        </w:tc>
      </w:tr>
      <w:tr w14:paraId="1CCC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2E6733F">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复查地点：</w:t>
            </w:r>
          </w:p>
        </w:tc>
      </w:tr>
      <w:tr w14:paraId="749D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7091538">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现场复查情况：</w:t>
            </w:r>
          </w:p>
          <w:p w14:paraId="3892DC74">
            <w:pPr>
              <w:adjustRightInd w:val="0"/>
              <w:snapToGrid w:val="0"/>
              <w:spacing w:line="360" w:lineRule="auto"/>
              <w:ind w:right="960"/>
              <w:rPr>
                <w:rFonts w:ascii="仿宋_GB2312" w:hAnsi="宋体" w:eastAsia="仿宋_GB2312" w:cs="宋体"/>
                <w:sz w:val="24"/>
                <w:szCs w:val="24"/>
              </w:rPr>
            </w:pPr>
          </w:p>
          <w:p w14:paraId="3E842B12">
            <w:pPr>
              <w:adjustRightInd w:val="0"/>
              <w:snapToGrid w:val="0"/>
              <w:spacing w:line="360" w:lineRule="auto"/>
              <w:ind w:right="960"/>
              <w:rPr>
                <w:rFonts w:ascii="仿宋_GB2312" w:hAnsi="宋体" w:eastAsia="仿宋_GB2312" w:cs="宋体"/>
                <w:sz w:val="24"/>
                <w:szCs w:val="24"/>
              </w:rPr>
            </w:pPr>
          </w:p>
          <w:p w14:paraId="2866374A">
            <w:pPr>
              <w:adjustRightInd w:val="0"/>
              <w:snapToGrid w:val="0"/>
              <w:spacing w:line="360" w:lineRule="auto"/>
              <w:ind w:right="960"/>
              <w:rPr>
                <w:rFonts w:ascii="仿宋_GB2312" w:hAnsi="宋体" w:eastAsia="仿宋_GB2312" w:cs="宋体"/>
                <w:sz w:val="24"/>
                <w:szCs w:val="24"/>
              </w:rPr>
            </w:pPr>
          </w:p>
          <w:p w14:paraId="78168B3C">
            <w:pPr>
              <w:adjustRightInd w:val="0"/>
              <w:snapToGrid w:val="0"/>
              <w:spacing w:line="360" w:lineRule="auto"/>
              <w:ind w:right="960"/>
              <w:rPr>
                <w:rFonts w:ascii="仿宋_GB2312" w:hAnsi="宋体" w:eastAsia="仿宋_GB2312" w:cs="宋体"/>
                <w:sz w:val="24"/>
                <w:szCs w:val="24"/>
              </w:rPr>
            </w:pPr>
          </w:p>
          <w:p w14:paraId="3B0161D5">
            <w:pPr>
              <w:adjustRightInd w:val="0"/>
              <w:snapToGrid w:val="0"/>
              <w:spacing w:line="360" w:lineRule="auto"/>
              <w:ind w:right="960"/>
              <w:rPr>
                <w:rFonts w:ascii="仿宋_GB2312" w:hAnsi="宋体" w:eastAsia="仿宋_GB2312" w:cs="宋体"/>
                <w:sz w:val="24"/>
                <w:szCs w:val="24"/>
              </w:rPr>
            </w:pPr>
          </w:p>
          <w:p w14:paraId="68EE8A20">
            <w:pPr>
              <w:adjustRightInd w:val="0"/>
              <w:snapToGrid w:val="0"/>
              <w:spacing w:line="360" w:lineRule="auto"/>
              <w:ind w:right="960"/>
              <w:rPr>
                <w:rFonts w:ascii="仿宋_GB2312" w:hAnsi="宋体" w:eastAsia="仿宋_GB2312" w:cs="宋体"/>
                <w:sz w:val="24"/>
                <w:szCs w:val="24"/>
              </w:rPr>
            </w:pPr>
          </w:p>
        </w:tc>
      </w:tr>
      <w:tr w14:paraId="465B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1C7554A">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现场复查照片：</w:t>
            </w:r>
          </w:p>
          <w:p w14:paraId="7C1629F6">
            <w:pPr>
              <w:adjustRightInd w:val="0"/>
              <w:snapToGrid w:val="0"/>
              <w:spacing w:line="360" w:lineRule="auto"/>
              <w:ind w:right="960"/>
              <w:rPr>
                <w:rFonts w:ascii="仿宋_GB2312" w:hAnsi="宋体" w:eastAsia="仿宋_GB2312" w:cs="宋体"/>
                <w:sz w:val="24"/>
                <w:szCs w:val="24"/>
              </w:rPr>
            </w:pPr>
          </w:p>
          <w:p w14:paraId="5C99811F">
            <w:pPr>
              <w:adjustRightInd w:val="0"/>
              <w:snapToGrid w:val="0"/>
              <w:spacing w:line="360" w:lineRule="auto"/>
              <w:ind w:right="960"/>
              <w:rPr>
                <w:rFonts w:ascii="仿宋_GB2312" w:hAnsi="宋体" w:eastAsia="仿宋_GB2312" w:cs="宋体"/>
                <w:sz w:val="24"/>
                <w:szCs w:val="24"/>
              </w:rPr>
            </w:pPr>
          </w:p>
          <w:p w14:paraId="63027A84">
            <w:pPr>
              <w:adjustRightInd w:val="0"/>
              <w:snapToGrid w:val="0"/>
              <w:spacing w:line="360" w:lineRule="auto"/>
              <w:ind w:right="960"/>
              <w:rPr>
                <w:rFonts w:ascii="仿宋_GB2312" w:hAnsi="宋体" w:eastAsia="仿宋_GB2312" w:cs="宋体"/>
                <w:sz w:val="24"/>
                <w:szCs w:val="24"/>
              </w:rPr>
            </w:pPr>
          </w:p>
          <w:p w14:paraId="46168594">
            <w:pPr>
              <w:adjustRightInd w:val="0"/>
              <w:snapToGrid w:val="0"/>
              <w:spacing w:line="360" w:lineRule="auto"/>
              <w:ind w:right="960"/>
              <w:rPr>
                <w:rFonts w:ascii="仿宋_GB2312" w:hAnsi="宋体" w:eastAsia="仿宋_GB2312" w:cs="宋体"/>
                <w:sz w:val="24"/>
                <w:szCs w:val="24"/>
              </w:rPr>
            </w:pPr>
          </w:p>
          <w:p w14:paraId="78ADAB60">
            <w:pPr>
              <w:adjustRightInd w:val="0"/>
              <w:snapToGrid w:val="0"/>
              <w:spacing w:line="360" w:lineRule="auto"/>
              <w:ind w:right="960"/>
              <w:rPr>
                <w:rFonts w:ascii="仿宋_GB2312" w:hAnsi="宋体" w:eastAsia="仿宋_GB2312" w:cs="宋体"/>
                <w:sz w:val="24"/>
                <w:szCs w:val="24"/>
              </w:rPr>
            </w:pPr>
          </w:p>
          <w:p w14:paraId="70F98CBB">
            <w:pPr>
              <w:adjustRightInd w:val="0"/>
              <w:snapToGrid w:val="0"/>
              <w:spacing w:line="360" w:lineRule="auto"/>
              <w:ind w:right="960"/>
              <w:rPr>
                <w:rFonts w:ascii="仿宋_GB2312" w:hAnsi="宋体" w:eastAsia="仿宋_GB2312" w:cs="宋体"/>
                <w:sz w:val="24"/>
                <w:szCs w:val="24"/>
              </w:rPr>
            </w:pPr>
          </w:p>
        </w:tc>
      </w:tr>
      <w:tr w14:paraId="44B5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3F9428E">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当事人签名：</w:t>
            </w:r>
          </w:p>
        </w:tc>
      </w:tr>
      <w:tr w14:paraId="52C7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EF58882">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见证人签名：</w:t>
            </w:r>
          </w:p>
        </w:tc>
      </w:tr>
      <w:tr w14:paraId="4CE7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3BA0640">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执法人员签名：                     执法证号：</w:t>
            </w:r>
          </w:p>
        </w:tc>
      </w:tr>
      <w:tr w14:paraId="28E1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BFB200C">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执法人员签名：                     执法证号：</w:t>
            </w:r>
          </w:p>
        </w:tc>
      </w:tr>
      <w:tr w14:paraId="536C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1F89DBC">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备注：</w:t>
            </w:r>
          </w:p>
        </w:tc>
      </w:tr>
    </w:tbl>
    <w:p w14:paraId="37C632C5">
      <w:pPr>
        <w:widowControl/>
        <w:jc w:val="left"/>
        <w:rPr>
          <w:rFonts w:ascii="宋体" w:hAnsi="宋体" w:eastAsia="宋体" w:cs="宋体"/>
          <w:color w:val="FF0000"/>
          <w:sz w:val="24"/>
          <w:szCs w:val="24"/>
        </w:rPr>
      </w:pPr>
      <w:r>
        <w:rPr>
          <w:rFonts w:ascii="宋体" w:hAnsi="宋体" w:eastAsia="宋体" w:cs="宋体"/>
          <w:color w:val="FF0000"/>
          <w:sz w:val="24"/>
          <w:szCs w:val="24"/>
        </w:rPr>
        <w:br w:type="page"/>
      </w:r>
    </w:p>
    <w:p w14:paraId="7631B977">
      <w:pPr>
        <w:adjustRightInd w:val="0"/>
        <w:snapToGrid w:val="0"/>
        <w:spacing w:line="500" w:lineRule="exact"/>
        <w:ind w:right="960"/>
        <w:rPr>
          <w:rFonts w:ascii="宋体" w:hAnsi="宋体" w:eastAsia="宋体" w:cs="宋体"/>
          <w:color w:val="FF0000"/>
          <w:sz w:val="24"/>
          <w:szCs w:val="24"/>
        </w:rPr>
      </w:pPr>
    </w:p>
    <w:p w14:paraId="47E7C667">
      <w:pPr>
        <w:adjustRightInd w:val="0"/>
        <w:snapToGrid w:val="0"/>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7EBF1431">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4502D36C">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10E342AD">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（二）《责令改正情况复查记录》是医疗保障部门已经下达《行政处理决定书》责令当事人改正违法行为，在文书中要求的责令改正期间届满之后，再次对当事人整改情况进行复查，对复查情况进行记录的文书。</w:t>
      </w:r>
    </w:p>
    <w:p w14:paraId="24F4AF18">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7339854E">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（一）有当事人的名称或姓名。</w:t>
      </w:r>
    </w:p>
    <w:p w14:paraId="31AADA87">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（二）有《责令改正违法决定书》等原文书的文号。</w:t>
      </w:r>
    </w:p>
    <w:p w14:paraId="5C20273E">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（三）有对当事人整改情况进行复查的具体复查时间。</w:t>
      </w:r>
    </w:p>
    <w:p w14:paraId="04877D3C">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（四）有当事人实施整改的具体复查地点。</w:t>
      </w:r>
    </w:p>
    <w:p w14:paraId="37CC4662">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（五）有现场复查情况，包括执法人员对现场复查情况的记录，并可以对整改情况或相关资料进行拍摄。</w:t>
      </w:r>
    </w:p>
    <w:p w14:paraId="03036521">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（六）有现场复查情况的照片。</w:t>
      </w:r>
    </w:p>
    <w:p w14:paraId="346CBE18">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（七）有当事人及见证人的签名。</w:t>
      </w:r>
    </w:p>
    <w:p w14:paraId="3288376E">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（八）有执法人员的签名及执法证号。</w:t>
      </w:r>
    </w:p>
    <w:p w14:paraId="67F14C88">
      <w:pPr>
        <w:adjustRightInd w:val="0"/>
        <w:snapToGrid w:val="0"/>
        <w:spacing w:line="500" w:lineRule="exact"/>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14:paraId="2C8612D5">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（一）复查要对照原《行政处理决定书》要求改正的事项逐一进行复查，并如实记录现场复查情况。</w:t>
      </w:r>
    </w:p>
    <w:p w14:paraId="005D172E">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（二）复查过程中，应当采取录音、拍照或录像等形式收集证据。</w:t>
      </w:r>
    </w:p>
    <w:p w14:paraId="03DCDF9C">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p>
    <w:p w14:paraId="30C6C29A">
      <w:pPr>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2A3F1D96">
      <w:pPr>
        <w:widowControl/>
        <w:autoSpaceDN w:val="0"/>
        <w:snapToGrid w:val="0"/>
        <w:spacing w:line="500" w:lineRule="exact"/>
        <w:jc w:val="center"/>
        <w:rPr>
          <w:rFonts w:ascii="方正小标宋简体" w:hAnsi="宋体" w:eastAsia="方正小标宋简体"/>
          <w:bCs/>
          <w:color w:val="000000"/>
          <w:kern w:val="0"/>
          <w:sz w:val="30"/>
          <w:szCs w:val="30"/>
        </w:rPr>
      </w:pPr>
      <w:bookmarkStart w:id="395" w:name="_Hlk31029316"/>
      <w:bookmarkStart w:id="396" w:name="_Hlk29213988"/>
      <w:bookmarkStart w:id="397" w:name="_Hlk29160820"/>
      <w:r>
        <w:rPr>
          <w:rFonts w:hint="eastAsia" w:ascii="方正小标宋简体" w:hAnsi="宋体" w:eastAsia="方正小标宋简体"/>
          <w:sz w:val="30"/>
          <w:szCs w:val="30"/>
        </w:rPr>
        <w:t>×××</w:t>
      </w:r>
      <w:r>
        <w:rPr>
          <w:rFonts w:hint="eastAsia" w:ascii="方正小标宋简体" w:hAnsi="宋体" w:eastAsia="方正小标宋简体"/>
          <w:bCs/>
          <w:color w:val="000000"/>
          <w:kern w:val="0"/>
          <w:sz w:val="30"/>
          <w:szCs w:val="30"/>
        </w:rPr>
        <w:t>医疗保障局</w:t>
      </w:r>
      <w:bookmarkEnd w:id="395"/>
    </w:p>
    <w:p w14:paraId="5C26B7BA">
      <w:pPr>
        <w:keepNext/>
        <w:keepLines/>
        <w:snapToGrid w:val="0"/>
        <w:spacing w:before="260" w:after="260" w:line="500" w:lineRule="exact"/>
        <w:jc w:val="center"/>
        <w:outlineLvl w:val="2"/>
        <w:rPr>
          <w:rFonts w:ascii="方正小标宋简体" w:hAnsi="宋体" w:eastAsia="方正小标宋简体"/>
          <w:sz w:val="36"/>
          <w:szCs w:val="36"/>
        </w:rPr>
      </w:pPr>
      <w:bookmarkStart w:id="398" w:name="_Toc29405051"/>
      <w:bookmarkStart w:id="399" w:name="_Toc44489529"/>
      <w:bookmarkStart w:id="400" w:name="_Toc31185394"/>
      <w:bookmarkStart w:id="401" w:name="_Toc29478965"/>
      <w:r>
        <w:rPr>
          <w:rFonts w:hint="eastAsia" w:ascii="方正小标宋简体" w:hAnsi="宋体" w:eastAsia="方正小标宋简体"/>
          <w:sz w:val="36"/>
          <w:szCs w:val="36"/>
        </w:rPr>
        <w:t>☆行政处罚强制执行申请书</w:t>
      </w:r>
      <w:bookmarkEnd w:id="398"/>
      <w:bookmarkEnd w:id="399"/>
      <w:bookmarkEnd w:id="400"/>
      <w:bookmarkEnd w:id="401"/>
    </w:p>
    <w:bookmarkEnd w:id="396"/>
    <w:bookmarkEnd w:id="397"/>
    <w:p w14:paraId="3810A4D8">
      <w:pPr>
        <w:widowControl/>
        <w:autoSpaceDN w:val="0"/>
        <w:snapToGrid w:val="0"/>
        <w:spacing w:line="500" w:lineRule="exact"/>
        <w:ind w:firstLine="560" w:firstLineChars="200"/>
        <w:jc w:val="right"/>
        <w:rPr>
          <w:rFonts w:ascii="仿宋_GB2312" w:hAnsi="宋体" w:eastAsia="仿宋_GB2312"/>
          <w:kern w:val="0"/>
          <w:sz w:val="28"/>
          <w:szCs w:val="28"/>
        </w:rPr>
      </w:pPr>
      <w:r>
        <w:rPr>
          <w:rFonts w:hint="eastAsia" w:ascii="仿宋_GB2312" w:hAnsi="宋体" w:eastAsia="仿宋_GB2312" w:cs="仿宋_GB2312"/>
          <w:kern w:val="0"/>
          <w:sz w:val="28"/>
          <w:szCs w:val="28"/>
          <w:u w:val="single"/>
        </w:rPr>
        <w:t xml:space="preserve">      </w:t>
      </w:r>
      <w:r>
        <w:rPr>
          <w:rFonts w:hint="eastAsia" w:ascii="仿宋_GB2312" w:hAnsi="宋体" w:eastAsia="仿宋_GB2312"/>
          <w:kern w:val="0"/>
          <w:sz w:val="28"/>
          <w:szCs w:val="28"/>
        </w:rPr>
        <w:t>医保强执申字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14:paraId="2F257EA5">
      <w:pPr>
        <w:widowControl/>
        <w:autoSpaceDN w:val="0"/>
        <w:snapToGrid w:val="0"/>
        <w:spacing w:line="500" w:lineRule="exact"/>
        <w:ind w:firstLine="560" w:firstLineChars="200"/>
        <w:jc w:val="right"/>
        <w:rPr>
          <w:rFonts w:ascii="仿宋_GB2312" w:hAnsi="宋体" w:eastAsia="仿宋_GB2312"/>
          <w:kern w:val="0"/>
          <w:sz w:val="28"/>
          <w:szCs w:val="28"/>
        </w:rPr>
      </w:pPr>
    </w:p>
    <w:p w14:paraId="0DCEF7AC">
      <w:pPr>
        <w:autoSpaceDE w:val="0"/>
        <w:autoSpaceDN w:val="0"/>
        <w:adjustRightInd w:val="0"/>
        <w:snapToGrid w:val="0"/>
        <w:spacing w:line="50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人民法院：</w:t>
      </w:r>
    </w:p>
    <w:p w14:paraId="1B904D28">
      <w:pPr>
        <w:autoSpaceDE w:val="0"/>
        <w:autoSpaceDN w:val="0"/>
        <w:adjustRightInd w:val="0"/>
        <w:snapToGrid w:val="0"/>
        <w:spacing w:line="500" w:lineRule="exact"/>
        <w:ind w:firstLine="480" w:firstLineChars="200"/>
        <w:jc w:val="left"/>
        <w:rPr>
          <w:rFonts w:ascii="仿宋_GB2312" w:hAnsi="宋体" w:eastAsia="仿宋_GB2312" w:cs="Times New Roman"/>
          <w:sz w:val="24"/>
          <w:szCs w:val="24"/>
          <w:u w:val="single"/>
        </w:rPr>
      </w:pPr>
      <w:r>
        <w:rPr>
          <w:rFonts w:hint="eastAsia" w:ascii="仿宋_GB2312" w:hAnsi="宋体" w:eastAsia="仿宋_GB2312" w:cs="仿宋_GB2312"/>
          <w:kern w:val="0"/>
          <w:sz w:val="24"/>
          <w:szCs w:val="24"/>
        </w:rPr>
        <w:t>本机关对</w:t>
      </w:r>
      <w:r>
        <w:rPr>
          <w:rFonts w:hint="eastAsia" w:ascii="仿宋_GB2312" w:hAnsi="宋体" w:eastAsia="仿宋_GB2312" w:cs="仿宋_GB2312"/>
          <w:kern w:val="0"/>
          <w:sz w:val="24"/>
          <w:szCs w:val="24"/>
          <w:u w:val="single"/>
        </w:rPr>
        <w:t xml:space="preserve">                 </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一案于</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日作出了</w:t>
      </w:r>
      <w:r>
        <w:rPr>
          <w:rFonts w:hint="eastAsia" w:ascii="仿宋_GB2312" w:hAnsi="宋体" w:eastAsia="仿宋_GB2312" w:cs="Times New Roman"/>
          <w:sz w:val="24"/>
          <w:szCs w:val="24"/>
        </w:rPr>
        <w:t>《行政处理决定书》</w:t>
      </w:r>
      <w:r>
        <w:rPr>
          <w:rFonts w:hint="eastAsia" w:ascii="仿宋_GB2312" w:hAnsi="宋体" w:eastAsia="仿宋_GB2312"/>
          <w:color w:val="000000"/>
          <w:kern w:val="0"/>
          <w:sz w:val="24"/>
          <w:szCs w:val="24"/>
        </w:rPr>
        <w:t>（</w:t>
      </w:r>
      <w:r>
        <w:rPr>
          <w:rFonts w:hint="eastAsia" w:ascii="仿宋_GB2312" w:hAnsi="宋体" w:eastAsia="仿宋_GB2312"/>
          <w:color w:val="000000"/>
          <w:kern w:val="0"/>
          <w:sz w:val="24"/>
          <w:u w:val="single"/>
        </w:rPr>
        <w:t xml:space="preserve">      </w:t>
      </w:r>
      <w:r>
        <w:rPr>
          <w:rFonts w:hint="eastAsia" w:ascii="仿宋_GB2312" w:hAnsi="宋体" w:eastAsia="仿宋_GB2312"/>
          <w:kern w:val="0"/>
          <w:sz w:val="24"/>
          <w:szCs w:val="24"/>
        </w:rPr>
        <w:t>医保处字</w:t>
      </w:r>
      <w:r>
        <w:rPr>
          <w:rFonts w:ascii="仿宋_GB2312" w:hAnsi="宋体" w:eastAsia="仿宋_GB2312"/>
          <w:sz w:val="24"/>
          <w:szCs w:val="24"/>
        </w:rPr>
        <w:t>〔20××〕</w:t>
      </w:r>
      <w:r>
        <w:rPr>
          <w:rFonts w:hint="eastAsia" w:ascii="仿宋_GB2312" w:hAnsi="宋体" w:eastAsia="仿宋_GB2312"/>
          <w:kern w:val="0"/>
          <w:sz w:val="24"/>
          <w:szCs w:val="24"/>
        </w:rPr>
        <w:t>第   号</w:t>
      </w:r>
      <w:r>
        <w:rPr>
          <w:rFonts w:hint="eastAsia" w:ascii="仿宋_GB2312" w:hAnsi="宋体" w:eastAsia="仿宋_GB2312"/>
          <w:color w:val="000000"/>
          <w:kern w:val="0"/>
          <w:sz w:val="24"/>
          <w:szCs w:val="24"/>
        </w:rPr>
        <w:t>），</w:t>
      </w:r>
      <w:r>
        <w:rPr>
          <w:rFonts w:hint="eastAsia" w:ascii="仿宋_GB2312" w:hAnsi="宋体" w:eastAsia="仿宋_GB2312" w:cs="仿宋_GB2312"/>
          <w:kern w:val="0"/>
          <w:sz w:val="24"/>
          <w:szCs w:val="24"/>
        </w:rPr>
        <w:t>已于</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年</w:t>
      </w:r>
      <w:r>
        <w:rPr>
          <w:rFonts w:hint="eastAsia" w:ascii="仿宋_GB2312" w:hAnsi="宋体" w:eastAsia="仿宋_GB2312" w:cs="仿宋_GB2312"/>
          <w:kern w:val="0"/>
          <w:sz w:val="24"/>
          <w:szCs w:val="24"/>
          <w:u w:val="single"/>
        </w:rPr>
        <w:t xml:space="preserve">  </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月</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日依法送达当事人。</w:t>
      </w:r>
      <w:bookmarkStart w:id="402" w:name="_Hlk31017997"/>
      <w:r>
        <w:rPr>
          <w:rFonts w:hint="eastAsia" w:ascii="仿宋_GB2312" w:hAnsi="宋体" w:eastAsia="仿宋_GB2312" w:cs="Times New Roman"/>
          <w:sz w:val="24"/>
          <w:szCs w:val="24"/>
          <w:u w:val="single"/>
        </w:rPr>
        <w:t xml:space="preserve">     </w:t>
      </w:r>
      <w:bookmarkEnd w:id="402"/>
      <w:r>
        <w:rPr>
          <w:rFonts w:hint="eastAsia" w:ascii="仿宋_GB2312" w:hAnsi="宋体" w:eastAsia="仿宋_GB2312" w:cs="Times New Roman"/>
          <w:sz w:val="24"/>
          <w:szCs w:val="24"/>
          <w:u w:val="single"/>
        </w:rPr>
        <w:t xml:space="preserve">     （关于行政复议和行政诉讼的情况说明）   </w:t>
      </w:r>
    </w:p>
    <w:p w14:paraId="192799A0">
      <w:pPr>
        <w:autoSpaceDE w:val="0"/>
        <w:autoSpaceDN w:val="0"/>
        <w:adjustRightInd w:val="0"/>
        <w:snapToGrid w:val="0"/>
        <w:spacing w:line="5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w:t>
      </w:r>
    </w:p>
    <w:p w14:paraId="20D562A0">
      <w:pPr>
        <w:adjustRightInd w:val="0"/>
        <w:snapToGrid w:val="0"/>
        <w:spacing w:line="500" w:lineRule="exact"/>
        <w:ind w:firstLine="480" w:firstLineChars="200"/>
        <w:jc w:val="left"/>
        <w:rPr>
          <w:rFonts w:ascii="仿宋_GB2312" w:hAnsi="宋体" w:eastAsia="仿宋_GB2312" w:cs="Times New Roman"/>
          <w:sz w:val="24"/>
          <w:szCs w:val="24"/>
          <w:u w:val="single"/>
        </w:rPr>
      </w:pPr>
      <w:r>
        <w:rPr>
          <w:rFonts w:hint="eastAsia" w:ascii="仿宋_GB2312" w:hAnsi="宋体" w:eastAsia="仿宋_GB2312" w:cs="仿宋_GB2312"/>
          <w:kern w:val="0"/>
          <w:sz w:val="24"/>
          <w:szCs w:val="24"/>
        </w:rPr>
        <w:t>本机关于</w:t>
      </w:r>
      <w:bookmarkStart w:id="403" w:name="_Hlk44276705"/>
      <w:r>
        <w:rPr>
          <w:rFonts w:hint="eastAsia" w:ascii="仿宋_GB2312" w:hAnsi="宋体" w:eastAsia="仿宋_GB2312" w:cs="仿宋_GB2312"/>
          <w:kern w:val="0"/>
          <w:sz w:val="24"/>
          <w:szCs w:val="24"/>
          <w:u w:val="single"/>
        </w:rPr>
        <w:t xml:space="preserve">      </w:t>
      </w:r>
      <w:bookmarkEnd w:id="403"/>
      <w:r>
        <w:rPr>
          <w:rFonts w:hint="eastAsia" w:ascii="仿宋_GB2312" w:hAnsi="宋体" w:eastAsia="仿宋_GB2312" w:cs="仿宋_GB2312"/>
          <w:kern w:val="0"/>
          <w:sz w:val="24"/>
          <w:szCs w:val="24"/>
        </w:rPr>
        <w:t>年</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月</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日向当事人送达了《督促履行义务催告书》</w:t>
      </w:r>
      <w:r>
        <w:rPr>
          <w:rFonts w:hint="eastAsia" w:ascii="仿宋_GB2312" w:hAnsi="宋体" w:eastAsia="仿宋_GB2312"/>
          <w:color w:val="000000"/>
          <w:kern w:val="0"/>
          <w:sz w:val="24"/>
          <w:szCs w:val="24"/>
        </w:rPr>
        <w:t>（</w:t>
      </w:r>
      <w:r>
        <w:rPr>
          <w:rFonts w:hint="eastAsia" w:ascii="仿宋_GB2312" w:hAnsi="宋体" w:eastAsia="仿宋_GB2312" w:cs="仿宋_GB2312"/>
          <w:kern w:val="0"/>
          <w:sz w:val="24"/>
          <w:szCs w:val="24"/>
          <w:u w:val="single"/>
        </w:rPr>
        <w:t xml:space="preserve">     </w:t>
      </w:r>
      <w:r>
        <w:rPr>
          <w:rFonts w:hint="eastAsia" w:ascii="仿宋_GB2312" w:hAnsi="宋体" w:eastAsia="仿宋_GB2312"/>
          <w:sz w:val="24"/>
          <w:szCs w:val="24"/>
        </w:rPr>
        <w:t>医保催字</w:t>
      </w:r>
      <w:r>
        <w:rPr>
          <w:rFonts w:ascii="仿宋_GB2312" w:hAnsi="宋体" w:eastAsia="仿宋_GB2312"/>
          <w:sz w:val="24"/>
          <w:szCs w:val="24"/>
        </w:rPr>
        <w:t>〔20××〕</w:t>
      </w:r>
      <w:r>
        <w:rPr>
          <w:rFonts w:hint="eastAsia" w:ascii="仿宋_GB2312" w:eastAsia="仿宋_GB2312"/>
        </w:rPr>
        <w:t xml:space="preserve"> </w:t>
      </w:r>
      <w:r>
        <w:rPr>
          <w:rFonts w:hint="eastAsia" w:ascii="仿宋_GB2312" w:hAnsi="宋体" w:eastAsia="仿宋_GB2312"/>
          <w:sz w:val="24"/>
          <w:szCs w:val="24"/>
        </w:rPr>
        <w:t>第   号</w:t>
      </w:r>
      <w:r>
        <w:rPr>
          <w:rFonts w:hint="eastAsia" w:ascii="仿宋_GB2312" w:hAnsi="宋体" w:eastAsia="仿宋_GB2312"/>
          <w:color w:val="000000"/>
          <w:kern w:val="0"/>
          <w:sz w:val="24"/>
          <w:szCs w:val="24"/>
        </w:rPr>
        <w:t>）</w:t>
      </w:r>
      <w:r>
        <w:rPr>
          <w:rFonts w:hint="eastAsia" w:ascii="仿宋_GB2312" w:hAnsi="宋体" w:eastAsia="仿宋_GB2312" w:cs="Times New Roman"/>
          <w:sz w:val="24"/>
          <w:szCs w:val="24"/>
        </w:rPr>
        <w:t>进行催告，责令当事人于</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p>
    <w:p w14:paraId="1C56B391">
      <w:pPr>
        <w:adjustRightInd w:val="0"/>
        <w:snapToGrid w:val="0"/>
        <w:spacing w:line="5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日前履行本机关依法作出的行政决定，当事人无正当理由逾期仍未履行义务，也未申请行政复议或者提起行政诉讼。</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日本机关与当事人达成执行协议，但当事人仍未履行。根据《行政强制法》第五十三条、第五十四条的规定，特申请贵院强制执行。</w:t>
      </w:r>
    </w:p>
    <w:p w14:paraId="52B6BE49">
      <w:pPr>
        <w:adjustRightInd w:val="0"/>
        <w:snapToGrid w:val="0"/>
        <w:spacing w:line="50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一、当事人基本情况：</w:t>
      </w:r>
    </w:p>
    <w:p w14:paraId="33705D0B">
      <w:pPr>
        <w:adjustRightInd w:val="0"/>
        <w:snapToGrid w:val="0"/>
        <w:spacing w:line="500" w:lineRule="exact"/>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□姓名：</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身份证号码：</w:t>
      </w:r>
      <w:r>
        <w:rPr>
          <w:rFonts w:hint="eastAsia" w:ascii="仿宋_GB2312" w:hAnsi="宋体" w:eastAsia="仿宋_GB2312" w:cs="Times New Roman"/>
          <w:sz w:val="24"/>
          <w:szCs w:val="24"/>
          <w:u w:val="single"/>
        </w:rPr>
        <w:t xml:space="preserve">                    </w:t>
      </w:r>
    </w:p>
    <w:p w14:paraId="4B1EC752">
      <w:pPr>
        <w:adjustRightInd w:val="0"/>
        <w:snapToGrid w:val="0"/>
        <w:spacing w:line="500" w:lineRule="exact"/>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住址：</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联系电话：</w:t>
      </w:r>
      <w:r>
        <w:rPr>
          <w:rFonts w:hint="eastAsia" w:ascii="仿宋_GB2312" w:hAnsi="宋体" w:eastAsia="仿宋_GB2312" w:cs="Times New Roman"/>
          <w:sz w:val="24"/>
          <w:szCs w:val="24"/>
          <w:u w:val="single"/>
        </w:rPr>
        <w:t xml:space="preserve">  　　　　            </w:t>
      </w:r>
    </w:p>
    <w:p w14:paraId="5B0C524C">
      <w:pPr>
        <w:adjustRightInd w:val="0"/>
        <w:snapToGrid w:val="0"/>
        <w:spacing w:line="500" w:lineRule="exact"/>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□名称：</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法定代表人（负责人）：</w:t>
      </w:r>
      <w:r>
        <w:rPr>
          <w:rFonts w:hint="eastAsia" w:ascii="仿宋_GB2312" w:hAnsi="宋体" w:eastAsia="仿宋_GB2312" w:cs="Times New Roman"/>
          <w:sz w:val="24"/>
          <w:szCs w:val="24"/>
          <w:u w:val="single"/>
        </w:rPr>
        <w:t xml:space="preserve">          </w:t>
      </w:r>
    </w:p>
    <w:p w14:paraId="227D8947">
      <w:pPr>
        <w:adjustRightInd w:val="0"/>
        <w:snapToGrid w:val="0"/>
        <w:spacing w:line="500" w:lineRule="exact"/>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地址：</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联系电话：</w:t>
      </w:r>
      <w:r>
        <w:rPr>
          <w:rFonts w:hint="eastAsia" w:ascii="仿宋_GB2312" w:hAnsi="宋体" w:eastAsia="仿宋_GB2312" w:cs="Times New Roman"/>
          <w:sz w:val="24"/>
          <w:szCs w:val="24"/>
          <w:u w:val="single"/>
        </w:rPr>
        <w:t xml:space="preserve">                      </w:t>
      </w:r>
    </w:p>
    <w:p w14:paraId="331F04E1">
      <w:pPr>
        <w:adjustRightInd w:val="0"/>
        <w:snapToGrid w:val="0"/>
        <w:spacing w:line="50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二、申请机关的情况：</w:t>
      </w:r>
    </w:p>
    <w:p w14:paraId="63BC5F13">
      <w:pPr>
        <w:adjustRightInd w:val="0"/>
        <w:snapToGrid w:val="0"/>
        <w:spacing w:line="500" w:lineRule="exact"/>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申请机关名称：</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法定代表人：</w:t>
      </w:r>
      <w:r>
        <w:rPr>
          <w:rFonts w:hint="eastAsia" w:ascii="仿宋_GB2312" w:hAnsi="宋体" w:eastAsia="仿宋_GB2312" w:cs="Times New Roman"/>
          <w:sz w:val="24"/>
          <w:szCs w:val="24"/>
          <w:u w:val="single"/>
        </w:rPr>
        <w:t xml:space="preserve">                   </w:t>
      </w:r>
    </w:p>
    <w:p w14:paraId="17C90E2B">
      <w:pPr>
        <w:adjustRightInd w:val="0"/>
        <w:snapToGrid w:val="0"/>
        <w:spacing w:line="500" w:lineRule="exact"/>
        <w:ind w:firstLine="480" w:firstLineChars="200"/>
        <w:rPr>
          <w:rFonts w:ascii="仿宋_GB2312" w:hAnsi="宋体" w:eastAsia="仿宋_GB2312" w:cs="仿宋_GB2312"/>
          <w:kern w:val="0"/>
          <w:sz w:val="24"/>
          <w:szCs w:val="24"/>
          <w:u w:val="single"/>
        </w:rPr>
      </w:pPr>
      <w:r>
        <w:rPr>
          <w:rFonts w:hint="eastAsia" w:ascii="仿宋_GB2312" w:hAnsi="宋体" w:eastAsia="仿宋_GB2312" w:cs="仿宋_GB2312"/>
          <w:kern w:val="0"/>
          <w:sz w:val="24"/>
          <w:szCs w:val="24"/>
        </w:rPr>
        <w:t xml:space="preserve">单位地址： </w:t>
      </w:r>
      <w:r>
        <w:rPr>
          <w:rFonts w:hint="eastAsia" w:ascii="仿宋_GB2312" w:hAnsi="宋体" w:eastAsia="仿宋_GB2312" w:cs="仿宋_GB2312"/>
          <w:kern w:val="0"/>
          <w:sz w:val="24"/>
          <w:szCs w:val="24"/>
          <w:u w:val="single"/>
        </w:rPr>
        <w:t xml:space="preserve">                                                      </w:t>
      </w:r>
    </w:p>
    <w:p w14:paraId="1558B4AF">
      <w:pPr>
        <w:adjustRightInd w:val="0"/>
        <w:snapToGrid w:val="0"/>
        <w:spacing w:line="500" w:lineRule="exact"/>
        <w:ind w:firstLine="480" w:firstLineChars="200"/>
        <w:rPr>
          <w:rFonts w:ascii="仿宋_GB2312" w:hAnsi="宋体" w:eastAsia="仿宋_GB2312" w:cs="仿宋_GB2312"/>
          <w:kern w:val="0"/>
          <w:sz w:val="24"/>
          <w:szCs w:val="24"/>
          <w:u w:val="single"/>
        </w:rPr>
      </w:pPr>
      <w:r>
        <w:rPr>
          <w:rFonts w:hint="eastAsia" w:ascii="仿宋_GB2312" w:hAnsi="宋体" w:eastAsia="仿宋_GB2312" w:cs="仿宋_GB2312"/>
          <w:kern w:val="0"/>
          <w:sz w:val="24"/>
          <w:szCs w:val="24"/>
        </w:rPr>
        <w:t>联系人：</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 xml:space="preserve"> 联系电话： </w:t>
      </w:r>
      <w:r>
        <w:rPr>
          <w:rFonts w:hint="eastAsia" w:ascii="仿宋_GB2312" w:hAnsi="宋体" w:eastAsia="仿宋_GB2312" w:cs="仿宋_GB2312"/>
          <w:kern w:val="0"/>
          <w:sz w:val="24"/>
          <w:szCs w:val="24"/>
          <w:u w:val="single"/>
        </w:rPr>
        <w:t xml:space="preserve">                    </w:t>
      </w:r>
    </w:p>
    <w:p w14:paraId="3BA67B14">
      <w:pPr>
        <w:adjustRightInd w:val="0"/>
        <w:snapToGrid w:val="0"/>
        <w:spacing w:line="500" w:lineRule="exact"/>
        <w:ind w:firstLine="480" w:firstLineChars="200"/>
        <w:rPr>
          <w:rFonts w:ascii="仿宋_GB2312" w:hAnsi="宋体" w:eastAsia="仿宋_GB2312" w:cs="Times New Roman"/>
          <w:sz w:val="24"/>
          <w:szCs w:val="24"/>
          <w:u w:val="single"/>
        </w:rPr>
      </w:pPr>
      <w:r>
        <w:rPr>
          <w:rFonts w:hint="eastAsia" w:ascii="仿宋_GB2312" w:hAnsi="宋体" w:eastAsia="仿宋_GB2312" w:cs="仿宋_GB2312"/>
          <w:kern w:val="0"/>
          <w:sz w:val="24"/>
          <w:szCs w:val="24"/>
        </w:rPr>
        <w:t>委托代理人：</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 xml:space="preserve"> 联系电话：</w:t>
      </w:r>
      <w:r>
        <w:rPr>
          <w:rFonts w:hint="eastAsia" w:ascii="仿宋_GB2312" w:hAnsi="宋体" w:eastAsia="仿宋_GB2312" w:cs="仿宋_GB2312"/>
          <w:kern w:val="0"/>
          <w:sz w:val="24"/>
          <w:szCs w:val="24"/>
          <w:u w:val="single"/>
        </w:rPr>
        <w:t xml:space="preserve">                      </w:t>
      </w:r>
    </w:p>
    <w:p w14:paraId="08196701">
      <w:pPr>
        <w:adjustRightInd w:val="0"/>
        <w:snapToGrid w:val="0"/>
        <w:spacing w:line="50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三、申请执行的内容：</w:t>
      </w:r>
      <w:bookmarkStart w:id="404" w:name="_Hlk4919313"/>
    </w:p>
    <w:p w14:paraId="2A596B00">
      <w:pPr>
        <w:adjustRightInd w:val="0"/>
        <w:snapToGrid w:val="0"/>
        <w:spacing w:line="500" w:lineRule="exact"/>
        <w:ind w:firstLine="480" w:firstLineChars="200"/>
        <w:jc w:val="left"/>
        <w:rPr>
          <w:rFonts w:ascii="仿宋_GB2312" w:hAnsi="宋体" w:eastAsia="仿宋_GB2312" w:cs="Times New Roman"/>
          <w:sz w:val="24"/>
          <w:szCs w:val="24"/>
          <w:u w:val="single"/>
        </w:rPr>
      </w:pPr>
      <w:bookmarkStart w:id="405" w:name="_Hlk29472877"/>
      <w:r>
        <w:rPr>
          <w:rFonts w:hint="eastAsia" w:ascii="仿宋_GB2312" w:hAnsi="宋体" w:eastAsia="仿宋_GB2312" w:cs="Times New Roman"/>
          <w:sz w:val="24"/>
          <w:szCs w:val="24"/>
          <w:u w:val="single"/>
        </w:rPr>
        <w:t xml:space="preserve">                                                                 </w:t>
      </w:r>
      <w:bookmarkEnd w:id="404"/>
    </w:p>
    <w:p w14:paraId="168FDECD">
      <w:pPr>
        <w:adjustRightInd w:val="0"/>
        <w:snapToGrid w:val="0"/>
        <w:spacing w:line="500" w:lineRule="exact"/>
        <w:jc w:val="left"/>
        <w:rPr>
          <w:rFonts w:ascii="仿宋_GB2312" w:hAnsi="宋体" w:eastAsia="仿宋_GB2312" w:cs="Times New Roman"/>
          <w:sz w:val="24"/>
          <w:szCs w:val="24"/>
          <w:u w:val="single"/>
        </w:rPr>
      </w:pPr>
      <w:r>
        <w:rPr>
          <w:rFonts w:hint="eastAsia" w:ascii="仿宋_GB2312" w:hAnsi="宋体" w:eastAsia="仿宋_GB2312" w:cs="Times New Roman"/>
          <w:sz w:val="24"/>
          <w:szCs w:val="24"/>
          <w:u w:val="single"/>
        </w:rPr>
        <w:t xml:space="preserve">                                                                     </w:t>
      </w:r>
    </w:p>
    <w:bookmarkEnd w:id="405"/>
    <w:p w14:paraId="2AC75548">
      <w:pPr>
        <w:adjustRightInd w:val="0"/>
        <w:snapToGrid w:val="0"/>
        <w:spacing w:line="500" w:lineRule="exact"/>
        <w:jc w:val="left"/>
        <w:rPr>
          <w:rFonts w:ascii="仿宋_GB2312" w:hAnsi="宋体" w:eastAsia="仿宋_GB2312" w:cs="Times New Roman"/>
          <w:sz w:val="24"/>
          <w:szCs w:val="24"/>
          <w:u w:val="single"/>
        </w:rPr>
      </w:pPr>
      <w:r>
        <w:rPr>
          <w:rFonts w:hint="eastAsia" w:ascii="仿宋_GB2312" w:hAnsi="宋体" w:eastAsia="仿宋_GB2312" w:cs="Times New Roman"/>
          <w:sz w:val="24"/>
          <w:szCs w:val="24"/>
          <w:u w:val="single"/>
        </w:rPr>
        <w:t xml:space="preserve">                                                                     </w:t>
      </w:r>
    </w:p>
    <w:p w14:paraId="290EDEFB">
      <w:pPr>
        <w:adjustRightInd w:val="0"/>
        <w:snapToGrid w:val="0"/>
        <w:spacing w:line="5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w:t>
      </w:r>
    </w:p>
    <w:p w14:paraId="6B5F0949">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u w:val="single"/>
        </w:rPr>
      </w:pPr>
    </w:p>
    <w:p w14:paraId="1FF60B5E">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附： </w:t>
      </w:r>
    </w:p>
    <w:p w14:paraId="766C0BFA">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1.《行政处罚决定书》及作出决定的事实、理由和依据；</w:t>
      </w:r>
    </w:p>
    <w:p w14:paraId="2E041B7D">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2.当事人意见及行政机关催告情况；</w:t>
      </w:r>
    </w:p>
    <w:p w14:paraId="475B3FD8">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3.申请强制执行标的情况；</w:t>
      </w:r>
    </w:p>
    <w:p w14:paraId="2AA10D14">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4.医疗保障部门法定代表人身份证明、授权委托书、受托人身份证明等；</w:t>
      </w:r>
    </w:p>
    <w:p w14:paraId="1EB1A072">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5.执行协议等其他依法需要提交的材料。</w:t>
      </w:r>
    </w:p>
    <w:p w14:paraId="2BFD0B05">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p>
    <w:p w14:paraId="7D9291BA">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p>
    <w:p w14:paraId="7A3CBBD1">
      <w:pPr>
        <w:wordWrap w:val="0"/>
        <w:autoSpaceDE w:val="0"/>
        <w:autoSpaceDN w:val="0"/>
        <w:adjustRightInd w:val="0"/>
        <w:snapToGrid w:val="0"/>
        <w:spacing w:line="500" w:lineRule="exact"/>
        <w:ind w:right="720" w:firstLine="480" w:firstLineChars="200"/>
        <w:jc w:val="righ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医疗保障部门负责人签名：           </w:t>
      </w:r>
    </w:p>
    <w:p w14:paraId="704E1149">
      <w:pPr>
        <w:autoSpaceDE w:val="0"/>
        <w:autoSpaceDN w:val="0"/>
        <w:adjustRightInd w:val="0"/>
        <w:snapToGrid w:val="0"/>
        <w:spacing w:line="500" w:lineRule="exact"/>
        <w:ind w:right="720" w:firstLine="480" w:firstLineChars="200"/>
        <w:jc w:val="right"/>
        <w:rPr>
          <w:rFonts w:ascii="仿宋_GB2312" w:hAnsi="宋体" w:eastAsia="仿宋_GB2312" w:cs="仿宋_GB2312"/>
          <w:kern w:val="0"/>
          <w:sz w:val="24"/>
          <w:szCs w:val="24"/>
        </w:rPr>
      </w:pPr>
    </w:p>
    <w:p w14:paraId="762A7025">
      <w:pPr>
        <w:widowControl/>
        <w:autoSpaceDN w:val="0"/>
        <w:snapToGrid w:val="0"/>
        <w:spacing w:line="500" w:lineRule="exact"/>
        <w:ind w:right="630" w:rightChars="300" w:firstLine="480" w:firstLineChars="200"/>
        <w:jc w:val="right"/>
        <w:rPr>
          <w:rFonts w:ascii="仿宋_GB2312" w:hAnsi="宋体" w:eastAsia="仿宋_GB2312"/>
          <w:color w:val="000000"/>
          <w:kern w:val="0"/>
          <w:sz w:val="24"/>
          <w:szCs w:val="24"/>
        </w:rPr>
      </w:pPr>
    </w:p>
    <w:p w14:paraId="42E28C5B">
      <w:pPr>
        <w:widowControl/>
        <w:autoSpaceDN w:val="0"/>
        <w:snapToGrid w:val="0"/>
        <w:spacing w:line="500" w:lineRule="exact"/>
        <w:ind w:right="630" w:rightChars="300" w:firstLine="480" w:firstLineChars="200"/>
        <w:jc w:val="righ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×××医疗保障局（公章）</w:t>
      </w:r>
    </w:p>
    <w:p w14:paraId="56EF6DD2">
      <w:pPr>
        <w:widowControl/>
        <w:autoSpaceDN w:val="0"/>
        <w:snapToGrid w:val="0"/>
        <w:spacing w:line="500" w:lineRule="exact"/>
        <w:ind w:right="630" w:rightChars="300" w:firstLine="480" w:firstLineChars="200"/>
        <w:jc w:val="righ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年   月   日</w:t>
      </w:r>
    </w:p>
    <w:p w14:paraId="2AE510DD">
      <w:pPr>
        <w:widowControl/>
        <w:autoSpaceDN w:val="0"/>
        <w:snapToGrid w:val="0"/>
        <w:spacing w:line="500" w:lineRule="exact"/>
        <w:ind w:right="630" w:rightChars="300" w:firstLine="480" w:firstLineChars="200"/>
        <w:jc w:val="left"/>
        <w:rPr>
          <w:rFonts w:ascii="仿宋_GB2312" w:hAnsi="宋体" w:eastAsia="仿宋_GB2312"/>
          <w:kern w:val="0"/>
          <w:sz w:val="24"/>
          <w:szCs w:val="24"/>
        </w:rPr>
      </w:pPr>
    </w:p>
    <w:p w14:paraId="180E0082">
      <w:pPr>
        <w:widowControl/>
        <w:autoSpaceDN w:val="0"/>
        <w:snapToGrid w:val="0"/>
        <w:spacing w:line="500" w:lineRule="exact"/>
        <w:ind w:right="630" w:rightChars="300" w:firstLine="480" w:firstLineChars="200"/>
        <w:jc w:val="left"/>
        <w:rPr>
          <w:rFonts w:ascii="仿宋_GB2312" w:hAnsi="宋体" w:eastAsia="仿宋_GB2312"/>
          <w:kern w:val="0"/>
          <w:sz w:val="24"/>
          <w:szCs w:val="24"/>
        </w:rPr>
      </w:pPr>
    </w:p>
    <w:p w14:paraId="58A26ECB">
      <w:pPr>
        <w:widowControl/>
        <w:autoSpaceDN w:val="0"/>
        <w:snapToGrid w:val="0"/>
        <w:spacing w:line="500" w:lineRule="exact"/>
        <w:jc w:val="left"/>
        <w:rPr>
          <w:rFonts w:ascii="仿宋_GB2312" w:hAnsi="宋体" w:eastAsia="仿宋_GB2312"/>
          <w:color w:val="000000"/>
          <w:kern w:val="0"/>
          <w:sz w:val="24"/>
          <w:szCs w:val="24"/>
        </w:rPr>
      </w:pPr>
      <w:r>
        <w:rPr>
          <w:rFonts w:hint="eastAsia" w:ascii="仿宋_GB2312" w:hAnsi="宋体" w:eastAsia="仿宋_GB2312"/>
          <w:kern w:val="0"/>
          <w:sz w:val="24"/>
          <w:szCs w:val="24"/>
        </w:rPr>
        <w:t>（本文书一式三份，一份交人民法院，一份随卷归档，一份本机关留存。）</w:t>
      </w:r>
      <w:r>
        <w:rPr>
          <w:rFonts w:hint="eastAsia" w:ascii="仿宋_GB2312" w:hAnsi="宋体" w:eastAsia="仿宋_GB2312"/>
          <w:color w:val="000000"/>
          <w:kern w:val="0"/>
          <w:sz w:val="24"/>
          <w:szCs w:val="24"/>
        </w:rPr>
        <w:br w:type="page"/>
      </w:r>
    </w:p>
    <w:p w14:paraId="6D22354D">
      <w:pPr>
        <w:adjustRightInd w:val="0"/>
        <w:snapToGrid w:val="0"/>
        <w:spacing w:line="500" w:lineRule="exact"/>
        <w:ind w:firstLine="600" w:firstLineChars="200"/>
        <w:jc w:val="center"/>
        <w:rPr>
          <w:rFonts w:ascii="仿宋_GB2312" w:hAnsi="宋体" w:eastAsia="仿宋_GB2312"/>
          <w:sz w:val="30"/>
          <w:szCs w:val="30"/>
        </w:rPr>
      </w:pPr>
      <w:bookmarkStart w:id="406" w:name="_Hlk29404345"/>
      <w:bookmarkStart w:id="407" w:name="_Hlk29197485"/>
    </w:p>
    <w:p w14:paraId="7BEFFC9A">
      <w:pPr>
        <w:adjustRightInd w:val="0"/>
        <w:snapToGrid w:val="0"/>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bookmarkEnd w:id="406"/>
    <w:p w14:paraId="1B8250B0">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78B017E4">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38AC97B5">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cs="Times New Roman"/>
          <w:color w:val="000000"/>
          <w:sz w:val="24"/>
          <w:szCs w:val="24"/>
        </w:rPr>
        <w:t>对当事人经催告逾期不履行《行政处罚决定书》</w:t>
      </w:r>
      <w:r>
        <w:rPr>
          <w:rFonts w:hint="eastAsia" w:ascii="仿宋_GB2312" w:hAnsi="宋体" w:eastAsia="仿宋_GB2312" w:cs="仿宋_GB2312"/>
          <w:kern w:val="0"/>
          <w:sz w:val="24"/>
          <w:szCs w:val="24"/>
        </w:rPr>
        <w:t>中</w:t>
      </w:r>
      <w:r>
        <w:rPr>
          <w:rFonts w:hint="eastAsia" w:ascii="仿宋_GB2312" w:hAnsi="宋体" w:eastAsia="仿宋_GB2312" w:cs="Times New Roman"/>
          <w:color w:val="000000"/>
          <w:sz w:val="24"/>
          <w:szCs w:val="24"/>
        </w:rPr>
        <w:t>作出的处罚决定，向人民法院依法申请强制执行。</w:t>
      </w:r>
    </w:p>
    <w:p w14:paraId="02E12B44">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06C89963">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4F2235AE">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（二）有申请强制执行法院的名称。</w:t>
      </w:r>
    </w:p>
    <w:p w14:paraId="50812906">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（三）写明《行政处罚决定书》的基本信息，包括名称、发文文号、文书作出日期、送达日期。</w:t>
      </w:r>
    </w:p>
    <w:p w14:paraId="6494894A">
      <w:pPr>
        <w:autoSpaceDE w:val="0"/>
        <w:autoSpaceDN w:val="0"/>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（四）有催告信息，如《督促履行义务催告书》的名称、文号和送达日期。</w:t>
      </w:r>
    </w:p>
    <w:p w14:paraId="46A0545C">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行政复议和行政诉讼的情况说明。如“当事人在法定期限内既未申请行政复议又未提起行政诉讼”；经过行政复议的，写明“复议决定书送达后当事人未提起行政诉讼”；经过人民法院一审判决的，写明“第一审行政判决后当事人未提出上诉”；经过人民法院一审裁定的，写明“第一审行政裁定后当事人未提出上诉”；经过人民法院二审的，写明“第二审行政判决书已经送达”。</w:t>
      </w:r>
    </w:p>
    <w:p w14:paraId="51871AB2">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（六）有当事人基本信息。当事人为个人的，勾选并填写姓名、身份证号码、住址、电话；当事人为法人或者其他组织的，勾选并填写单位名称、法定代表人（负责人）姓名、地址、电话。</w:t>
      </w:r>
    </w:p>
    <w:p w14:paraId="1022558E">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（七）有申请机关的基本信息，如医疗保障部门的名称、地址、法定代表人姓名、联系电话。有委托代理人的，写明委托代理人姓名、电话。</w:t>
      </w:r>
    </w:p>
    <w:p w14:paraId="593EC6BB">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（八）有申请强制执行的内容。</w:t>
      </w:r>
    </w:p>
    <w:p w14:paraId="1447B3E5">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（九）有医疗保障部门负责人签名、医疗保障部门公章、作出日期。</w:t>
      </w:r>
    </w:p>
    <w:p w14:paraId="6F49A19E">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bookmarkEnd w:id="407"/>
    <w:p w14:paraId="42FDECBF">
      <w:pPr>
        <w:autoSpaceDE w:val="0"/>
        <w:autoSpaceDN w:val="0"/>
        <w:adjustRightInd w:val="0"/>
        <w:snapToGrid w:val="0"/>
        <w:spacing w:line="50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（一）根据《行政强制法》的规定，随附的材料应该包括行政决定书及作出决定的事实、理由和依据；当事人的意见及行政机关催告情况；申请强制执行标的情况；法律、行政法规规定的其他材料。</w:t>
      </w:r>
    </w:p>
    <w:p w14:paraId="5E3B6759">
      <w:pPr>
        <w:autoSpaceDE w:val="0"/>
        <w:autoSpaceDN w:val="0"/>
        <w:adjustRightInd w:val="0"/>
        <w:snapToGrid w:val="0"/>
        <w:spacing w:line="50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（二）注意申请的期限。医疗保障部门要及时向人民法院申请强制执行，可在下列期限内尽早提起：</w:t>
      </w:r>
    </w:p>
    <w:p w14:paraId="11B076F7">
      <w:pPr>
        <w:autoSpaceDE w:val="0"/>
        <w:autoSpaceDN w:val="0"/>
        <w:adjustRightInd w:val="0"/>
        <w:snapToGrid w:val="0"/>
        <w:spacing w:line="50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1.《行政处理决定书》送达后当事人未申请行政复议且未提起行政诉讼的，在文书送达之日起6个月后起算的3个月内；</w:t>
      </w:r>
    </w:p>
    <w:p w14:paraId="7D5DF75C">
      <w:pPr>
        <w:autoSpaceDE w:val="0"/>
        <w:autoSpaceDN w:val="0"/>
        <w:adjustRightInd w:val="0"/>
        <w:snapToGrid w:val="0"/>
        <w:spacing w:line="50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2.《复议决定书》送达后当事人未提起行政诉讼的，在《复议决定书》送达之日起15日后起算的3个月内；</w:t>
      </w:r>
    </w:p>
    <w:p w14:paraId="017D32AD">
      <w:pPr>
        <w:autoSpaceDE w:val="0"/>
        <w:autoSpaceDN w:val="0"/>
        <w:adjustRightInd w:val="0"/>
        <w:snapToGrid w:val="0"/>
        <w:spacing w:line="50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3.第一审行政判决后当事人未提出上诉的，在判决书送达之日起15日后起算的3个月内；</w:t>
      </w:r>
    </w:p>
    <w:p w14:paraId="2F550984">
      <w:pPr>
        <w:autoSpaceDE w:val="0"/>
        <w:autoSpaceDN w:val="0"/>
        <w:adjustRightInd w:val="0"/>
        <w:snapToGrid w:val="0"/>
        <w:spacing w:line="50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4.第一审行政裁定后当事人未提出上诉的，在裁定书送达之日起10日后起算的3个月内；</w:t>
      </w:r>
    </w:p>
    <w:p w14:paraId="11D9E5F5">
      <w:pPr>
        <w:autoSpaceDE w:val="0"/>
        <w:autoSpaceDN w:val="0"/>
        <w:adjustRightInd w:val="0"/>
        <w:snapToGrid w:val="0"/>
        <w:spacing w:line="500" w:lineRule="exac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5.第二审行政判决书送达之日起3个月内。</w:t>
      </w:r>
    </w:p>
    <w:p w14:paraId="2648BD32">
      <w:pPr>
        <w:autoSpaceDE w:val="0"/>
        <w:autoSpaceDN w:val="0"/>
        <w:adjustRightInd w:val="0"/>
        <w:snapToGrid w:val="0"/>
        <w:spacing w:line="360" w:lineRule="auto"/>
        <w:ind w:left="900"/>
        <w:jc w:val="left"/>
        <w:rPr>
          <w:rFonts w:ascii="仿宋_GB2312" w:hAnsi="华文楷体" w:eastAsia="仿宋_GB2312"/>
          <w:kern w:val="0"/>
          <w:sz w:val="24"/>
          <w:szCs w:val="24"/>
        </w:rPr>
      </w:pPr>
    </w:p>
    <w:p w14:paraId="2F1E1E03">
      <w:pPr>
        <w:widowControl/>
        <w:jc w:val="left"/>
        <w:rPr>
          <w:rFonts w:ascii="仿宋_GB2312" w:hAnsi="华文楷体" w:eastAsia="仿宋_GB2312"/>
          <w:kern w:val="0"/>
          <w:sz w:val="24"/>
          <w:szCs w:val="24"/>
        </w:rPr>
      </w:pPr>
      <w:r>
        <w:rPr>
          <w:rFonts w:hint="eastAsia" w:ascii="仿宋_GB2312" w:hAnsi="华文楷体" w:eastAsia="仿宋_GB2312"/>
          <w:kern w:val="0"/>
          <w:sz w:val="24"/>
          <w:szCs w:val="24"/>
        </w:rPr>
        <w:br w:type="page"/>
      </w:r>
    </w:p>
    <w:p w14:paraId="5478C8C3">
      <w:pPr>
        <w:pStyle w:val="4"/>
        <w:spacing w:line="500" w:lineRule="exact"/>
        <w:rPr>
          <w:rFonts w:ascii="楷体" w:hAnsi="楷体" w:eastAsia="楷体"/>
        </w:rPr>
      </w:pPr>
      <w:bookmarkStart w:id="408" w:name="_Toc31185397"/>
      <w:bookmarkStart w:id="409" w:name="_Toc44489530"/>
      <w:r>
        <w:rPr>
          <w:rFonts w:hint="eastAsia" w:ascii="楷体" w:hAnsi="楷体" w:eastAsia="楷体"/>
        </w:rPr>
        <w:t>（七）结案阶段</w:t>
      </w:r>
      <w:bookmarkEnd w:id="408"/>
      <w:bookmarkEnd w:id="409"/>
    </w:p>
    <w:p w14:paraId="4D9D6699">
      <w:pPr>
        <w:pStyle w:val="34"/>
        <w:spacing w:line="500" w:lineRule="exact"/>
        <w:jc w:val="left"/>
        <w:rPr>
          <w:rFonts w:ascii="仿宋_GB2312" w:eastAsia="仿宋_GB2312"/>
          <w:sz w:val="28"/>
          <w:szCs w:val="28"/>
        </w:rPr>
      </w:pPr>
      <w:bookmarkStart w:id="410" w:name="_Toc44489531"/>
      <w:r>
        <w:rPr>
          <w:rFonts w:hint="eastAsia" w:ascii="仿宋_GB2312" w:eastAsia="仿宋_GB2312"/>
          <w:sz w:val="28"/>
          <w:szCs w:val="28"/>
        </w:rPr>
        <w:t>1. 行政检查</w:t>
      </w:r>
      <w:bookmarkEnd w:id="410"/>
    </w:p>
    <w:p w14:paraId="639C84B4">
      <w:pPr>
        <w:adjustRightInd w:val="0"/>
        <w:snapToGrid w:val="0"/>
        <w:spacing w:line="500" w:lineRule="exact"/>
        <w:ind w:firstLine="480" w:firstLineChars="200"/>
        <w:rPr>
          <w:rFonts w:ascii="仿宋_GB2312" w:eastAsia="仿宋_GB2312"/>
        </w:rPr>
      </w:pPr>
      <w:r>
        <w:rPr>
          <w:rFonts w:hint="eastAsia" w:ascii="仿宋_GB2312" w:hAnsi="宋体" w:eastAsia="仿宋_GB2312"/>
          <w:sz w:val="24"/>
          <w:szCs w:val="24"/>
        </w:rPr>
        <w:t>对于行政检查，检查人员应当认真收集、整理检查资料，将记录检查过程、反映检查结果、证实检查结论的各类文件、数据、资料等归入检查档案。</w:t>
      </w:r>
    </w:p>
    <w:p w14:paraId="1EDA8C9C">
      <w:pPr>
        <w:pStyle w:val="34"/>
        <w:spacing w:line="500" w:lineRule="exact"/>
        <w:jc w:val="left"/>
        <w:rPr>
          <w:rFonts w:ascii="仿宋_GB2312" w:eastAsia="仿宋_GB2312"/>
          <w:sz w:val="28"/>
          <w:szCs w:val="28"/>
        </w:rPr>
      </w:pPr>
      <w:bookmarkStart w:id="411" w:name="_Toc44489532"/>
      <w:r>
        <w:rPr>
          <w:rFonts w:hint="eastAsia" w:ascii="仿宋_GB2312" w:eastAsia="仿宋_GB2312"/>
          <w:sz w:val="28"/>
          <w:szCs w:val="28"/>
        </w:rPr>
        <w:t>2. 行政处罚</w:t>
      </w:r>
      <w:bookmarkEnd w:id="411"/>
    </w:p>
    <w:p w14:paraId="08B95A56">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行政处罚决定执行完毕或出现其他应予结案的情形时，办案机构应当在15个工作日内填写《结案审批表》，经医疗保障行政部门负责人批准后，予以结案。应予结案的情形主要包括：（1）行政处罚决定执行完毕的；（2）人民法院裁定终结执行的；（3）案件终止调查的；（4）作出不予行政处罚决定或撤销案件决定，或决定移送公安机关或其他行政机关的；（5）其他应予结案的情形。</w:t>
      </w:r>
    </w:p>
    <w:p w14:paraId="678FEC8E">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结案后，执法人员应当将案件材料按照档案管理有关规定立卷归档。案卷归档应当一案一卷、材料齐全、规范有序。</w:t>
      </w:r>
    </w:p>
    <w:p w14:paraId="2BD5A8FC">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77705FDD">
      <w:pPr>
        <w:widowControl/>
        <w:autoSpaceDN w:val="0"/>
        <w:snapToGrid w:val="0"/>
        <w:spacing w:line="540" w:lineRule="exact"/>
        <w:jc w:val="center"/>
        <w:rPr>
          <w:rFonts w:ascii="方正小标宋简体" w:hAnsi="楷体" w:eastAsia="方正小标宋简体"/>
          <w:bCs/>
          <w:color w:val="000000"/>
          <w:kern w:val="0"/>
          <w:sz w:val="30"/>
          <w:szCs w:val="30"/>
        </w:rPr>
      </w:pPr>
      <w:r>
        <w:rPr>
          <w:rFonts w:hint="eastAsia" w:ascii="方正小标宋简体" w:hAnsi="楷体" w:eastAsia="方正小标宋简体"/>
          <w:sz w:val="30"/>
          <w:szCs w:val="30"/>
        </w:rPr>
        <w:t>×××</w:t>
      </w:r>
      <w:r>
        <w:rPr>
          <w:rFonts w:hint="eastAsia" w:ascii="方正小标宋简体" w:hAnsi="楷体" w:eastAsia="方正小标宋简体"/>
          <w:bCs/>
          <w:color w:val="000000"/>
          <w:kern w:val="0"/>
          <w:sz w:val="30"/>
          <w:szCs w:val="30"/>
        </w:rPr>
        <w:t>医疗保障局</w:t>
      </w:r>
    </w:p>
    <w:p w14:paraId="09912C53">
      <w:pPr>
        <w:spacing w:before="240" w:after="60"/>
        <w:jc w:val="center"/>
        <w:outlineLvl w:val="2"/>
        <w:rPr>
          <w:rFonts w:ascii="方正小标宋简体" w:hAnsi="楷体" w:eastAsia="方正小标宋简体"/>
          <w:sz w:val="36"/>
          <w:szCs w:val="32"/>
        </w:rPr>
      </w:pPr>
      <w:bookmarkStart w:id="412" w:name="_Toc31185398"/>
      <w:bookmarkStart w:id="413" w:name="_Toc29405052"/>
      <w:bookmarkStart w:id="414" w:name="_Toc44489533"/>
      <w:r>
        <w:rPr>
          <w:rFonts w:hint="eastAsia" w:ascii="方正小标宋简体" w:hAnsi="楷体" w:eastAsia="方正小标宋简体"/>
          <w:sz w:val="36"/>
          <w:szCs w:val="32"/>
        </w:rPr>
        <w:t>结案审批表</w:t>
      </w:r>
      <w:bookmarkEnd w:id="412"/>
      <w:bookmarkEnd w:id="413"/>
      <w:bookmarkEnd w:id="414"/>
    </w:p>
    <w:p w14:paraId="3936DA1D"/>
    <w:tbl>
      <w:tblPr>
        <w:tblStyle w:val="22"/>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266"/>
        <w:gridCol w:w="2693"/>
        <w:gridCol w:w="1134"/>
        <w:gridCol w:w="22"/>
        <w:gridCol w:w="971"/>
        <w:gridCol w:w="1405"/>
        <w:gridCol w:w="1354"/>
      </w:tblGrid>
      <w:tr w14:paraId="463CE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81" w:hRule="atLeast"/>
          <w:jc w:val="center"/>
        </w:trPr>
        <w:tc>
          <w:tcPr>
            <w:tcW w:w="1266" w:type="dxa"/>
            <w:vAlign w:val="center"/>
          </w:tcPr>
          <w:p w14:paraId="454B2B80">
            <w:pPr>
              <w:topLinePunct/>
              <w:autoSpaceDN w:val="0"/>
              <w:snapToGrid w:val="0"/>
              <w:jc w:val="center"/>
              <w:rPr>
                <w:rFonts w:ascii="仿宋_GB2312" w:hAnsi="宋体" w:eastAsia="仿宋_GB2312"/>
                <w:color w:val="000000"/>
                <w:kern w:val="0"/>
                <w:szCs w:val="21"/>
                <w:lang w:eastAsia="en-US"/>
              </w:rPr>
            </w:pPr>
            <w:r>
              <w:rPr>
                <w:rFonts w:hint="eastAsia" w:ascii="仿宋_GB2312" w:hAnsi="宋体" w:eastAsia="仿宋_GB2312"/>
                <w:color w:val="000000"/>
                <w:kern w:val="0"/>
                <w:szCs w:val="21"/>
              </w:rPr>
              <w:t>当事人名称/姓名</w:t>
            </w:r>
          </w:p>
        </w:tc>
        <w:tc>
          <w:tcPr>
            <w:tcW w:w="2693" w:type="dxa"/>
            <w:vAlign w:val="center"/>
          </w:tcPr>
          <w:p w14:paraId="501DA4B8">
            <w:pPr>
              <w:topLinePunct/>
              <w:autoSpaceDN w:val="0"/>
              <w:snapToGrid w:val="0"/>
              <w:jc w:val="center"/>
              <w:rPr>
                <w:rFonts w:ascii="仿宋_GB2312" w:hAnsi="宋体" w:eastAsia="仿宋_GB2312"/>
                <w:color w:val="000000"/>
                <w:kern w:val="0"/>
                <w:szCs w:val="21"/>
                <w:lang w:eastAsia="en-US"/>
              </w:rPr>
            </w:pPr>
          </w:p>
        </w:tc>
        <w:tc>
          <w:tcPr>
            <w:tcW w:w="1134" w:type="dxa"/>
            <w:vAlign w:val="center"/>
          </w:tcPr>
          <w:p w14:paraId="796ADE09">
            <w:pPr>
              <w:topLinePunct/>
              <w:autoSpaceDN w:val="0"/>
              <w:snapToGrid w:val="0"/>
              <w:jc w:val="center"/>
              <w:rPr>
                <w:rFonts w:ascii="仿宋_GB2312" w:hAnsi="宋体" w:eastAsia="仿宋_GB2312"/>
                <w:color w:val="000000"/>
                <w:kern w:val="0"/>
                <w:szCs w:val="21"/>
                <w:lang w:eastAsia="en-US"/>
              </w:rPr>
            </w:pPr>
            <w:r>
              <w:rPr>
                <w:rFonts w:hint="eastAsia" w:ascii="仿宋_GB2312" w:hAnsi="宋体" w:eastAsia="仿宋_GB2312"/>
                <w:color w:val="000000"/>
                <w:kern w:val="0"/>
                <w:szCs w:val="21"/>
              </w:rPr>
              <w:t>法定代表人</w:t>
            </w:r>
          </w:p>
        </w:tc>
        <w:tc>
          <w:tcPr>
            <w:tcW w:w="3752" w:type="dxa"/>
            <w:gridSpan w:val="4"/>
            <w:vAlign w:val="center"/>
          </w:tcPr>
          <w:p w14:paraId="05A2E6E4">
            <w:pPr>
              <w:topLinePunct/>
              <w:autoSpaceDN w:val="0"/>
              <w:snapToGrid w:val="0"/>
              <w:jc w:val="center"/>
              <w:rPr>
                <w:rFonts w:ascii="仿宋_GB2312" w:hAnsi="宋体" w:eastAsia="仿宋_GB2312"/>
                <w:color w:val="000000"/>
                <w:kern w:val="0"/>
                <w:szCs w:val="21"/>
                <w:lang w:eastAsia="en-US"/>
              </w:rPr>
            </w:pPr>
          </w:p>
        </w:tc>
      </w:tr>
      <w:tr w14:paraId="012F1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6" w:hRule="atLeast"/>
          <w:jc w:val="center"/>
        </w:trPr>
        <w:tc>
          <w:tcPr>
            <w:tcW w:w="1266" w:type="dxa"/>
            <w:vAlign w:val="center"/>
          </w:tcPr>
          <w:p w14:paraId="5164F285">
            <w:pPr>
              <w:topLinePunct/>
              <w:autoSpaceDN w:val="0"/>
              <w:snapToGrid w:val="0"/>
              <w:jc w:val="center"/>
              <w:rPr>
                <w:rFonts w:ascii="仿宋_GB2312" w:hAnsi="宋体" w:eastAsia="仿宋_GB2312"/>
                <w:color w:val="000000"/>
                <w:kern w:val="0"/>
                <w:szCs w:val="21"/>
              </w:rPr>
            </w:pPr>
            <w:r>
              <w:rPr>
                <w:rFonts w:hint="eastAsia" w:ascii="仿宋_GB2312" w:hAnsi="宋体" w:eastAsia="仿宋_GB2312"/>
                <w:color w:val="000000"/>
                <w:kern w:val="0"/>
                <w:szCs w:val="21"/>
              </w:rPr>
              <w:t>工作单位</w:t>
            </w:r>
          </w:p>
        </w:tc>
        <w:tc>
          <w:tcPr>
            <w:tcW w:w="2693" w:type="dxa"/>
            <w:vAlign w:val="center"/>
          </w:tcPr>
          <w:p w14:paraId="277DF861">
            <w:pPr>
              <w:topLinePunct/>
              <w:autoSpaceDN w:val="0"/>
              <w:snapToGrid w:val="0"/>
              <w:jc w:val="center"/>
              <w:rPr>
                <w:rFonts w:ascii="仿宋_GB2312" w:hAnsi="宋体" w:eastAsia="仿宋_GB2312"/>
                <w:color w:val="000000"/>
                <w:kern w:val="0"/>
                <w:szCs w:val="21"/>
                <w:lang w:eastAsia="en-US"/>
              </w:rPr>
            </w:pPr>
          </w:p>
        </w:tc>
        <w:tc>
          <w:tcPr>
            <w:tcW w:w="1134" w:type="dxa"/>
            <w:vAlign w:val="center"/>
          </w:tcPr>
          <w:p w14:paraId="056F2237">
            <w:pPr>
              <w:topLinePunct/>
              <w:autoSpaceDN w:val="0"/>
              <w:snapToGrid w:val="0"/>
              <w:jc w:val="center"/>
              <w:rPr>
                <w:rFonts w:ascii="仿宋_GB2312" w:hAnsi="宋体" w:eastAsia="仿宋_GB2312"/>
                <w:color w:val="000000"/>
                <w:kern w:val="0"/>
                <w:szCs w:val="21"/>
              </w:rPr>
            </w:pPr>
            <w:r>
              <w:rPr>
                <w:rFonts w:hint="eastAsia" w:ascii="仿宋_GB2312" w:hAnsi="宋体" w:eastAsia="仿宋_GB2312"/>
                <w:color w:val="000000"/>
                <w:kern w:val="0"/>
                <w:szCs w:val="21"/>
              </w:rPr>
              <w:t>职务</w:t>
            </w:r>
          </w:p>
        </w:tc>
        <w:tc>
          <w:tcPr>
            <w:tcW w:w="3752" w:type="dxa"/>
            <w:gridSpan w:val="4"/>
            <w:vAlign w:val="center"/>
          </w:tcPr>
          <w:p w14:paraId="4119BBF7">
            <w:pPr>
              <w:topLinePunct/>
              <w:autoSpaceDN w:val="0"/>
              <w:snapToGrid w:val="0"/>
              <w:jc w:val="center"/>
              <w:rPr>
                <w:rFonts w:ascii="仿宋_GB2312" w:hAnsi="宋体" w:eastAsia="仿宋_GB2312"/>
                <w:color w:val="000000"/>
                <w:kern w:val="0"/>
                <w:szCs w:val="21"/>
                <w:lang w:eastAsia="en-US"/>
              </w:rPr>
            </w:pPr>
          </w:p>
        </w:tc>
      </w:tr>
      <w:tr w14:paraId="534BE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6B9ED426">
            <w:pPr>
              <w:widowControl/>
              <w:topLinePunct/>
              <w:autoSpaceDN w:val="0"/>
              <w:snapToGrid w:val="0"/>
              <w:jc w:val="center"/>
              <w:rPr>
                <w:rFonts w:ascii="仿宋_GB2312" w:hAnsi="宋体" w:eastAsia="仿宋_GB2312"/>
                <w:color w:val="000000"/>
                <w:kern w:val="0"/>
                <w:szCs w:val="21"/>
                <w:lang w:eastAsia="en-US"/>
              </w:rPr>
            </w:pPr>
            <w:r>
              <w:rPr>
                <w:rFonts w:hint="eastAsia" w:ascii="仿宋_GB2312" w:hAnsi="宋体" w:eastAsia="仿宋_GB2312"/>
                <w:color w:val="000000"/>
                <w:kern w:val="0"/>
                <w:szCs w:val="21"/>
              </w:rPr>
              <w:t>地址或住址</w:t>
            </w:r>
          </w:p>
        </w:tc>
        <w:tc>
          <w:tcPr>
            <w:tcW w:w="7579" w:type="dxa"/>
            <w:gridSpan w:val="6"/>
            <w:vAlign w:val="center"/>
          </w:tcPr>
          <w:p w14:paraId="3331C37C">
            <w:pPr>
              <w:widowControl/>
              <w:topLinePunct/>
              <w:autoSpaceDN w:val="0"/>
              <w:snapToGrid w:val="0"/>
              <w:jc w:val="center"/>
              <w:rPr>
                <w:rFonts w:ascii="仿宋_GB2312" w:hAnsi="宋体" w:eastAsia="仿宋_GB2312"/>
                <w:color w:val="000000"/>
                <w:kern w:val="0"/>
                <w:szCs w:val="21"/>
                <w:lang w:eastAsia="en-US"/>
              </w:rPr>
            </w:pPr>
          </w:p>
        </w:tc>
      </w:tr>
      <w:tr w14:paraId="11697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5A3DC587">
            <w:pPr>
              <w:widowControl/>
              <w:topLinePunct/>
              <w:autoSpaceDN w:val="0"/>
              <w:snapToGrid w:val="0"/>
              <w:jc w:val="center"/>
              <w:rPr>
                <w:rFonts w:ascii="仿宋_GB2312" w:hAnsi="宋体" w:eastAsia="仿宋_GB2312"/>
                <w:color w:val="000000"/>
                <w:kern w:val="0"/>
                <w:szCs w:val="21"/>
                <w:lang w:eastAsia="en-US"/>
              </w:rPr>
            </w:pPr>
            <w:r>
              <w:rPr>
                <w:rFonts w:hint="eastAsia" w:ascii="仿宋_GB2312" w:hAnsi="宋体" w:eastAsia="仿宋_GB2312"/>
                <w:color w:val="000000"/>
                <w:kern w:val="0"/>
                <w:szCs w:val="21"/>
                <w:lang w:eastAsia="en-US"/>
              </w:rPr>
              <w:t>案由</w:t>
            </w:r>
          </w:p>
        </w:tc>
        <w:tc>
          <w:tcPr>
            <w:tcW w:w="4820" w:type="dxa"/>
            <w:gridSpan w:val="4"/>
            <w:vAlign w:val="center"/>
          </w:tcPr>
          <w:p w14:paraId="50F91325">
            <w:pPr>
              <w:widowControl/>
              <w:topLinePunct/>
              <w:autoSpaceDN w:val="0"/>
              <w:snapToGrid w:val="0"/>
              <w:jc w:val="center"/>
              <w:rPr>
                <w:rFonts w:ascii="仿宋_GB2312" w:hAnsi="宋体" w:eastAsia="仿宋_GB2312"/>
                <w:color w:val="000000"/>
                <w:kern w:val="0"/>
                <w:szCs w:val="21"/>
                <w:lang w:eastAsia="en-US"/>
              </w:rPr>
            </w:pPr>
          </w:p>
        </w:tc>
        <w:tc>
          <w:tcPr>
            <w:tcW w:w="1405" w:type="dxa"/>
            <w:vAlign w:val="center"/>
          </w:tcPr>
          <w:p w14:paraId="4C536F5D">
            <w:pPr>
              <w:widowControl/>
              <w:topLinePunct/>
              <w:autoSpaceDN w:val="0"/>
              <w:snapToGrid w:val="0"/>
              <w:jc w:val="center"/>
              <w:rPr>
                <w:rFonts w:ascii="仿宋_GB2312" w:hAnsi="宋体" w:eastAsia="仿宋_GB2312"/>
                <w:color w:val="000000"/>
                <w:kern w:val="0"/>
                <w:szCs w:val="21"/>
                <w:lang w:eastAsia="en-US"/>
              </w:rPr>
            </w:pPr>
            <w:r>
              <w:rPr>
                <w:rFonts w:hint="eastAsia" w:ascii="仿宋_GB2312" w:hAnsi="宋体" w:eastAsia="仿宋_GB2312"/>
                <w:color w:val="000000"/>
                <w:kern w:val="0"/>
                <w:szCs w:val="21"/>
                <w:lang w:eastAsia="en-US"/>
              </w:rPr>
              <w:t>立案时间</w:t>
            </w:r>
          </w:p>
        </w:tc>
        <w:tc>
          <w:tcPr>
            <w:tcW w:w="1354" w:type="dxa"/>
            <w:vAlign w:val="center"/>
          </w:tcPr>
          <w:p w14:paraId="5B372357">
            <w:pPr>
              <w:widowControl/>
              <w:topLinePunct/>
              <w:autoSpaceDN w:val="0"/>
              <w:snapToGrid w:val="0"/>
              <w:jc w:val="center"/>
              <w:rPr>
                <w:rFonts w:ascii="仿宋_GB2312" w:hAnsi="宋体" w:eastAsia="仿宋_GB2312"/>
                <w:color w:val="000000"/>
                <w:kern w:val="0"/>
                <w:szCs w:val="21"/>
                <w:lang w:eastAsia="en-US"/>
              </w:rPr>
            </w:pPr>
          </w:p>
        </w:tc>
      </w:tr>
      <w:tr w14:paraId="6EDA2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2A5C13F5">
            <w:pPr>
              <w:widowControl/>
              <w:topLinePunct/>
              <w:autoSpaceDN w:val="0"/>
              <w:snapToGrid w:val="0"/>
              <w:jc w:val="center"/>
              <w:rPr>
                <w:rFonts w:ascii="仿宋_GB2312" w:hAnsi="宋体" w:eastAsia="仿宋_GB2312"/>
                <w:color w:val="000000"/>
                <w:kern w:val="0"/>
                <w:szCs w:val="21"/>
                <w:lang w:eastAsia="en-US"/>
              </w:rPr>
            </w:pPr>
            <w:r>
              <w:rPr>
                <w:rFonts w:hint="eastAsia" w:ascii="仿宋_GB2312" w:hAnsi="宋体" w:eastAsia="仿宋_GB2312"/>
                <w:color w:val="000000"/>
                <w:kern w:val="0"/>
                <w:szCs w:val="21"/>
                <w:lang w:eastAsia="en-US"/>
              </w:rPr>
              <w:t>案件来源</w:t>
            </w:r>
          </w:p>
        </w:tc>
        <w:tc>
          <w:tcPr>
            <w:tcW w:w="7579" w:type="dxa"/>
            <w:gridSpan w:val="6"/>
            <w:vAlign w:val="center"/>
          </w:tcPr>
          <w:p w14:paraId="147A0854">
            <w:pPr>
              <w:widowControl/>
              <w:topLinePunct/>
              <w:autoSpaceDN w:val="0"/>
              <w:snapToGrid w:val="0"/>
              <w:jc w:val="center"/>
              <w:rPr>
                <w:rFonts w:ascii="仿宋_GB2312" w:hAnsi="宋体" w:eastAsia="仿宋_GB2312"/>
                <w:color w:val="000000"/>
                <w:kern w:val="0"/>
                <w:szCs w:val="21"/>
                <w:lang w:eastAsia="en-US"/>
              </w:rPr>
            </w:pPr>
          </w:p>
        </w:tc>
      </w:tr>
      <w:tr w14:paraId="428E9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3AB7A6EB">
            <w:pPr>
              <w:widowControl/>
              <w:topLinePunct/>
              <w:autoSpaceDN w:val="0"/>
              <w:snapToGrid w:val="0"/>
              <w:jc w:val="center"/>
              <w:rPr>
                <w:rFonts w:ascii="仿宋_GB2312" w:hAnsi="宋体" w:eastAsia="仿宋_GB2312"/>
                <w:color w:val="000000"/>
                <w:kern w:val="0"/>
                <w:szCs w:val="21"/>
                <w:lang w:eastAsia="en-US"/>
              </w:rPr>
            </w:pPr>
            <w:r>
              <w:rPr>
                <w:rFonts w:hint="eastAsia" w:ascii="仿宋_GB2312" w:hAnsi="宋体" w:eastAsia="仿宋_GB2312"/>
                <w:color w:val="000000"/>
                <w:kern w:val="0"/>
                <w:szCs w:val="21"/>
                <w:lang w:eastAsia="en-US"/>
              </w:rPr>
              <w:t>行政</w:t>
            </w:r>
            <w:r>
              <w:rPr>
                <w:rFonts w:hint="eastAsia" w:ascii="仿宋_GB2312" w:hAnsi="宋体" w:eastAsia="仿宋_GB2312"/>
                <w:color w:val="000000"/>
                <w:kern w:val="0"/>
                <w:szCs w:val="21"/>
              </w:rPr>
              <w:t>决定</w:t>
            </w:r>
          </w:p>
          <w:p w14:paraId="5D82C402">
            <w:pPr>
              <w:widowControl/>
              <w:topLinePunct/>
              <w:autoSpaceDN w:val="0"/>
              <w:snapToGrid w:val="0"/>
              <w:jc w:val="center"/>
              <w:rPr>
                <w:rFonts w:ascii="仿宋_GB2312" w:hAnsi="宋体" w:eastAsia="仿宋_GB2312"/>
                <w:color w:val="000000"/>
                <w:kern w:val="0"/>
                <w:szCs w:val="21"/>
                <w:lang w:eastAsia="en-US"/>
              </w:rPr>
            </w:pPr>
            <w:r>
              <w:rPr>
                <w:rFonts w:hint="eastAsia" w:ascii="仿宋_GB2312" w:hAnsi="宋体" w:eastAsia="仿宋_GB2312"/>
                <w:color w:val="000000"/>
                <w:kern w:val="0"/>
                <w:szCs w:val="21"/>
                <w:lang w:eastAsia="en-US"/>
              </w:rPr>
              <w:t>文书文号</w:t>
            </w:r>
          </w:p>
        </w:tc>
        <w:tc>
          <w:tcPr>
            <w:tcW w:w="2693" w:type="dxa"/>
            <w:vAlign w:val="center"/>
          </w:tcPr>
          <w:p w14:paraId="70CD5E17">
            <w:pPr>
              <w:widowControl/>
              <w:topLinePunct/>
              <w:autoSpaceDN w:val="0"/>
              <w:snapToGrid w:val="0"/>
              <w:jc w:val="center"/>
              <w:rPr>
                <w:rFonts w:ascii="仿宋_GB2312" w:hAnsi="宋体" w:eastAsia="仿宋_GB2312"/>
                <w:color w:val="000000"/>
                <w:kern w:val="0"/>
                <w:szCs w:val="21"/>
                <w:lang w:eastAsia="en-US"/>
              </w:rPr>
            </w:pPr>
          </w:p>
        </w:tc>
        <w:tc>
          <w:tcPr>
            <w:tcW w:w="1156" w:type="dxa"/>
            <w:gridSpan w:val="2"/>
            <w:vAlign w:val="center"/>
          </w:tcPr>
          <w:p w14:paraId="2ECB3019">
            <w:pPr>
              <w:widowControl/>
              <w:topLinePunct/>
              <w:autoSpaceDN w:val="0"/>
              <w:snapToGrid w:val="0"/>
              <w:jc w:val="center"/>
              <w:rPr>
                <w:rFonts w:ascii="仿宋_GB2312" w:hAnsi="宋体" w:eastAsia="仿宋_GB2312"/>
                <w:color w:val="000000"/>
                <w:kern w:val="0"/>
                <w:szCs w:val="21"/>
                <w:lang w:eastAsia="en-US"/>
              </w:rPr>
            </w:pPr>
            <w:r>
              <w:rPr>
                <w:rFonts w:hint="eastAsia" w:ascii="仿宋_GB2312" w:hAnsi="宋体" w:eastAsia="仿宋_GB2312"/>
                <w:color w:val="000000"/>
                <w:kern w:val="0"/>
                <w:szCs w:val="21"/>
                <w:lang w:eastAsia="en-US"/>
              </w:rPr>
              <w:t>送达时间</w:t>
            </w:r>
          </w:p>
        </w:tc>
        <w:tc>
          <w:tcPr>
            <w:tcW w:w="3730" w:type="dxa"/>
            <w:gridSpan w:val="3"/>
            <w:vAlign w:val="center"/>
          </w:tcPr>
          <w:p w14:paraId="5544A596">
            <w:pPr>
              <w:widowControl/>
              <w:topLinePunct/>
              <w:autoSpaceDN w:val="0"/>
              <w:snapToGrid w:val="0"/>
              <w:jc w:val="center"/>
              <w:rPr>
                <w:rFonts w:ascii="仿宋_GB2312" w:hAnsi="宋体" w:eastAsia="仿宋_GB2312"/>
                <w:color w:val="000000"/>
                <w:kern w:val="0"/>
                <w:szCs w:val="21"/>
                <w:lang w:eastAsia="en-US"/>
              </w:rPr>
            </w:pPr>
          </w:p>
        </w:tc>
      </w:tr>
      <w:tr w14:paraId="25CF2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548" w:hRule="atLeast"/>
          <w:jc w:val="center"/>
        </w:trPr>
        <w:tc>
          <w:tcPr>
            <w:tcW w:w="1266" w:type="dxa"/>
            <w:vAlign w:val="center"/>
          </w:tcPr>
          <w:p w14:paraId="4ABD85FF">
            <w:pPr>
              <w:widowControl/>
              <w:topLinePunct/>
              <w:autoSpaceDN w:val="0"/>
              <w:snapToGrid w:val="0"/>
              <w:jc w:val="center"/>
              <w:rPr>
                <w:rFonts w:ascii="仿宋_GB2312" w:hAnsi="宋体" w:eastAsia="仿宋_GB2312"/>
                <w:color w:val="000000"/>
                <w:kern w:val="0"/>
                <w:szCs w:val="21"/>
                <w:lang w:eastAsia="en-US"/>
              </w:rPr>
            </w:pPr>
            <w:r>
              <w:rPr>
                <w:rFonts w:hint="eastAsia" w:ascii="仿宋_GB2312" w:hAnsi="宋体" w:eastAsia="仿宋_GB2312"/>
                <w:color w:val="000000"/>
                <w:kern w:val="0"/>
                <w:szCs w:val="21"/>
                <w:lang w:eastAsia="en-US"/>
              </w:rPr>
              <w:t>案件</w:t>
            </w:r>
          </w:p>
          <w:p w14:paraId="1B434C94">
            <w:pPr>
              <w:widowControl/>
              <w:topLinePunct/>
              <w:autoSpaceDN w:val="0"/>
              <w:snapToGrid w:val="0"/>
              <w:jc w:val="center"/>
              <w:rPr>
                <w:rFonts w:ascii="仿宋_GB2312" w:hAnsi="宋体" w:eastAsia="仿宋_GB2312"/>
                <w:color w:val="000000"/>
                <w:kern w:val="0"/>
                <w:szCs w:val="21"/>
                <w:lang w:eastAsia="en-US"/>
              </w:rPr>
            </w:pPr>
            <w:r>
              <w:rPr>
                <w:rFonts w:hint="eastAsia" w:ascii="仿宋_GB2312" w:hAnsi="宋体" w:eastAsia="仿宋_GB2312"/>
                <w:color w:val="000000"/>
                <w:kern w:val="0"/>
                <w:szCs w:val="21"/>
                <w:lang w:eastAsia="en-US"/>
              </w:rPr>
              <w:t>简要</w:t>
            </w:r>
          </w:p>
          <w:p w14:paraId="53521E57">
            <w:pPr>
              <w:widowControl/>
              <w:topLinePunct/>
              <w:autoSpaceDN w:val="0"/>
              <w:snapToGrid w:val="0"/>
              <w:jc w:val="center"/>
              <w:rPr>
                <w:rFonts w:ascii="仿宋_GB2312" w:hAnsi="宋体" w:eastAsia="仿宋_GB2312"/>
                <w:color w:val="000000"/>
                <w:kern w:val="0"/>
                <w:szCs w:val="21"/>
                <w:lang w:eastAsia="en-US"/>
              </w:rPr>
            </w:pPr>
            <w:r>
              <w:rPr>
                <w:rFonts w:hint="eastAsia" w:ascii="仿宋_GB2312" w:hAnsi="宋体" w:eastAsia="仿宋_GB2312"/>
                <w:color w:val="000000"/>
                <w:kern w:val="0"/>
                <w:szCs w:val="21"/>
                <w:lang w:eastAsia="en-US"/>
              </w:rPr>
              <w:t>情况</w:t>
            </w:r>
          </w:p>
        </w:tc>
        <w:tc>
          <w:tcPr>
            <w:tcW w:w="7579" w:type="dxa"/>
            <w:gridSpan w:val="6"/>
            <w:vAlign w:val="center"/>
          </w:tcPr>
          <w:p w14:paraId="04CC5B55">
            <w:pPr>
              <w:widowControl/>
              <w:topLinePunct/>
              <w:autoSpaceDN w:val="0"/>
              <w:snapToGrid w:val="0"/>
              <w:rPr>
                <w:rFonts w:ascii="仿宋_GB2312" w:hAnsi="宋体" w:eastAsia="仿宋_GB2312"/>
                <w:color w:val="000000"/>
                <w:kern w:val="0"/>
                <w:szCs w:val="21"/>
                <w:lang w:eastAsia="en-US"/>
              </w:rPr>
            </w:pPr>
          </w:p>
          <w:p w14:paraId="06479357">
            <w:pPr>
              <w:widowControl/>
              <w:topLinePunct/>
              <w:autoSpaceDN w:val="0"/>
              <w:snapToGrid w:val="0"/>
              <w:rPr>
                <w:rFonts w:ascii="仿宋_GB2312" w:hAnsi="宋体" w:eastAsia="仿宋_GB2312"/>
                <w:color w:val="000000"/>
                <w:kern w:val="0"/>
                <w:szCs w:val="21"/>
                <w:lang w:eastAsia="en-US"/>
              </w:rPr>
            </w:pPr>
          </w:p>
        </w:tc>
      </w:tr>
      <w:tr w14:paraId="73E54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00" w:hRule="atLeast"/>
          <w:jc w:val="center"/>
        </w:trPr>
        <w:tc>
          <w:tcPr>
            <w:tcW w:w="1266" w:type="dxa"/>
            <w:vAlign w:val="center"/>
          </w:tcPr>
          <w:p w14:paraId="119B1FA5">
            <w:pPr>
              <w:widowControl/>
              <w:topLinePunct/>
              <w:autoSpaceDN w:val="0"/>
              <w:snapToGrid w:val="0"/>
              <w:jc w:val="center"/>
              <w:rPr>
                <w:rFonts w:ascii="仿宋_GB2312" w:hAnsi="宋体" w:eastAsia="仿宋_GB2312"/>
                <w:color w:val="000000"/>
                <w:kern w:val="0"/>
                <w:szCs w:val="21"/>
                <w:lang w:eastAsia="en-US"/>
              </w:rPr>
            </w:pPr>
            <w:r>
              <w:rPr>
                <w:rFonts w:hint="eastAsia" w:ascii="仿宋_GB2312" w:hAnsi="宋体" w:eastAsia="仿宋_GB2312"/>
                <w:color w:val="000000"/>
                <w:kern w:val="0"/>
                <w:szCs w:val="21"/>
              </w:rPr>
              <w:t>结案方式</w:t>
            </w:r>
          </w:p>
        </w:tc>
        <w:tc>
          <w:tcPr>
            <w:tcW w:w="7579" w:type="dxa"/>
            <w:gridSpan w:val="6"/>
            <w:vAlign w:val="center"/>
          </w:tcPr>
          <w:p w14:paraId="046E5B91">
            <w:pPr>
              <w:widowControl/>
              <w:topLinePunct/>
              <w:autoSpaceDN w:val="0"/>
              <w:snapToGrid w:val="0"/>
              <w:rPr>
                <w:rFonts w:ascii="仿宋_GB2312" w:hAnsi="宋体" w:eastAsia="仿宋_GB2312"/>
                <w:color w:val="000000"/>
                <w:kern w:val="0"/>
                <w:szCs w:val="21"/>
                <w:u w:val="single"/>
              </w:rPr>
            </w:pPr>
            <w:r>
              <w:rPr>
                <w:rFonts w:hint="eastAsia" w:ascii="仿宋_GB2312" w:hAnsi="宋体" w:eastAsia="仿宋_GB2312"/>
                <w:color w:val="000000"/>
                <w:kern w:val="0"/>
                <w:szCs w:val="21"/>
              </w:rPr>
              <w:t>□自动履行 □复议结案 □诉讼结案 □强制执行 □其他：</w:t>
            </w:r>
            <w:r>
              <w:rPr>
                <w:rFonts w:hint="eastAsia" w:ascii="仿宋_GB2312" w:hAnsi="宋体" w:eastAsia="仿宋_GB2312"/>
                <w:color w:val="000000"/>
                <w:kern w:val="0"/>
                <w:szCs w:val="21"/>
                <w:u w:val="single"/>
              </w:rPr>
              <w:t xml:space="preserve">          </w:t>
            </w:r>
          </w:p>
        </w:tc>
      </w:tr>
      <w:tr w14:paraId="414AC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25B170E1">
            <w:pPr>
              <w:widowControl/>
              <w:topLinePunct/>
              <w:autoSpaceDN w:val="0"/>
              <w:snapToGrid w:val="0"/>
              <w:jc w:val="center"/>
              <w:rPr>
                <w:rFonts w:ascii="仿宋_GB2312" w:hAnsi="宋体" w:eastAsia="仿宋_GB2312"/>
                <w:color w:val="000000"/>
                <w:kern w:val="0"/>
                <w:szCs w:val="21"/>
                <w:lang w:eastAsia="en-US"/>
              </w:rPr>
            </w:pPr>
            <w:r>
              <w:rPr>
                <w:rFonts w:hint="eastAsia" w:ascii="仿宋_GB2312" w:hAnsi="宋体" w:eastAsia="仿宋_GB2312"/>
                <w:color w:val="000000"/>
                <w:kern w:val="0"/>
                <w:szCs w:val="21"/>
              </w:rPr>
              <w:t>结案结果</w:t>
            </w:r>
          </w:p>
        </w:tc>
        <w:tc>
          <w:tcPr>
            <w:tcW w:w="7579" w:type="dxa"/>
            <w:gridSpan w:val="6"/>
            <w:vAlign w:val="center"/>
          </w:tcPr>
          <w:p w14:paraId="4662CCD5">
            <w:pPr>
              <w:widowControl/>
              <w:topLinePunct/>
              <w:autoSpaceDN w:val="0"/>
              <w:snapToGrid w:val="0"/>
              <w:rPr>
                <w:rFonts w:ascii="仿宋_GB2312" w:hAnsi="宋体" w:eastAsia="仿宋_GB2312"/>
                <w:color w:val="000000"/>
                <w:kern w:val="0"/>
                <w:szCs w:val="21"/>
              </w:rPr>
            </w:pPr>
            <w:r>
              <w:rPr>
                <w:rFonts w:hint="eastAsia" w:ascii="仿宋_GB2312" w:hAnsi="宋体" w:eastAsia="仿宋_GB2312"/>
                <w:color w:val="000000"/>
                <w:kern w:val="0"/>
                <w:szCs w:val="21"/>
              </w:rPr>
              <w:t>□行政处罚决定执行完毕 □案件终止调查 □违法事实不能成立 □移送司法机关</w:t>
            </w:r>
          </w:p>
          <w:p w14:paraId="21117354">
            <w:pPr>
              <w:widowControl/>
              <w:topLinePunct/>
              <w:autoSpaceDN w:val="0"/>
              <w:snapToGrid w:val="0"/>
              <w:rPr>
                <w:rFonts w:ascii="仿宋_GB2312" w:hAnsi="宋体" w:eastAsia="仿宋_GB2312"/>
                <w:color w:val="000000"/>
                <w:kern w:val="0"/>
                <w:szCs w:val="21"/>
              </w:rPr>
            </w:pPr>
            <w:r>
              <w:rPr>
                <w:rFonts w:hint="eastAsia" w:ascii="仿宋_GB2312" w:hAnsi="宋体" w:eastAsia="仿宋_GB2312"/>
                <w:color w:val="000000"/>
                <w:kern w:val="0"/>
                <w:szCs w:val="21"/>
              </w:rPr>
              <w:t>□人民法院裁定终结执行 □不予行政处罚 □移送其他行政部门、经办机构</w:t>
            </w:r>
          </w:p>
          <w:p w14:paraId="3367277E">
            <w:pPr>
              <w:widowControl/>
              <w:topLinePunct/>
              <w:autoSpaceDN w:val="0"/>
              <w:snapToGrid w:val="0"/>
              <w:rPr>
                <w:rFonts w:ascii="仿宋_GB2312" w:hAnsi="宋体" w:eastAsia="仿宋_GB2312"/>
                <w:color w:val="000000"/>
                <w:kern w:val="0"/>
                <w:szCs w:val="21"/>
                <w:u w:val="single"/>
              </w:rPr>
            </w:pPr>
            <w:r>
              <w:rPr>
                <w:rFonts w:hint="eastAsia" w:ascii="仿宋_GB2312" w:hAnsi="宋体" w:eastAsia="仿宋_GB2312"/>
                <w:color w:val="000000"/>
                <w:kern w:val="0"/>
                <w:szCs w:val="21"/>
              </w:rPr>
              <w:t>□其他：</w:t>
            </w:r>
            <w:r>
              <w:rPr>
                <w:rFonts w:hint="eastAsia" w:ascii="仿宋_GB2312" w:hAnsi="宋体" w:eastAsia="仿宋_GB2312"/>
                <w:color w:val="000000"/>
                <w:kern w:val="0"/>
                <w:szCs w:val="21"/>
                <w:u w:val="single"/>
              </w:rPr>
              <w:t xml:space="preserve">            </w:t>
            </w:r>
          </w:p>
        </w:tc>
      </w:tr>
      <w:tr w14:paraId="3D434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326" w:hRule="atLeast"/>
          <w:jc w:val="center"/>
        </w:trPr>
        <w:tc>
          <w:tcPr>
            <w:tcW w:w="1266" w:type="dxa"/>
            <w:vAlign w:val="center"/>
          </w:tcPr>
          <w:p w14:paraId="4122501F">
            <w:pPr>
              <w:widowControl/>
              <w:topLinePunct/>
              <w:autoSpaceDN w:val="0"/>
              <w:snapToGrid w:val="0"/>
              <w:jc w:val="center"/>
              <w:rPr>
                <w:rFonts w:ascii="仿宋_GB2312" w:hAnsi="宋体" w:eastAsia="仿宋_GB2312"/>
                <w:color w:val="000000"/>
                <w:kern w:val="0"/>
                <w:szCs w:val="21"/>
              </w:rPr>
            </w:pPr>
            <w:r>
              <w:rPr>
                <w:rFonts w:hint="eastAsia" w:ascii="仿宋_GB2312" w:hAnsi="宋体" w:eastAsia="仿宋_GB2312"/>
                <w:color w:val="000000"/>
                <w:kern w:val="0"/>
                <w:szCs w:val="21"/>
              </w:rPr>
              <w:t>执法人员</w:t>
            </w:r>
          </w:p>
          <w:p w14:paraId="26E86502">
            <w:pPr>
              <w:widowControl/>
              <w:topLinePunct/>
              <w:autoSpaceDN w:val="0"/>
              <w:snapToGrid w:val="0"/>
              <w:jc w:val="center"/>
              <w:rPr>
                <w:rFonts w:ascii="仿宋_GB2312" w:hAnsi="宋体" w:eastAsia="仿宋_GB2312"/>
                <w:color w:val="000000"/>
                <w:kern w:val="0"/>
                <w:szCs w:val="21"/>
                <w:lang w:eastAsia="en-US"/>
              </w:rPr>
            </w:pPr>
            <w:r>
              <w:rPr>
                <w:rFonts w:hint="eastAsia" w:ascii="仿宋_GB2312" w:hAnsi="宋体" w:eastAsia="仿宋_GB2312"/>
                <w:color w:val="000000"/>
                <w:kern w:val="0"/>
                <w:szCs w:val="21"/>
                <w:lang w:eastAsia="en-US"/>
              </w:rPr>
              <w:t>结案意见</w:t>
            </w:r>
          </w:p>
        </w:tc>
        <w:tc>
          <w:tcPr>
            <w:tcW w:w="7579" w:type="dxa"/>
            <w:gridSpan w:val="6"/>
            <w:vAlign w:val="center"/>
          </w:tcPr>
          <w:p w14:paraId="6893F2B1">
            <w:pPr>
              <w:widowControl/>
              <w:topLinePunct/>
              <w:autoSpaceDN w:val="0"/>
              <w:snapToGrid w:val="0"/>
              <w:jc w:val="right"/>
              <w:rPr>
                <w:rFonts w:ascii="仿宋_GB2312" w:hAnsi="宋体" w:eastAsia="仿宋_GB2312"/>
                <w:color w:val="000000"/>
                <w:kern w:val="0"/>
                <w:szCs w:val="21"/>
                <w:lang w:eastAsia="en-US"/>
              </w:rPr>
            </w:pPr>
          </w:p>
          <w:p w14:paraId="559DD6E5">
            <w:pPr>
              <w:widowControl/>
              <w:topLinePunct/>
              <w:autoSpaceDN w:val="0"/>
              <w:snapToGrid w:val="0"/>
              <w:ind w:firstLine="525"/>
              <w:jc w:val="right"/>
              <w:rPr>
                <w:rFonts w:ascii="仿宋_GB2312" w:hAnsi="宋体" w:eastAsia="仿宋_GB2312"/>
                <w:color w:val="000000"/>
                <w:kern w:val="0"/>
                <w:szCs w:val="21"/>
              </w:rPr>
            </w:pPr>
          </w:p>
          <w:p w14:paraId="22872B99">
            <w:pPr>
              <w:widowControl/>
              <w:topLinePunct/>
              <w:autoSpaceDN w:val="0"/>
              <w:snapToGrid w:val="0"/>
              <w:ind w:right="1680" w:rightChars="800"/>
              <w:rPr>
                <w:rFonts w:ascii="仿宋_GB2312" w:hAnsi="宋体" w:eastAsia="仿宋_GB2312"/>
                <w:color w:val="000000"/>
                <w:kern w:val="0"/>
                <w:szCs w:val="21"/>
              </w:rPr>
            </w:pPr>
          </w:p>
          <w:p w14:paraId="1655022B">
            <w:pPr>
              <w:widowControl/>
              <w:topLinePunct/>
              <w:autoSpaceDN w:val="0"/>
              <w:snapToGrid w:val="0"/>
              <w:ind w:right="1680" w:rightChars="800" w:firstLine="4620" w:firstLineChars="2200"/>
              <w:jc w:val="right"/>
              <w:rPr>
                <w:rFonts w:ascii="仿宋_GB2312" w:hAnsi="宋体" w:eastAsia="仿宋_GB2312"/>
                <w:color w:val="000000"/>
                <w:kern w:val="0"/>
                <w:szCs w:val="21"/>
              </w:rPr>
            </w:pPr>
            <w:r>
              <w:rPr>
                <w:rFonts w:hint="eastAsia" w:ascii="仿宋_GB2312" w:hAnsi="宋体" w:eastAsia="仿宋_GB2312"/>
                <w:color w:val="000000"/>
                <w:kern w:val="0"/>
                <w:szCs w:val="21"/>
              </w:rPr>
              <w:t>签名：</w:t>
            </w:r>
          </w:p>
          <w:p w14:paraId="29E58C15">
            <w:pPr>
              <w:widowControl/>
              <w:topLinePunct/>
              <w:autoSpaceDN w:val="0"/>
              <w:snapToGrid w:val="0"/>
              <w:ind w:right="1680" w:rightChars="800"/>
              <w:jc w:val="right"/>
              <w:rPr>
                <w:rFonts w:ascii="仿宋_GB2312" w:hAnsi="宋体" w:eastAsia="仿宋_GB2312"/>
                <w:color w:val="000000"/>
                <w:kern w:val="0"/>
                <w:szCs w:val="21"/>
              </w:rPr>
            </w:pPr>
            <w:r>
              <w:rPr>
                <w:rFonts w:hint="eastAsia" w:ascii="仿宋_GB2312" w:hAnsi="宋体" w:eastAsia="仿宋_GB2312"/>
                <w:color w:val="000000"/>
                <w:kern w:val="0"/>
                <w:szCs w:val="21"/>
                <w:lang w:eastAsia="en-US"/>
              </w:rPr>
              <w:t>年</w:t>
            </w:r>
            <w:r>
              <w:rPr>
                <w:rFonts w:hint="eastAsia" w:ascii="仿宋_GB2312" w:hAnsi="宋体" w:eastAsia="仿宋_GB2312"/>
                <w:color w:val="000000"/>
                <w:kern w:val="0"/>
                <w:szCs w:val="21"/>
              </w:rPr>
              <w:t xml:space="preserve">   </w:t>
            </w:r>
            <w:r>
              <w:rPr>
                <w:rFonts w:hint="eastAsia" w:ascii="仿宋_GB2312" w:hAnsi="宋体" w:eastAsia="仿宋_GB2312"/>
                <w:color w:val="000000"/>
                <w:kern w:val="0"/>
                <w:szCs w:val="21"/>
                <w:lang w:eastAsia="en-US"/>
              </w:rPr>
              <w:t>月</w:t>
            </w:r>
            <w:r>
              <w:rPr>
                <w:rFonts w:hint="eastAsia" w:ascii="仿宋_GB2312" w:hAnsi="宋体" w:eastAsia="仿宋_GB2312"/>
                <w:color w:val="000000"/>
                <w:kern w:val="0"/>
                <w:szCs w:val="21"/>
              </w:rPr>
              <w:t xml:space="preserve">   </w:t>
            </w:r>
            <w:r>
              <w:rPr>
                <w:rFonts w:hint="eastAsia" w:ascii="仿宋_GB2312" w:hAnsi="宋体" w:eastAsia="仿宋_GB2312"/>
                <w:color w:val="000000"/>
                <w:kern w:val="0"/>
                <w:szCs w:val="21"/>
                <w:lang w:eastAsia="en-US"/>
              </w:rPr>
              <w:t>日</w:t>
            </w:r>
          </w:p>
        </w:tc>
      </w:tr>
      <w:tr w14:paraId="5C55B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287" w:hRule="atLeast"/>
          <w:jc w:val="center"/>
        </w:trPr>
        <w:tc>
          <w:tcPr>
            <w:tcW w:w="1266" w:type="dxa"/>
            <w:vAlign w:val="center"/>
          </w:tcPr>
          <w:p w14:paraId="118DF857">
            <w:pPr>
              <w:widowControl/>
              <w:topLinePunct/>
              <w:autoSpaceDN w:val="0"/>
              <w:snapToGrid w:val="0"/>
              <w:jc w:val="center"/>
              <w:rPr>
                <w:rFonts w:ascii="仿宋_GB2312" w:hAnsi="宋体" w:eastAsia="仿宋_GB2312"/>
                <w:color w:val="000000"/>
                <w:kern w:val="0"/>
                <w:szCs w:val="21"/>
                <w:lang w:eastAsia="en-US"/>
              </w:rPr>
            </w:pPr>
            <w:r>
              <w:rPr>
                <w:rFonts w:hint="eastAsia" w:ascii="仿宋_GB2312" w:hAnsi="宋体" w:eastAsia="仿宋_GB2312"/>
                <w:color w:val="000000"/>
                <w:kern w:val="0"/>
                <w:szCs w:val="21"/>
                <w:lang w:eastAsia="en-US"/>
              </w:rPr>
              <w:t>办案机构</w:t>
            </w:r>
          </w:p>
          <w:p w14:paraId="1200586A">
            <w:pPr>
              <w:widowControl/>
              <w:topLinePunct/>
              <w:autoSpaceDN w:val="0"/>
              <w:snapToGrid w:val="0"/>
              <w:jc w:val="center"/>
              <w:rPr>
                <w:rFonts w:ascii="仿宋_GB2312" w:hAnsi="宋体" w:eastAsia="仿宋_GB2312"/>
                <w:color w:val="000000"/>
                <w:kern w:val="0"/>
                <w:szCs w:val="21"/>
                <w:lang w:eastAsia="en-US"/>
              </w:rPr>
            </w:pPr>
            <w:r>
              <w:rPr>
                <w:rFonts w:hint="eastAsia" w:ascii="仿宋_GB2312" w:hAnsi="宋体" w:eastAsia="仿宋_GB2312"/>
                <w:color w:val="000000"/>
                <w:kern w:val="0"/>
                <w:szCs w:val="21"/>
                <w:lang w:eastAsia="en-US"/>
              </w:rPr>
              <w:t>审核意见</w:t>
            </w:r>
          </w:p>
        </w:tc>
        <w:tc>
          <w:tcPr>
            <w:tcW w:w="7579" w:type="dxa"/>
            <w:gridSpan w:val="6"/>
            <w:vAlign w:val="center"/>
          </w:tcPr>
          <w:p w14:paraId="0AC1DB29">
            <w:pPr>
              <w:widowControl/>
              <w:topLinePunct/>
              <w:autoSpaceDN w:val="0"/>
              <w:snapToGrid w:val="0"/>
              <w:jc w:val="right"/>
              <w:rPr>
                <w:rFonts w:ascii="仿宋_GB2312" w:hAnsi="宋体" w:eastAsia="仿宋_GB2312"/>
                <w:color w:val="000000"/>
                <w:kern w:val="0"/>
                <w:szCs w:val="21"/>
                <w:lang w:eastAsia="en-US"/>
              </w:rPr>
            </w:pPr>
          </w:p>
          <w:p w14:paraId="5048E5A2">
            <w:pPr>
              <w:widowControl/>
              <w:topLinePunct/>
              <w:autoSpaceDN w:val="0"/>
              <w:snapToGrid w:val="0"/>
              <w:ind w:firstLine="525"/>
              <w:jc w:val="right"/>
              <w:rPr>
                <w:rFonts w:ascii="仿宋_GB2312" w:hAnsi="宋体" w:eastAsia="仿宋_GB2312"/>
                <w:color w:val="000000"/>
                <w:kern w:val="0"/>
                <w:szCs w:val="21"/>
              </w:rPr>
            </w:pPr>
          </w:p>
          <w:p w14:paraId="6E5F3DD6">
            <w:pPr>
              <w:widowControl/>
              <w:topLinePunct/>
              <w:autoSpaceDN w:val="0"/>
              <w:snapToGrid w:val="0"/>
              <w:ind w:firstLine="525"/>
              <w:jc w:val="right"/>
              <w:rPr>
                <w:rFonts w:ascii="仿宋_GB2312" w:hAnsi="宋体" w:eastAsia="仿宋_GB2312"/>
                <w:color w:val="000000"/>
                <w:kern w:val="0"/>
                <w:szCs w:val="21"/>
              </w:rPr>
            </w:pPr>
          </w:p>
          <w:p w14:paraId="4B48EB52">
            <w:pPr>
              <w:widowControl/>
              <w:topLinePunct/>
              <w:autoSpaceDN w:val="0"/>
              <w:snapToGrid w:val="0"/>
              <w:ind w:right="1680" w:rightChars="800" w:firstLine="4620" w:firstLineChars="2200"/>
              <w:jc w:val="right"/>
              <w:rPr>
                <w:rFonts w:ascii="仿宋_GB2312" w:hAnsi="宋体" w:eastAsia="仿宋_GB2312"/>
                <w:color w:val="000000"/>
                <w:kern w:val="0"/>
                <w:szCs w:val="21"/>
              </w:rPr>
            </w:pPr>
            <w:r>
              <w:rPr>
                <w:rFonts w:hint="eastAsia" w:ascii="仿宋_GB2312" w:hAnsi="宋体" w:eastAsia="仿宋_GB2312"/>
                <w:color w:val="000000"/>
                <w:kern w:val="0"/>
                <w:szCs w:val="21"/>
              </w:rPr>
              <w:t>签名：</w:t>
            </w:r>
          </w:p>
          <w:p w14:paraId="7BE507DC">
            <w:pPr>
              <w:widowControl/>
              <w:topLinePunct/>
              <w:autoSpaceDN w:val="0"/>
              <w:snapToGrid w:val="0"/>
              <w:ind w:right="1680"/>
              <w:jc w:val="right"/>
              <w:rPr>
                <w:rFonts w:ascii="仿宋_GB2312" w:hAnsi="宋体" w:eastAsia="仿宋_GB2312"/>
                <w:color w:val="000000"/>
                <w:kern w:val="0"/>
                <w:szCs w:val="21"/>
              </w:rPr>
            </w:pPr>
            <w:r>
              <w:rPr>
                <w:rFonts w:hint="eastAsia" w:ascii="仿宋_GB2312" w:hAnsi="宋体" w:eastAsia="仿宋_GB2312"/>
                <w:color w:val="000000"/>
                <w:kern w:val="0"/>
                <w:szCs w:val="21"/>
                <w:lang w:eastAsia="en-US"/>
              </w:rPr>
              <w:t>年</w:t>
            </w:r>
            <w:r>
              <w:rPr>
                <w:rFonts w:hint="eastAsia" w:ascii="仿宋_GB2312" w:hAnsi="宋体" w:eastAsia="仿宋_GB2312"/>
                <w:color w:val="000000"/>
                <w:kern w:val="0"/>
                <w:szCs w:val="21"/>
              </w:rPr>
              <w:t xml:space="preserve">   </w:t>
            </w:r>
            <w:r>
              <w:rPr>
                <w:rFonts w:hint="eastAsia" w:ascii="仿宋_GB2312" w:hAnsi="宋体" w:eastAsia="仿宋_GB2312"/>
                <w:color w:val="000000"/>
                <w:kern w:val="0"/>
                <w:szCs w:val="21"/>
                <w:lang w:eastAsia="en-US"/>
              </w:rPr>
              <w:t>月</w:t>
            </w:r>
            <w:r>
              <w:rPr>
                <w:rFonts w:hint="eastAsia" w:ascii="仿宋_GB2312" w:hAnsi="宋体" w:eastAsia="仿宋_GB2312"/>
                <w:color w:val="000000"/>
                <w:kern w:val="0"/>
                <w:szCs w:val="21"/>
              </w:rPr>
              <w:t xml:space="preserve">   </w:t>
            </w:r>
            <w:r>
              <w:rPr>
                <w:rFonts w:hint="eastAsia" w:ascii="仿宋_GB2312" w:hAnsi="宋体" w:eastAsia="仿宋_GB2312"/>
                <w:color w:val="000000"/>
                <w:kern w:val="0"/>
                <w:szCs w:val="21"/>
                <w:lang w:eastAsia="en-US"/>
              </w:rPr>
              <w:t>日</w:t>
            </w:r>
          </w:p>
        </w:tc>
      </w:tr>
      <w:tr w14:paraId="3BCAA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273" w:hRule="atLeast"/>
          <w:jc w:val="center"/>
        </w:trPr>
        <w:tc>
          <w:tcPr>
            <w:tcW w:w="1266" w:type="dxa"/>
            <w:vAlign w:val="center"/>
          </w:tcPr>
          <w:p w14:paraId="10426241">
            <w:pPr>
              <w:widowControl/>
              <w:topLinePunct/>
              <w:autoSpaceDN w:val="0"/>
              <w:snapToGrid w:val="0"/>
              <w:jc w:val="center"/>
              <w:rPr>
                <w:rFonts w:ascii="仿宋_GB2312" w:hAnsi="宋体" w:eastAsia="仿宋_GB2312"/>
                <w:color w:val="000000"/>
                <w:kern w:val="0"/>
                <w:szCs w:val="21"/>
              </w:rPr>
            </w:pPr>
            <w:r>
              <w:rPr>
                <w:rFonts w:hint="eastAsia" w:ascii="仿宋_GB2312" w:hAnsi="宋体" w:eastAsia="仿宋_GB2312"/>
                <w:color w:val="000000"/>
                <w:kern w:val="0"/>
                <w:szCs w:val="21"/>
              </w:rPr>
              <w:t>行政机关</w:t>
            </w:r>
          </w:p>
          <w:p w14:paraId="792DD77C">
            <w:pPr>
              <w:widowControl/>
              <w:topLinePunct/>
              <w:autoSpaceDN w:val="0"/>
              <w:snapToGrid w:val="0"/>
              <w:jc w:val="center"/>
              <w:rPr>
                <w:rFonts w:ascii="仿宋_GB2312" w:hAnsi="宋体" w:eastAsia="仿宋_GB2312"/>
                <w:color w:val="000000"/>
                <w:kern w:val="0"/>
                <w:szCs w:val="21"/>
              </w:rPr>
            </w:pPr>
            <w:r>
              <w:rPr>
                <w:rFonts w:hint="eastAsia" w:ascii="仿宋_GB2312" w:hAnsi="宋体" w:eastAsia="仿宋_GB2312"/>
                <w:color w:val="000000"/>
                <w:kern w:val="0"/>
                <w:szCs w:val="21"/>
              </w:rPr>
              <w:t>负责人意见</w:t>
            </w:r>
          </w:p>
        </w:tc>
        <w:tc>
          <w:tcPr>
            <w:tcW w:w="7579" w:type="dxa"/>
            <w:gridSpan w:val="6"/>
            <w:vAlign w:val="center"/>
          </w:tcPr>
          <w:p w14:paraId="057225F7">
            <w:pPr>
              <w:widowControl/>
              <w:topLinePunct/>
              <w:autoSpaceDN w:val="0"/>
              <w:snapToGrid w:val="0"/>
              <w:jc w:val="right"/>
              <w:rPr>
                <w:rFonts w:ascii="仿宋_GB2312" w:hAnsi="宋体" w:eastAsia="仿宋_GB2312"/>
                <w:color w:val="000000"/>
                <w:kern w:val="0"/>
                <w:szCs w:val="21"/>
              </w:rPr>
            </w:pPr>
          </w:p>
          <w:p w14:paraId="25B74218">
            <w:pPr>
              <w:widowControl/>
              <w:topLinePunct/>
              <w:autoSpaceDN w:val="0"/>
              <w:snapToGrid w:val="0"/>
              <w:ind w:firstLine="525"/>
              <w:jc w:val="right"/>
              <w:rPr>
                <w:rFonts w:ascii="仿宋_GB2312" w:hAnsi="宋体" w:eastAsia="仿宋_GB2312"/>
                <w:color w:val="000000"/>
                <w:kern w:val="0"/>
                <w:szCs w:val="21"/>
              </w:rPr>
            </w:pPr>
          </w:p>
          <w:p w14:paraId="2F5569AD">
            <w:pPr>
              <w:widowControl/>
              <w:topLinePunct/>
              <w:autoSpaceDN w:val="0"/>
              <w:snapToGrid w:val="0"/>
              <w:ind w:right="1680" w:rightChars="800" w:firstLine="4620" w:firstLineChars="2200"/>
              <w:jc w:val="right"/>
              <w:rPr>
                <w:rFonts w:ascii="仿宋_GB2312" w:hAnsi="宋体" w:eastAsia="仿宋_GB2312"/>
                <w:color w:val="000000"/>
                <w:kern w:val="0"/>
                <w:szCs w:val="21"/>
              </w:rPr>
            </w:pPr>
          </w:p>
          <w:p w14:paraId="66743955">
            <w:pPr>
              <w:widowControl/>
              <w:topLinePunct/>
              <w:autoSpaceDN w:val="0"/>
              <w:snapToGrid w:val="0"/>
              <w:ind w:right="1680" w:rightChars="800" w:firstLine="4620" w:firstLineChars="2200"/>
              <w:jc w:val="right"/>
              <w:rPr>
                <w:rFonts w:ascii="仿宋_GB2312" w:hAnsi="宋体" w:eastAsia="仿宋_GB2312"/>
                <w:color w:val="000000"/>
                <w:kern w:val="0"/>
                <w:szCs w:val="21"/>
              </w:rPr>
            </w:pPr>
            <w:r>
              <w:rPr>
                <w:rFonts w:hint="eastAsia" w:ascii="仿宋_GB2312" w:hAnsi="宋体" w:eastAsia="仿宋_GB2312"/>
                <w:color w:val="000000"/>
                <w:kern w:val="0"/>
                <w:szCs w:val="21"/>
              </w:rPr>
              <w:t>签名：</w:t>
            </w:r>
          </w:p>
          <w:p w14:paraId="2CED6F74">
            <w:pPr>
              <w:widowControl/>
              <w:topLinePunct/>
              <w:autoSpaceDN w:val="0"/>
              <w:snapToGrid w:val="0"/>
              <w:ind w:right="840"/>
              <w:jc w:val="center"/>
              <w:rPr>
                <w:rFonts w:ascii="仿宋_GB2312" w:hAnsi="宋体" w:eastAsia="仿宋_GB2312"/>
                <w:color w:val="000000"/>
                <w:kern w:val="0"/>
                <w:szCs w:val="21"/>
                <w:lang w:eastAsia="en-US"/>
              </w:rPr>
            </w:pPr>
            <w:r>
              <w:rPr>
                <w:rFonts w:hint="eastAsia" w:ascii="仿宋_GB2312" w:hAnsi="宋体" w:eastAsia="仿宋_GB2312"/>
                <w:color w:val="000000"/>
                <w:kern w:val="0"/>
                <w:szCs w:val="21"/>
              </w:rPr>
              <w:t xml:space="preserve">                                   </w:t>
            </w:r>
            <w:r>
              <w:rPr>
                <w:rFonts w:hint="eastAsia" w:ascii="仿宋_GB2312" w:hAnsi="宋体" w:eastAsia="仿宋_GB2312"/>
                <w:color w:val="000000"/>
                <w:kern w:val="0"/>
                <w:szCs w:val="21"/>
                <w:lang w:eastAsia="en-US"/>
              </w:rPr>
              <w:t>年</w:t>
            </w:r>
            <w:r>
              <w:rPr>
                <w:rFonts w:hint="eastAsia" w:ascii="仿宋_GB2312" w:hAnsi="宋体" w:eastAsia="仿宋_GB2312"/>
                <w:color w:val="000000"/>
                <w:kern w:val="0"/>
                <w:szCs w:val="21"/>
              </w:rPr>
              <w:t xml:space="preserve">   </w:t>
            </w:r>
            <w:r>
              <w:rPr>
                <w:rFonts w:hint="eastAsia" w:ascii="仿宋_GB2312" w:hAnsi="宋体" w:eastAsia="仿宋_GB2312"/>
                <w:color w:val="000000"/>
                <w:kern w:val="0"/>
                <w:szCs w:val="21"/>
                <w:lang w:eastAsia="en-US"/>
              </w:rPr>
              <w:t>月</w:t>
            </w:r>
            <w:r>
              <w:rPr>
                <w:rFonts w:hint="eastAsia" w:ascii="仿宋_GB2312" w:hAnsi="宋体" w:eastAsia="仿宋_GB2312"/>
                <w:color w:val="000000"/>
                <w:kern w:val="0"/>
                <w:szCs w:val="21"/>
              </w:rPr>
              <w:t xml:space="preserve">   </w:t>
            </w:r>
            <w:r>
              <w:rPr>
                <w:rFonts w:hint="eastAsia" w:ascii="仿宋_GB2312" w:hAnsi="宋体" w:eastAsia="仿宋_GB2312"/>
                <w:color w:val="000000"/>
                <w:kern w:val="0"/>
                <w:szCs w:val="21"/>
                <w:lang w:eastAsia="en-US"/>
              </w:rPr>
              <w:t>日</w:t>
            </w:r>
            <w:r>
              <w:rPr>
                <w:rFonts w:hint="eastAsia" w:ascii="仿宋_GB2312" w:hAnsi="宋体" w:eastAsia="仿宋_GB2312"/>
                <w:color w:val="000000"/>
                <w:kern w:val="0"/>
                <w:szCs w:val="21"/>
              </w:rPr>
              <w:t xml:space="preserve">     </w:t>
            </w:r>
          </w:p>
        </w:tc>
      </w:tr>
    </w:tbl>
    <w:p w14:paraId="694A8337">
      <w:pPr>
        <w:autoSpaceDE w:val="0"/>
        <w:autoSpaceDN w:val="0"/>
        <w:adjustRightInd w:val="0"/>
        <w:snapToGrid w:val="0"/>
        <w:spacing w:line="360" w:lineRule="auto"/>
        <w:jc w:val="left"/>
        <w:rPr>
          <w:rFonts w:ascii="宋体" w:hAnsi="宋体" w:eastAsia="宋体" w:cs="仿宋_GB2312"/>
          <w:kern w:val="0"/>
          <w:sz w:val="24"/>
          <w:szCs w:val="24"/>
        </w:rPr>
      </w:pPr>
    </w:p>
    <w:p w14:paraId="1089EFAE">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14:paraId="4CF31533">
      <w:pPr>
        <w:autoSpaceDE w:val="0"/>
        <w:autoSpaceDN w:val="0"/>
        <w:adjustRightInd w:val="0"/>
        <w:snapToGrid w:val="0"/>
        <w:spacing w:line="500" w:lineRule="exact"/>
        <w:jc w:val="left"/>
        <w:rPr>
          <w:rFonts w:ascii="宋体" w:hAnsi="宋体" w:eastAsia="宋体" w:cs="仿宋_GB2312"/>
          <w:kern w:val="0"/>
          <w:sz w:val="24"/>
          <w:szCs w:val="24"/>
        </w:rPr>
      </w:pPr>
    </w:p>
    <w:p w14:paraId="75A23E83">
      <w:pPr>
        <w:adjustRightInd w:val="0"/>
        <w:snapToGrid w:val="0"/>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4E40DC84">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46EFFEAD">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01387581">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（二）用于案件当</w:t>
      </w:r>
      <w:r>
        <w:rPr>
          <w:rFonts w:hint="eastAsia" w:ascii="仿宋_GB2312" w:hAnsi="宋体" w:eastAsia="仿宋_GB2312"/>
          <w:sz w:val="24"/>
          <w:szCs w:val="24"/>
        </w:rPr>
        <w:t>事人履行义务或被依法强制执行后，或以其他方式结案后，办案人员依程序报请本机关负责人批准结案的工作过程中。</w:t>
      </w:r>
    </w:p>
    <w:p w14:paraId="51C7D07B">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0DEB1026">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283A6DE2">
      <w:pPr>
        <w:adjustRightInd w:val="0"/>
        <w:snapToGrid w:val="0"/>
        <w:spacing w:line="500" w:lineRule="exact"/>
        <w:ind w:firstLine="480" w:firstLineChars="200"/>
        <w:rPr>
          <w:rFonts w:ascii="仿宋_GB2312" w:hAnsi="宋体" w:eastAsia="仿宋_GB2312" w:cs="仿宋_GB2312"/>
          <w:kern w:val="0"/>
          <w:sz w:val="24"/>
          <w:szCs w:val="24"/>
        </w:rPr>
      </w:pPr>
      <w:bookmarkStart w:id="415" w:name="_Hlk29164351"/>
      <w:r>
        <w:rPr>
          <w:rFonts w:hint="eastAsia" w:ascii="仿宋_GB2312" w:hAnsi="宋体" w:eastAsia="仿宋_GB2312" w:cs="仿宋_GB2312"/>
          <w:kern w:val="0"/>
          <w:sz w:val="24"/>
          <w:szCs w:val="24"/>
        </w:rPr>
        <w:t>（二）有当</w:t>
      </w:r>
      <w:bookmarkEnd w:id="415"/>
      <w:r>
        <w:rPr>
          <w:rFonts w:hint="eastAsia" w:ascii="仿宋_GB2312" w:hAnsi="宋体" w:eastAsia="仿宋_GB2312" w:cs="仿宋_GB2312"/>
          <w:kern w:val="0"/>
          <w:sz w:val="24"/>
          <w:szCs w:val="24"/>
        </w:rPr>
        <w:t>事人基本信息，如当事人名称或姓名、工作单位、地址或住址、法定代表人姓名、职务。</w:t>
      </w:r>
    </w:p>
    <w:p w14:paraId="018ECE20">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（三）有案件基本信息，如立案时间、案由、案件来源。</w:t>
      </w:r>
    </w:p>
    <w:p w14:paraId="575B19C6">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（四）有行政决定文书的情况，如文书名称及文号、送达时间。</w:t>
      </w:r>
    </w:p>
    <w:p w14:paraId="01F3378A">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有案件简明情况介绍，包含违法行为发生的时间、地点、情节、后果等；违反的法律法规；调查取证经过和主要证据；行政处理执行情况及罚没财物的处理情况等内容。</w:t>
      </w:r>
    </w:p>
    <w:p w14:paraId="3848DE03">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w:t>
      </w:r>
      <w:r>
        <w:rPr>
          <w:rFonts w:hint="eastAsia" w:ascii="仿宋_GB2312" w:hAnsi="宋体" w:eastAsia="仿宋_GB2312"/>
          <w:sz w:val="24"/>
          <w:szCs w:val="24"/>
        </w:rPr>
        <w:t>勾选执行方式和执行结果，采取其他方式的在下划线处说明</w:t>
      </w:r>
      <w:r>
        <w:rPr>
          <w:rFonts w:hint="eastAsia" w:ascii="仿宋_GB2312" w:hAnsi="宋体" w:eastAsia="仿宋_GB2312" w:cs="仿宋_GB2312"/>
          <w:kern w:val="0"/>
          <w:sz w:val="24"/>
          <w:szCs w:val="24"/>
        </w:rPr>
        <w:t>。</w:t>
      </w:r>
    </w:p>
    <w:p w14:paraId="78828E63">
      <w:pPr>
        <w:autoSpaceDE w:val="0"/>
        <w:autoSpaceDN w:val="0"/>
        <w:adjustRightInd w:val="0"/>
        <w:snapToGrid w:val="0"/>
        <w:spacing w:line="500" w:lineRule="exact"/>
        <w:ind w:firstLine="480" w:firstLineChars="200"/>
        <w:jc w:val="left"/>
        <w:rPr>
          <w:rFonts w:ascii="仿宋_GB2312" w:hAnsi="宋体" w:eastAsia="仿宋_GB2312"/>
          <w:sz w:val="24"/>
          <w:szCs w:val="24"/>
        </w:rPr>
      </w:pPr>
      <w:r>
        <w:rPr>
          <w:rFonts w:hint="eastAsia" w:ascii="仿宋_GB2312" w:hAnsi="宋体" w:eastAsia="仿宋_GB2312" w:cs="仿宋_GB2312"/>
          <w:kern w:val="0"/>
          <w:sz w:val="24"/>
          <w:szCs w:val="24"/>
        </w:rPr>
        <w:t>（七）</w:t>
      </w:r>
      <w:r>
        <w:rPr>
          <w:rFonts w:hint="eastAsia" w:ascii="仿宋_GB2312" w:hAnsi="宋体" w:eastAsia="仿宋_GB2312"/>
          <w:sz w:val="24"/>
          <w:szCs w:val="24"/>
        </w:rPr>
        <w:t>有执法人员建议结案的理由、签名及日期，一般为两人。</w:t>
      </w:r>
    </w:p>
    <w:p w14:paraId="7903577F">
      <w:pPr>
        <w:autoSpaceDE w:val="0"/>
        <w:autoSpaceDN w:val="0"/>
        <w:adjustRightInd w:val="0"/>
        <w:snapToGrid w:val="0"/>
        <w:spacing w:line="50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（八）有办案机构负责人同意或不同意结案的意见、签名及日期。</w:t>
      </w:r>
    </w:p>
    <w:p w14:paraId="77708CAD">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sz w:val="24"/>
          <w:szCs w:val="24"/>
        </w:rPr>
        <w:t>（九）有医疗保障部门负责人同意或不同意结案的意见、签名及日期。</w:t>
      </w:r>
    </w:p>
    <w:p w14:paraId="74F0D71C">
      <w:pPr>
        <w:autoSpaceDE w:val="0"/>
        <w:autoSpaceDN w:val="0"/>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61E85AA3">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（一）</w:t>
      </w:r>
      <w:r>
        <w:rPr>
          <w:rFonts w:hint="eastAsia" w:ascii="仿宋_GB2312" w:hAnsi="宋体" w:eastAsia="仿宋_GB2312"/>
          <w:sz w:val="24"/>
          <w:szCs w:val="24"/>
        </w:rPr>
        <w:t>同意分期（延期）履行行政处罚决定的，应在案件简要情况栏予以注明。</w:t>
      </w:r>
    </w:p>
    <w:p w14:paraId="299D037F">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（二）本文书原件随卷归档。</w:t>
      </w:r>
    </w:p>
    <w:p w14:paraId="22C03CDF">
      <w:pPr>
        <w:autoSpaceDE w:val="0"/>
        <w:autoSpaceDN w:val="0"/>
        <w:adjustRightInd w:val="0"/>
        <w:snapToGrid w:val="0"/>
        <w:spacing w:line="360" w:lineRule="auto"/>
        <w:jc w:val="left"/>
        <w:rPr>
          <w:rFonts w:ascii="仿宋_GB2312" w:hAnsi="华文楷体" w:eastAsia="仿宋_GB2312" w:cs="仿宋_GB2312"/>
          <w:kern w:val="0"/>
          <w:sz w:val="24"/>
          <w:szCs w:val="24"/>
        </w:rPr>
      </w:pPr>
      <w:r>
        <w:rPr>
          <w:rFonts w:hint="eastAsia" w:ascii="仿宋_GB2312" w:hAnsi="华文楷体" w:eastAsia="仿宋_GB2312" w:cs="仿宋_GB2312"/>
          <w:kern w:val="0"/>
          <w:sz w:val="24"/>
          <w:szCs w:val="24"/>
        </w:rPr>
        <w:br w:type="page"/>
      </w:r>
    </w:p>
    <w:p w14:paraId="397E08E1">
      <w:pPr>
        <w:widowControl/>
        <w:autoSpaceDN w:val="0"/>
        <w:snapToGrid w:val="0"/>
        <w:spacing w:line="540" w:lineRule="exact"/>
        <w:jc w:val="center"/>
        <w:rPr>
          <w:rFonts w:ascii="方正小标宋简体" w:hAnsi="宋体" w:eastAsia="方正小标宋简体"/>
          <w:bCs/>
          <w:color w:val="000000"/>
          <w:kern w:val="0"/>
          <w:sz w:val="30"/>
          <w:szCs w:val="30"/>
        </w:rPr>
      </w:pPr>
      <w:r>
        <w:rPr>
          <w:rFonts w:hint="eastAsia" w:ascii="方正小标宋简体" w:hAnsi="宋体" w:eastAsia="方正小标宋简体"/>
          <w:bCs/>
          <w:color w:val="000000"/>
          <w:kern w:val="0"/>
          <w:sz w:val="30"/>
          <w:szCs w:val="30"/>
        </w:rPr>
        <w:t>×××医疗保障局</w:t>
      </w:r>
    </w:p>
    <w:p w14:paraId="1F99B7CB">
      <w:pPr>
        <w:pStyle w:val="5"/>
        <w:jc w:val="center"/>
        <w:rPr>
          <w:rFonts w:ascii="方正小标宋简体" w:hAnsi="宋体" w:eastAsia="方正小标宋简体"/>
          <w:b w:val="0"/>
          <w:bCs w:val="0"/>
          <w:sz w:val="36"/>
          <w:szCs w:val="36"/>
        </w:rPr>
      </w:pPr>
      <w:bookmarkStart w:id="416" w:name="_Toc29478969"/>
      <w:bookmarkStart w:id="417" w:name="_Toc31185399"/>
      <w:bookmarkStart w:id="418" w:name="_Toc44489534"/>
      <w:r>
        <w:rPr>
          <w:rFonts w:hint="eastAsia" w:ascii="方正小标宋简体" w:hAnsi="宋体" w:eastAsia="方正小标宋简体"/>
          <w:b w:val="0"/>
          <w:bCs w:val="0"/>
          <w:sz w:val="36"/>
          <w:szCs w:val="36"/>
        </w:rPr>
        <w:t>行政处罚案卷</w:t>
      </w:r>
      <w:bookmarkEnd w:id="416"/>
      <w:bookmarkEnd w:id="417"/>
      <w:bookmarkEnd w:id="418"/>
    </w:p>
    <w:tbl>
      <w:tblPr>
        <w:tblStyle w:val="22"/>
        <w:tblpPr w:leftFromText="180" w:rightFromText="180" w:vertAnchor="text" w:horzAnchor="page" w:tblpX="2126" w:tblpY="382"/>
        <w:tblOverlap w:val="never"/>
        <w:tblW w:w="793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96"/>
        <w:gridCol w:w="2803"/>
        <w:gridCol w:w="1653"/>
        <w:gridCol w:w="2086"/>
      </w:tblGrid>
      <w:tr w14:paraId="3D4C3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7CDFB52A">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案件名称</w:t>
            </w:r>
          </w:p>
        </w:tc>
        <w:tc>
          <w:tcPr>
            <w:tcW w:w="6542" w:type="dxa"/>
            <w:gridSpan w:val="3"/>
            <w:vAlign w:val="center"/>
          </w:tcPr>
          <w:p w14:paraId="096FDD87">
            <w:pPr>
              <w:spacing w:line="430" w:lineRule="exact"/>
              <w:jc w:val="center"/>
              <w:rPr>
                <w:rFonts w:ascii="仿宋_GB2312" w:hAnsi="宋体" w:eastAsia="仿宋_GB2312" w:cs="Times New Roman"/>
                <w:color w:val="000000"/>
                <w:sz w:val="24"/>
                <w:szCs w:val="24"/>
              </w:rPr>
            </w:pPr>
          </w:p>
        </w:tc>
      </w:tr>
      <w:tr w14:paraId="22D0F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5DE8B5D1">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执法机构</w:t>
            </w:r>
          </w:p>
        </w:tc>
        <w:tc>
          <w:tcPr>
            <w:tcW w:w="6542" w:type="dxa"/>
            <w:gridSpan w:val="3"/>
            <w:vAlign w:val="center"/>
          </w:tcPr>
          <w:p w14:paraId="1286D2E1">
            <w:pPr>
              <w:spacing w:line="430" w:lineRule="exact"/>
              <w:jc w:val="center"/>
              <w:rPr>
                <w:rFonts w:ascii="仿宋_GB2312" w:hAnsi="宋体" w:eastAsia="仿宋_GB2312" w:cs="Times New Roman"/>
                <w:color w:val="000000"/>
                <w:sz w:val="24"/>
                <w:szCs w:val="24"/>
              </w:rPr>
            </w:pPr>
          </w:p>
        </w:tc>
      </w:tr>
      <w:tr w14:paraId="6A669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61" w:hRule="atLeast"/>
        </w:trPr>
        <w:tc>
          <w:tcPr>
            <w:tcW w:w="1396" w:type="dxa"/>
            <w:vAlign w:val="center"/>
          </w:tcPr>
          <w:p w14:paraId="6E39EF02">
            <w:pPr>
              <w:snapToGrid w:val="0"/>
              <w:spacing w:line="440" w:lineRule="exact"/>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行政处理</w:t>
            </w:r>
          </w:p>
          <w:p w14:paraId="002E1556">
            <w:pPr>
              <w:snapToGrid w:val="0"/>
              <w:spacing w:line="440" w:lineRule="exact"/>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决定类型</w:t>
            </w:r>
          </w:p>
        </w:tc>
        <w:tc>
          <w:tcPr>
            <w:tcW w:w="6542" w:type="dxa"/>
            <w:gridSpan w:val="3"/>
            <w:vAlign w:val="center"/>
          </w:tcPr>
          <w:p w14:paraId="7F457E97">
            <w:pPr>
              <w:spacing w:line="400" w:lineRule="exact"/>
              <w:ind w:firstLine="240" w:firstLineChars="1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□行政处罚              □责令改正违法行为</w:t>
            </w:r>
          </w:p>
          <w:p w14:paraId="654C5CDB">
            <w:pPr>
              <w:spacing w:line="400" w:lineRule="exact"/>
              <w:ind w:firstLine="240" w:firstLineChars="1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□不予处罚              □撤销案件</w:t>
            </w:r>
          </w:p>
          <w:p w14:paraId="5518F206">
            <w:pPr>
              <w:spacing w:line="400" w:lineRule="exact"/>
              <w:ind w:firstLine="240" w:firstLineChars="1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□涉嫌犯罪移送司法机关  □移送其他行政机关、经办机构</w:t>
            </w:r>
          </w:p>
          <w:p w14:paraId="40D58EF0">
            <w:pPr>
              <w:spacing w:line="400" w:lineRule="exact"/>
              <w:ind w:firstLine="240" w:firstLineChars="1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□终止调查              □其他</w:t>
            </w:r>
          </w:p>
        </w:tc>
      </w:tr>
      <w:tr w14:paraId="12403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3DB450B0">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立 案 号</w:t>
            </w:r>
          </w:p>
        </w:tc>
        <w:tc>
          <w:tcPr>
            <w:tcW w:w="6542" w:type="dxa"/>
            <w:gridSpan w:val="3"/>
            <w:vAlign w:val="center"/>
          </w:tcPr>
          <w:p w14:paraId="4FB1D7E5">
            <w:pPr>
              <w:spacing w:line="430" w:lineRule="exact"/>
              <w:jc w:val="center"/>
              <w:rPr>
                <w:rFonts w:ascii="仿宋_GB2312" w:hAnsi="宋体" w:eastAsia="仿宋_GB2312" w:cs="Times New Roman"/>
                <w:color w:val="000000"/>
                <w:sz w:val="24"/>
                <w:szCs w:val="24"/>
              </w:rPr>
            </w:pPr>
          </w:p>
        </w:tc>
      </w:tr>
      <w:tr w14:paraId="5546F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3AD34F97">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立 卷 人</w:t>
            </w:r>
          </w:p>
        </w:tc>
        <w:tc>
          <w:tcPr>
            <w:tcW w:w="2803" w:type="dxa"/>
            <w:vAlign w:val="center"/>
          </w:tcPr>
          <w:p w14:paraId="1FEE518B">
            <w:pPr>
              <w:spacing w:line="430" w:lineRule="exact"/>
              <w:jc w:val="center"/>
              <w:rPr>
                <w:rFonts w:ascii="仿宋_GB2312" w:hAnsi="宋体" w:eastAsia="仿宋_GB2312" w:cs="Times New Roman"/>
                <w:color w:val="000000"/>
                <w:sz w:val="24"/>
                <w:szCs w:val="24"/>
              </w:rPr>
            </w:pPr>
          </w:p>
        </w:tc>
        <w:tc>
          <w:tcPr>
            <w:tcW w:w="1653" w:type="dxa"/>
            <w:vAlign w:val="center"/>
          </w:tcPr>
          <w:p w14:paraId="1293A5D2">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本卷页数</w:t>
            </w:r>
          </w:p>
        </w:tc>
        <w:tc>
          <w:tcPr>
            <w:tcW w:w="2086" w:type="dxa"/>
            <w:vAlign w:val="center"/>
          </w:tcPr>
          <w:p w14:paraId="0938F657">
            <w:pPr>
              <w:spacing w:line="43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共</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页</w:t>
            </w:r>
          </w:p>
        </w:tc>
      </w:tr>
      <w:tr w14:paraId="6341F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59FA2F62">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归档日期</w:t>
            </w:r>
          </w:p>
        </w:tc>
        <w:tc>
          <w:tcPr>
            <w:tcW w:w="2803" w:type="dxa"/>
            <w:vAlign w:val="center"/>
          </w:tcPr>
          <w:p w14:paraId="0408D542">
            <w:pPr>
              <w:spacing w:line="43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年  月  日</w:t>
            </w:r>
          </w:p>
        </w:tc>
        <w:tc>
          <w:tcPr>
            <w:tcW w:w="1653" w:type="dxa"/>
            <w:vAlign w:val="center"/>
          </w:tcPr>
          <w:p w14:paraId="3E32E249">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保管期限</w:t>
            </w:r>
          </w:p>
        </w:tc>
        <w:tc>
          <w:tcPr>
            <w:tcW w:w="2086" w:type="dxa"/>
            <w:vAlign w:val="center"/>
          </w:tcPr>
          <w:p w14:paraId="425D9C05">
            <w:pPr>
              <w:spacing w:line="430" w:lineRule="exact"/>
              <w:jc w:val="center"/>
              <w:rPr>
                <w:rFonts w:ascii="仿宋_GB2312" w:hAnsi="宋体" w:eastAsia="仿宋_GB2312" w:cs="Times New Roman"/>
                <w:color w:val="000000"/>
                <w:sz w:val="24"/>
                <w:szCs w:val="24"/>
              </w:rPr>
            </w:pPr>
          </w:p>
        </w:tc>
      </w:tr>
    </w:tbl>
    <w:p w14:paraId="408851EB">
      <w:pPr>
        <w:rPr>
          <w:rFonts w:ascii="仿宋_GB2312" w:eastAsia="仿宋_GB2312"/>
        </w:rPr>
      </w:pPr>
    </w:p>
    <w:p w14:paraId="48CF15E8">
      <w:pPr>
        <w:autoSpaceDE w:val="0"/>
        <w:autoSpaceDN w:val="0"/>
        <w:adjustRightInd w:val="0"/>
        <w:snapToGrid w:val="0"/>
        <w:spacing w:line="360" w:lineRule="auto"/>
        <w:ind w:left="900"/>
        <w:jc w:val="left"/>
        <w:rPr>
          <w:rFonts w:ascii="仿宋_GB2312" w:hAnsi="华文楷体" w:eastAsia="仿宋_GB2312" w:cs="仿宋_GB2312"/>
          <w:kern w:val="0"/>
          <w:sz w:val="24"/>
          <w:szCs w:val="24"/>
        </w:rPr>
      </w:pPr>
    </w:p>
    <w:p w14:paraId="68D7AAFD">
      <w:pPr>
        <w:widowControl/>
        <w:jc w:val="left"/>
        <w:rPr>
          <w:rFonts w:ascii="仿宋_GB2312" w:hAnsi="华文楷体" w:eastAsia="仿宋_GB2312" w:cs="仿宋_GB2312"/>
          <w:kern w:val="0"/>
          <w:sz w:val="24"/>
          <w:szCs w:val="24"/>
        </w:rPr>
      </w:pPr>
      <w:r>
        <w:rPr>
          <w:rFonts w:hint="eastAsia" w:ascii="仿宋_GB2312" w:hAnsi="华文楷体" w:eastAsia="仿宋_GB2312" w:cs="仿宋_GB2312"/>
          <w:kern w:val="0"/>
          <w:sz w:val="24"/>
          <w:szCs w:val="24"/>
        </w:rPr>
        <w:br w:type="page"/>
      </w:r>
    </w:p>
    <w:p w14:paraId="0FA0B6D2">
      <w:pPr>
        <w:adjustRightInd w:val="0"/>
        <w:snapToGrid w:val="0"/>
        <w:spacing w:line="500" w:lineRule="exact"/>
        <w:ind w:firstLine="600" w:firstLineChars="200"/>
        <w:jc w:val="center"/>
        <w:rPr>
          <w:rFonts w:ascii="仿宋_GB2312" w:hAnsi="宋体" w:eastAsia="仿宋_GB2312"/>
          <w:sz w:val="30"/>
          <w:szCs w:val="30"/>
        </w:rPr>
      </w:pPr>
      <w:bookmarkStart w:id="419" w:name="_Hlk29205137"/>
    </w:p>
    <w:p w14:paraId="0DBA792E">
      <w:pPr>
        <w:adjustRightInd w:val="0"/>
        <w:snapToGrid w:val="0"/>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237A861F">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18BBED1B">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1AEFF6EF">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sz w:val="24"/>
          <w:szCs w:val="24"/>
        </w:rPr>
        <w:t>医疗保障部门在行政处罚案件结案后将案件材料立卷时所做的案卷封皮。</w:t>
      </w:r>
    </w:p>
    <w:p w14:paraId="50C14E98">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45704D36">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3C4C0C51">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（二）有案件名称，</w:t>
      </w:r>
      <w:r>
        <w:rPr>
          <w:rFonts w:hint="eastAsia" w:ascii="仿宋_GB2312" w:hAnsi="宋体" w:eastAsia="仿宋_GB2312"/>
          <w:sz w:val="24"/>
          <w:szCs w:val="24"/>
        </w:rPr>
        <w:t>一般由“</w:t>
      </w:r>
      <w:bookmarkStart w:id="420" w:name="_Hlk5355861"/>
      <w:r>
        <w:rPr>
          <w:rFonts w:hint="eastAsia" w:ascii="仿宋_GB2312" w:hAnsi="宋体" w:eastAsia="仿宋_GB2312"/>
          <w:sz w:val="24"/>
          <w:szCs w:val="24"/>
        </w:rPr>
        <w:t>当事人姓名或者名称+涉嫌构成的违法行为的概述+案</w:t>
      </w:r>
      <w:bookmarkEnd w:id="420"/>
      <w:r>
        <w:rPr>
          <w:rFonts w:hint="eastAsia" w:ascii="仿宋_GB2312" w:hAnsi="宋体" w:eastAsia="仿宋_GB2312"/>
          <w:sz w:val="24"/>
          <w:szCs w:val="24"/>
        </w:rPr>
        <w:t>”构成。</w:t>
      </w:r>
    </w:p>
    <w:p w14:paraId="6195CF8C">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（三）有行政处理结果，包括但不限于行政处罚、不予处罚、涉嫌犯罪移送司法机关、移送其他机关、终止调查、撤销案件等情形。</w:t>
      </w:r>
    </w:p>
    <w:p w14:paraId="5ABE82C3">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（四）有办案机构名称、立案号、立卷人姓名。</w:t>
      </w:r>
    </w:p>
    <w:p w14:paraId="0E4B140A">
      <w:pPr>
        <w:adjustRightInd w:val="0"/>
        <w:snapToGrid w:val="0"/>
        <w:spacing w:line="50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有其他归档信息，包括归档时间、保管期限等信息。</w:t>
      </w:r>
    </w:p>
    <w:bookmarkEnd w:id="419"/>
    <w:p w14:paraId="0FDB5E56">
      <w:pPr>
        <w:jc w:val="center"/>
        <w:rPr>
          <w:rFonts w:ascii="仿宋_GB2312" w:hAnsi="华文楷体" w:eastAsia="仿宋_GB2312" w:cs="仿宋_GB2312"/>
          <w:kern w:val="0"/>
          <w:sz w:val="24"/>
          <w:szCs w:val="24"/>
        </w:rPr>
      </w:pPr>
      <w:r>
        <w:rPr>
          <w:rFonts w:hint="eastAsia" w:ascii="仿宋_GB2312" w:hAnsi="华文楷体" w:eastAsia="仿宋_GB2312" w:cs="仿宋_GB2312"/>
          <w:kern w:val="0"/>
          <w:sz w:val="24"/>
          <w:szCs w:val="24"/>
        </w:rPr>
        <w:br w:type="page"/>
      </w:r>
    </w:p>
    <w:p w14:paraId="67860728">
      <w:pPr>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6985DDD7">
      <w:pPr>
        <w:keepNext/>
        <w:keepLines/>
        <w:spacing w:before="260" w:after="260"/>
        <w:jc w:val="center"/>
        <w:outlineLvl w:val="2"/>
        <w:rPr>
          <w:rFonts w:ascii="方正小标宋简体" w:hAnsi="宋体" w:eastAsia="方正小标宋简体"/>
          <w:sz w:val="36"/>
          <w:szCs w:val="36"/>
        </w:rPr>
      </w:pPr>
      <w:bookmarkStart w:id="421" w:name="_Toc29405056"/>
      <w:bookmarkStart w:id="422" w:name="_Toc31185400"/>
      <w:bookmarkStart w:id="423" w:name="_Toc44489535"/>
      <w:r>
        <w:rPr>
          <w:rFonts w:hint="eastAsia" w:ascii="方正小标宋简体" w:hAnsi="宋体" w:eastAsia="方正小标宋简体"/>
          <w:sz w:val="36"/>
          <w:szCs w:val="36"/>
        </w:rPr>
        <w:t>卷内文件目录</w:t>
      </w:r>
      <w:bookmarkEnd w:id="421"/>
      <w:bookmarkEnd w:id="422"/>
      <w:bookmarkEnd w:id="423"/>
    </w:p>
    <w:p w14:paraId="4D577B15"/>
    <w:tbl>
      <w:tblPr>
        <w:tblStyle w:val="22"/>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398"/>
        <w:gridCol w:w="2729"/>
        <w:gridCol w:w="1271"/>
        <w:gridCol w:w="1517"/>
      </w:tblGrid>
      <w:tr w14:paraId="690E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exact"/>
          <w:jc w:val="center"/>
        </w:trPr>
        <w:tc>
          <w:tcPr>
            <w:tcW w:w="850" w:type="dxa"/>
            <w:vAlign w:val="center"/>
          </w:tcPr>
          <w:p w14:paraId="7B64B0FF">
            <w:pPr>
              <w:spacing w:line="440" w:lineRule="exact"/>
              <w:jc w:val="center"/>
              <w:rPr>
                <w:rFonts w:ascii="仿宋_GB2312" w:hAnsi="宋体" w:eastAsia="仿宋_GB2312" w:cs="Times New Roman"/>
                <w:color w:val="000000"/>
                <w:sz w:val="24"/>
                <w:szCs w:val="24"/>
              </w:rPr>
            </w:pPr>
            <w:bookmarkStart w:id="424" w:name="_Hlk1202303"/>
            <w:r>
              <w:rPr>
                <w:rFonts w:hint="eastAsia" w:ascii="仿宋_GB2312" w:hAnsi="宋体" w:eastAsia="仿宋_GB2312" w:cs="Times New Roman"/>
                <w:color w:val="000000"/>
                <w:sz w:val="24"/>
                <w:szCs w:val="24"/>
              </w:rPr>
              <w:t>序号</w:t>
            </w:r>
          </w:p>
        </w:tc>
        <w:tc>
          <w:tcPr>
            <w:tcW w:w="2398" w:type="dxa"/>
            <w:vAlign w:val="center"/>
          </w:tcPr>
          <w:p w14:paraId="52319E86">
            <w:pPr>
              <w:spacing w:line="44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发文文号</w:t>
            </w:r>
          </w:p>
        </w:tc>
        <w:tc>
          <w:tcPr>
            <w:tcW w:w="2729" w:type="dxa"/>
            <w:vAlign w:val="center"/>
          </w:tcPr>
          <w:p w14:paraId="303B451C">
            <w:pPr>
              <w:spacing w:line="44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文件名称</w:t>
            </w:r>
          </w:p>
        </w:tc>
        <w:tc>
          <w:tcPr>
            <w:tcW w:w="1271" w:type="dxa"/>
            <w:vAlign w:val="center"/>
          </w:tcPr>
          <w:p w14:paraId="7365C184">
            <w:pPr>
              <w:spacing w:line="44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页号</w:t>
            </w:r>
          </w:p>
        </w:tc>
        <w:tc>
          <w:tcPr>
            <w:tcW w:w="1517" w:type="dxa"/>
            <w:vAlign w:val="center"/>
          </w:tcPr>
          <w:p w14:paraId="5A92FC3C">
            <w:pPr>
              <w:spacing w:line="44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备注</w:t>
            </w:r>
          </w:p>
        </w:tc>
      </w:tr>
      <w:tr w14:paraId="2212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63B6F47B">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w:t>
            </w:r>
          </w:p>
        </w:tc>
        <w:tc>
          <w:tcPr>
            <w:tcW w:w="2398" w:type="dxa"/>
            <w:vAlign w:val="center"/>
          </w:tcPr>
          <w:p w14:paraId="3BC5479D">
            <w:pPr>
              <w:rPr>
                <w:rFonts w:ascii="仿宋_GB2312" w:hAnsi="宋体" w:eastAsia="仿宋_GB2312" w:cs="Times New Roman"/>
                <w:color w:val="000000"/>
                <w:sz w:val="24"/>
                <w:szCs w:val="24"/>
              </w:rPr>
            </w:pPr>
          </w:p>
        </w:tc>
        <w:tc>
          <w:tcPr>
            <w:tcW w:w="2729" w:type="dxa"/>
            <w:vAlign w:val="center"/>
          </w:tcPr>
          <w:p w14:paraId="345E2EE1">
            <w:pPr>
              <w:rPr>
                <w:rFonts w:ascii="仿宋_GB2312" w:hAnsi="宋体" w:eastAsia="仿宋_GB2312" w:cs="Times New Roman"/>
                <w:color w:val="000000"/>
                <w:sz w:val="24"/>
                <w:szCs w:val="24"/>
              </w:rPr>
            </w:pPr>
          </w:p>
        </w:tc>
        <w:tc>
          <w:tcPr>
            <w:tcW w:w="1271" w:type="dxa"/>
            <w:vAlign w:val="center"/>
          </w:tcPr>
          <w:p w14:paraId="295A0233">
            <w:pPr>
              <w:jc w:val="center"/>
              <w:rPr>
                <w:rFonts w:ascii="仿宋_GB2312" w:hAnsi="宋体" w:eastAsia="仿宋_GB2312" w:cs="Times New Roman"/>
                <w:color w:val="000000"/>
                <w:sz w:val="24"/>
                <w:szCs w:val="24"/>
              </w:rPr>
            </w:pPr>
          </w:p>
        </w:tc>
        <w:tc>
          <w:tcPr>
            <w:tcW w:w="1517" w:type="dxa"/>
            <w:vAlign w:val="center"/>
          </w:tcPr>
          <w:p w14:paraId="45291DB0">
            <w:pPr>
              <w:rPr>
                <w:rFonts w:ascii="仿宋_GB2312" w:hAnsi="宋体" w:eastAsia="仿宋_GB2312" w:cs="Times New Roman"/>
                <w:color w:val="000000"/>
                <w:sz w:val="24"/>
                <w:szCs w:val="24"/>
              </w:rPr>
            </w:pPr>
          </w:p>
        </w:tc>
      </w:tr>
      <w:tr w14:paraId="4475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696CAE40">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2</w:t>
            </w:r>
          </w:p>
        </w:tc>
        <w:tc>
          <w:tcPr>
            <w:tcW w:w="2398" w:type="dxa"/>
            <w:vAlign w:val="center"/>
          </w:tcPr>
          <w:p w14:paraId="6DD2C9B7">
            <w:pPr>
              <w:rPr>
                <w:rFonts w:ascii="仿宋_GB2312" w:hAnsi="宋体" w:eastAsia="仿宋_GB2312" w:cs="Times New Roman"/>
                <w:color w:val="000000"/>
                <w:sz w:val="24"/>
                <w:szCs w:val="24"/>
              </w:rPr>
            </w:pPr>
          </w:p>
        </w:tc>
        <w:tc>
          <w:tcPr>
            <w:tcW w:w="2729" w:type="dxa"/>
            <w:vAlign w:val="center"/>
          </w:tcPr>
          <w:p w14:paraId="5A98D418">
            <w:pPr>
              <w:rPr>
                <w:rFonts w:ascii="仿宋_GB2312" w:hAnsi="宋体" w:eastAsia="仿宋_GB2312" w:cs="Times New Roman"/>
                <w:color w:val="000000"/>
                <w:sz w:val="24"/>
                <w:szCs w:val="24"/>
              </w:rPr>
            </w:pPr>
          </w:p>
        </w:tc>
        <w:tc>
          <w:tcPr>
            <w:tcW w:w="1271" w:type="dxa"/>
            <w:vAlign w:val="center"/>
          </w:tcPr>
          <w:p w14:paraId="15719ACA">
            <w:pPr>
              <w:jc w:val="center"/>
              <w:rPr>
                <w:rFonts w:ascii="仿宋_GB2312" w:hAnsi="宋体" w:eastAsia="仿宋_GB2312" w:cs="Times New Roman"/>
                <w:color w:val="000000"/>
                <w:sz w:val="24"/>
                <w:szCs w:val="24"/>
              </w:rPr>
            </w:pPr>
          </w:p>
        </w:tc>
        <w:tc>
          <w:tcPr>
            <w:tcW w:w="1517" w:type="dxa"/>
            <w:vAlign w:val="center"/>
          </w:tcPr>
          <w:p w14:paraId="6A4F18DA">
            <w:pPr>
              <w:rPr>
                <w:rFonts w:ascii="仿宋_GB2312" w:hAnsi="宋体" w:eastAsia="仿宋_GB2312" w:cs="Times New Roman"/>
                <w:color w:val="000000"/>
                <w:sz w:val="24"/>
                <w:szCs w:val="24"/>
              </w:rPr>
            </w:pPr>
          </w:p>
        </w:tc>
      </w:tr>
      <w:tr w14:paraId="27A7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5EA7E7C7">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3</w:t>
            </w:r>
          </w:p>
        </w:tc>
        <w:tc>
          <w:tcPr>
            <w:tcW w:w="2398" w:type="dxa"/>
            <w:vAlign w:val="center"/>
          </w:tcPr>
          <w:p w14:paraId="6436673D">
            <w:pPr>
              <w:rPr>
                <w:rFonts w:ascii="仿宋_GB2312" w:hAnsi="宋体" w:eastAsia="仿宋_GB2312" w:cs="Times New Roman"/>
                <w:color w:val="000000"/>
                <w:sz w:val="24"/>
                <w:szCs w:val="24"/>
              </w:rPr>
            </w:pPr>
          </w:p>
        </w:tc>
        <w:tc>
          <w:tcPr>
            <w:tcW w:w="2729" w:type="dxa"/>
            <w:vAlign w:val="center"/>
          </w:tcPr>
          <w:p w14:paraId="16D89F65">
            <w:pPr>
              <w:rPr>
                <w:rFonts w:ascii="仿宋_GB2312" w:hAnsi="宋体" w:eastAsia="仿宋_GB2312" w:cs="Times New Roman"/>
                <w:color w:val="000000"/>
                <w:sz w:val="24"/>
                <w:szCs w:val="24"/>
              </w:rPr>
            </w:pPr>
          </w:p>
        </w:tc>
        <w:tc>
          <w:tcPr>
            <w:tcW w:w="1271" w:type="dxa"/>
            <w:vAlign w:val="center"/>
          </w:tcPr>
          <w:p w14:paraId="7F84FCDA">
            <w:pPr>
              <w:jc w:val="center"/>
              <w:rPr>
                <w:rFonts w:ascii="仿宋_GB2312" w:hAnsi="宋体" w:eastAsia="仿宋_GB2312" w:cs="Times New Roman"/>
                <w:color w:val="000000"/>
                <w:sz w:val="24"/>
                <w:szCs w:val="24"/>
              </w:rPr>
            </w:pPr>
          </w:p>
        </w:tc>
        <w:tc>
          <w:tcPr>
            <w:tcW w:w="1517" w:type="dxa"/>
            <w:vAlign w:val="center"/>
          </w:tcPr>
          <w:p w14:paraId="13F1F947">
            <w:pPr>
              <w:rPr>
                <w:rFonts w:ascii="仿宋_GB2312" w:hAnsi="宋体" w:eastAsia="仿宋_GB2312" w:cs="Times New Roman"/>
                <w:color w:val="000000"/>
                <w:sz w:val="24"/>
                <w:szCs w:val="24"/>
              </w:rPr>
            </w:pPr>
          </w:p>
        </w:tc>
      </w:tr>
      <w:tr w14:paraId="75CA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787E2054">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4</w:t>
            </w:r>
          </w:p>
        </w:tc>
        <w:tc>
          <w:tcPr>
            <w:tcW w:w="2398" w:type="dxa"/>
            <w:vAlign w:val="center"/>
          </w:tcPr>
          <w:p w14:paraId="59594F9D">
            <w:pPr>
              <w:rPr>
                <w:rFonts w:ascii="仿宋_GB2312" w:hAnsi="宋体" w:eastAsia="仿宋_GB2312" w:cs="Times New Roman"/>
                <w:color w:val="000000"/>
                <w:sz w:val="24"/>
                <w:szCs w:val="24"/>
              </w:rPr>
            </w:pPr>
          </w:p>
        </w:tc>
        <w:tc>
          <w:tcPr>
            <w:tcW w:w="2729" w:type="dxa"/>
            <w:vAlign w:val="center"/>
          </w:tcPr>
          <w:p w14:paraId="24E62C8B">
            <w:pPr>
              <w:rPr>
                <w:rFonts w:ascii="仿宋_GB2312" w:hAnsi="宋体" w:eastAsia="仿宋_GB2312" w:cs="Times New Roman"/>
                <w:color w:val="000000"/>
                <w:sz w:val="24"/>
                <w:szCs w:val="24"/>
              </w:rPr>
            </w:pPr>
          </w:p>
        </w:tc>
        <w:tc>
          <w:tcPr>
            <w:tcW w:w="1271" w:type="dxa"/>
            <w:vAlign w:val="center"/>
          </w:tcPr>
          <w:p w14:paraId="7C54E8C7">
            <w:pPr>
              <w:jc w:val="center"/>
              <w:rPr>
                <w:rFonts w:ascii="仿宋_GB2312" w:hAnsi="宋体" w:eastAsia="仿宋_GB2312" w:cs="Times New Roman"/>
                <w:color w:val="000000"/>
                <w:sz w:val="24"/>
                <w:szCs w:val="24"/>
              </w:rPr>
            </w:pPr>
          </w:p>
        </w:tc>
        <w:tc>
          <w:tcPr>
            <w:tcW w:w="1517" w:type="dxa"/>
            <w:vAlign w:val="center"/>
          </w:tcPr>
          <w:p w14:paraId="05BC97FC">
            <w:pPr>
              <w:rPr>
                <w:rFonts w:ascii="仿宋_GB2312" w:hAnsi="宋体" w:eastAsia="仿宋_GB2312" w:cs="Times New Roman"/>
                <w:color w:val="000000"/>
                <w:sz w:val="24"/>
                <w:szCs w:val="24"/>
              </w:rPr>
            </w:pPr>
          </w:p>
        </w:tc>
      </w:tr>
      <w:tr w14:paraId="6775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67197674">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5</w:t>
            </w:r>
          </w:p>
        </w:tc>
        <w:tc>
          <w:tcPr>
            <w:tcW w:w="2398" w:type="dxa"/>
            <w:vAlign w:val="center"/>
          </w:tcPr>
          <w:p w14:paraId="2D496451">
            <w:pPr>
              <w:rPr>
                <w:rFonts w:ascii="仿宋_GB2312" w:hAnsi="宋体" w:eastAsia="仿宋_GB2312" w:cs="Times New Roman"/>
                <w:color w:val="000000"/>
                <w:sz w:val="24"/>
                <w:szCs w:val="24"/>
              </w:rPr>
            </w:pPr>
          </w:p>
        </w:tc>
        <w:tc>
          <w:tcPr>
            <w:tcW w:w="2729" w:type="dxa"/>
            <w:vAlign w:val="center"/>
          </w:tcPr>
          <w:p w14:paraId="0E90CC09">
            <w:pPr>
              <w:rPr>
                <w:rFonts w:ascii="仿宋_GB2312" w:hAnsi="宋体" w:eastAsia="仿宋_GB2312" w:cs="Times New Roman"/>
                <w:color w:val="000000"/>
                <w:sz w:val="24"/>
                <w:szCs w:val="24"/>
              </w:rPr>
            </w:pPr>
          </w:p>
        </w:tc>
        <w:tc>
          <w:tcPr>
            <w:tcW w:w="1271" w:type="dxa"/>
            <w:vAlign w:val="center"/>
          </w:tcPr>
          <w:p w14:paraId="2A36FCF7">
            <w:pPr>
              <w:jc w:val="center"/>
              <w:rPr>
                <w:rFonts w:ascii="仿宋_GB2312" w:hAnsi="宋体" w:eastAsia="仿宋_GB2312" w:cs="Times New Roman"/>
                <w:color w:val="000000"/>
                <w:sz w:val="24"/>
                <w:szCs w:val="24"/>
              </w:rPr>
            </w:pPr>
          </w:p>
        </w:tc>
        <w:tc>
          <w:tcPr>
            <w:tcW w:w="1517" w:type="dxa"/>
            <w:vAlign w:val="center"/>
          </w:tcPr>
          <w:p w14:paraId="6D99C77C">
            <w:pPr>
              <w:rPr>
                <w:rFonts w:ascii="仿宋_GB2312" w:hAnsi="宋体" w:eastAsia="仿宋_GB2312" w:cs="Times New Roman"/>
                <w:color w:val="000000"/>
                <w:sz w:val="24"/>
                <w:szCs w:val="24"/>
              </w:rPr>
            </w:pPr>
          </w:p>
        </w:tc>
      </w:tr>
      <w:tr w14:paraId="66C1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10E3A6BF">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6</w:t>
            </w:r>
          </w:p>
        </w:tc>
        <w:tc>
          <w:tcPr>
            <w:tcW w:w="2398" w:type="dxa"/>
            <w:vAlign w:val="center"/>
          </w:tcPr>
          <w:p w14:paraId="79B46DD6">
            <w:pPr>
              <w:rPr>
                <w:rFonts w:ascii="仿宋_GB2312" w:hAnsi="宋体" w:eastAsia="仿宋_GB2312" w:cs="Times New Roman"/>
                <w:color w:val="000000"/>
                <w:sz w:val="24"/>
                <w:szCs w:val="24"/>
              </w:rPr>
            </w:pPr>
          </w:p>
        </w:tc>
        <w:tc>
          <w:tcPr>
            <w:tcW w:w="2729" w:type="dxa"/>
            <w:vAlign w:val="center"/>
          </w:tcPr>
          <w:p w14:paraId="7337AE54">
            <w:pPr>
              <w:rPr>
                <w:rFonts w:ascii="仿宋_GB2312" w:hAnsi="宋体" w:eastAsia="仿宋_GB2312" w:cs="Times New Roman"/>
                <w:color w:val="000000"/>
                <w:sz w:val="24"/>
                <w:szCs w:val="24"/>
              </w:rPr>
            </w:pPr>
          </w:p>
        </w:tc>
        <w:tc>
          <w:tcPr>
            <w:tcW w:w="1271" w:type="dxa"/>
            <w:vAlign w:val="center"/>
          </w:tcPr>
          <w:p w14:paraId="3E0D5057">
            <w:pPr>
              <w:jc w:val="center"/>
              <w:rPr>
                <w:rFonts w:ascii="仿宋_GB2312" w:hAnsi="宋体" w:eastAsia="仿宋_GB2312" w:cs="Times New Roman"/>
                <w:color w:val="000000"/>
                <w:sz w:val="24"/>
                <w:szCs w:val="24"/>
              </w:rPr>
            </w:pPr>
          </w:p>
        </w:tc>
        <w:tc>
          <w:tcPr>
            <w:tcW w:w="1517" w:type="dxa"/>
            <w:vAlign w:val="center"/>
          </w:tcPr>
          <w:p w14:paraId="332574AB">
            <w:pPr>
              <w:rPr>
                <w:rFonts w:ascii="仿宋_GB2312" w:hAnsi="宋体" w:eastAsia="仿宋_GB2312" w:cs="Times New Roman"/>
                <w:color w:val="000000"/>
                <w:sz w:val="24"/>
                <w:szCs w:val="24"/>
              </w:rPr>
            </w:pPr>
          </w:p>
        </w:tc>
      </w:tr>
      <w:tr w14:paraId="23C7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26972FEA">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7</w:t>
            </w:r>
          </w:p>
        </w:tc>
        <w:tc>
          <w:tcPr>
            <w:tcW w:w="2398" w:type="dxa"/>
            <w:vAlign w:val="center"/>
          </w:tcPr>
          <w:p w14:paraId="7A6B68DF">
            <w:pPr>
              <w:rPr>
                <w:rFonts w:ascii="仿宋_GB2312" w:hAnsi="宋体" w:eastAsia="仿宋_GB2312" w:cs="Times New Roman"/>
                <w:color w:val="000000"/>
                <w:sz w:val="24"/>
                <w:szCs w:val="24"/>
              </w:rPr>
            </w:pPr>
          </w:p>
        </w:tc>
        <w:tc>
          <w:tcPr>
            <w:tcW w:w="2729" w:type="dxa"/>
            <w:vAlign w:val="center"/>
          </w:tcPr>
          <w:p w14:paraId="3DD6F58C">
            <w:pPr>
              <w:rPr>
                <w:rFonts w:ascii="仿宋_GB2312" w:hAnsi="宋体" w:eastAsia="仿宋_GB2312" w:cs="Times New Roman"/>
                <w:color w:val="000000"/>
                <w:sz w:val="24"/>
                <w:szCs w:val="24"/>
              </w:rPr>
            </w:pPr>
          </w:p>
        </w:tc>
        <w:tc>
          <w:tcPr>
            <w:tcW w:w="1271" w:type="dxa"/>
            <w:vAlign w:val="center"/>
          </w:tcPr>
          <w:p w14:paraId="30C95597">
            <w:pPr>
              <w:jc w:val="center"/>
              <w:rPr>
                <w:rFonts w:ascii="仿宋_GB2312" w:hAnsi="宋体" w:eastAsia="仿宋_GB2312" w:cs="Times New Roman"/>
                <w:color w:val="000000"/>
                <w:sz w:val="24"/>
                <w:szCs w:val="24"/>
              </w:rPr>
            </w:pPr>
          </w:p>
        </w:tc>
        <w:tc>
          <w:tcPr>
            <w:tcW w:w="1517" w:type="dxa"/>
            <w:vAlign w:val="center"/>
          </w:tcPr>
          <w:p w14:paraId="621EC501">
            <w:pPr>
              <w:rPr>
                <w:rFonts w:ascii="仿宋_GB2312" w:hAnsi="宋体" w:eastAsia="仿宋_GB2312" w:cs="Times New Roman"/>
                <w:color w:val="000000"/>
                <w:sz w:val="24"/>
                <w:szCs w:val="24"/>
              </w:rPr>
            </w:pPr>
          </w:p>
        </w:tc>
      </w:tr>
      <w:tr w14:paraId="745C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3C841CDB">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8</w:t>
            </w:r>
          </w:p>
        </w:tc>
        <w:tc>
          <w:tcPr>
            <w:tcW w:w="2398" w:type="dxa"/>
            <w:vAlign w:val="center"/>
          </w:tcPr>
          <w:p w14:paraId="044492CB">
            <w:pPr>
              <w:rPr>
                <w:rFonts w:ascii="仿宋_GB2312" w:hAnsi="宋体" w:eastAsia="仿宋_GB2312" w:cs="Times New Roman"/>
                <w:color w:val="000000"/>
                <w:sz w:val="24"/>
                <w:szCs w:val="24"/>
              </w:rPr>
            </w:pPr>
          </w:p>
        </w:tc>
        <w:tc>
          <w:tcPr>
            <w:tcW w:w="2729" w:type="dxa"/>
            <w:vAlign w:val="center"/>
          </w:tcPr>
          <w:p w14:paraId="0B1C0EB9">
            <w:pPr>
              <w:rPr>
                <w:rFonts w:ascii="仿宋_GB2312" w:hAnsi="宋体" w:eastAsia="仿宋_GB2312" w:cs="Times New Roman"/>
                <w:color w:val="000000"/>
                <w:sz w:val="24"/>
                <w:szCs w:val="24"/>
              </w:rPr>
            </w:pPr>
          </w:p>
        </w:tc>
        <w:tc>
          <w:tcPr>
            <w:tcW w:w="1271" w:type="dxa"/>
            <w:vAlign w:val="center"/>
          </w:tcPr>
          <w:p w14:paraId="587AF728">
            <w:pPr>
              <w:jc w:val="center"/>
              <w:rPr>
                <w:rFonts w:ascii="仿宋_GB2312" w:hAnsi="宋体" w:eastAsia="仿宋_GB2312" w:cs="Times New Roman"/>
                <w:color w:val="000000"/>
                <w:sz w:val="24"/>
                <w:szCs w:val="24"/>
              </w:rPr>
            </w:pPr>
          </w:p>
        </w:tc>
        <w:tc>
          <w:tcPr>
            <w:tcW w:w="1517" w:type="dxa"/>
            <w:vAlign w:val="center"/>
          </w:tcPr>
          <w:p w14:paraId="35A69999">
            <w:pPr>
              <w:rPr>
                <w:rFonts w:ascii="仿宋_GB2312" w:hAnsi="宋体" w:eastAsia="仿宋_GB2312" w:cs="Times New Roman"/>
                <w:color w:val="000000"/>
                <w:sz w:val="24"/>
                <w:szCs w:val="24"/>
              </w:rPr>
            </w:pPr>
          </w:p>
        </w:tc>
      </w:tr>
      <w:tr w14:paraId="4DBC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174B9E31">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9</w:t>
            </w:r>
          </w:p>
        </w:tc>
        <w:tc>
          <w:tcPr>
            <w:tcW w:w="2398" w:type="dxa"/>
            <w:vAlign w:val="center"/>
          </w:tcPr>
          <w:p w14:paraId="15540D52">
            <w:pPr>
              <w:rPr>
                <w:rFonts w:ascii="仿宋_GB2312" w:hAnsi="宋体" w:eastAsia="仿宋_GB2312" w:cs="Times New Roman"/>
                <w:color w:val="000000"/>
                <w:sz w:val="24"/>
                <w:szCs w:val="24"/>
              </w:rPr>
            </w:pPr>
          </w:p>
        </w:tc>
        <w:tc>
          <w:tcPr>
            <w:tcW w:w="2729" w:type="dxa"/>
            <w:vAlign w:val="center"/>
          </w:tcPr>
          <w:p w14:paraId="594ADC19">
            <w:pPr>
              <w:rPr>
                <w:rFonts w:ascii="仿宋_GB2312" w:hAnsi="宋体" w:eastAsia="仿宋_GB2312" w:cs="Times New Roman"/>
                <w:color w:val="000000"/>
                <w:sz w:val="24"/>
                <w:szCs w:val="24"/>
              </w:rPr>
            </w:pPr>
          </w:p>
        </w:tc>
        <w:tc>
          <w:tcPr>
            <w:tcW w:w="1271" w:type="dxa"/>
            <w:vAlign w:val="center"/>
          </w:tcPr>
          <w:p w14:paraId="749E663D">
            <w:pPr>
              <w:jc w:val="center"/>
              <w:rPr>
                <w:rFonts w:ascii="仿宋_GB2312" w:hAnsi="宋体" w:eastAsia="仿宋_GB2312" w:cs="Times New Roman"/>
                <w:color w:val="000000"/>
                <w:sz w:val="24"/>
                <w:szCs w:val="24"/>
              </w:rPr>
            </w:pPr>
          </w:p>
        </w:tc>
        <w:tc>
          <w:tcPr>
            <w:tcW w:w="1517" w:type="dxa"/>
            <w:vAlign w:val="center"/>
          </w:tcPr>
          <w:p w14:paraId="360BB32B">
            <w:pPr>
              <w:rPr>
                <w:rFonts w:ascii="仿宋_GB2312" w:hAnsi="宋体" w:eastAsia="仿宋_GB2312" w:cs="Times New Roman"/>
                <w:color w:val="000000"/>
                <w:sz w:val="24"/>
                <w:szCs w:val="24"/>
              </w:rPr>
            </w:pPr>
          </w:p>
        </w:tc>
      </w:tr>
      <w:tr w14:paraId="42DE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2911F2EE">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10</w:t>
            </w:r>
          </w:p>
        </w:tc>
        <w:tc>
          <w:tcPr>
            <w:tcW w:w="2398" w:type="dxa"/>
            <w:vAlign w:val="center"/>
          </w:tcPr>
          <w:p w14:paraId="59E13744">
            <w:pPr>
              <w:rPr>
                <w:rFonts w:ascii="仿宋_GB2312" w:hAnsi="宋体" w:eastAsia="仿宋_GB2312" w:cs="Times New Roman"/>
                <w:color w:val="000000"/>
                <w:sz w:val="24"/>
                <w:szCs w:val="24"/>
              </w:rPr>
            </w:pPr>
          </w:p>
        </w:tc>
        <w:tc>
          <w:tcPr>
            <w:tcW w:w="2729" w:type="dxa"/>
            <w:vAlign w:val="center"/>
          </w:tcPr>
          <w:p w14:paraId="6D1BFB57">
            <w:pPr>
              <w:rPr>
                <w:rFonts w:ascii="仿宋_GB2312" w:hAnsi="宋体" w:eastAsia="仿宋_GB2312" w:cs="Times New Roman"/>
                <w:color w:val="000000"/>
                <w:sz w:val="24"/>
                <w:szCs w:val="24"/>
              </w:rPr>
            </w:pPr>
          </w:p>
        </w:tc>
        <w:tc>
          <w:tcPr>
            <w:tcW w:w="1271" w:type="dxa"/>
            <w:vAlign w:val="center"/>
          </w:tcPr>
          <w:p w14:paraId="79EF5D23">
            <w:pPr>
              <w:jc w:val="center"/>
              <w:rPr>
                <w:rFonts w:ascii="仿宋_GB2312" w:hAnsi="宋体" w:eastAsia="仿宋_GB2312" w:cs="Times New Roman"/>
                <w:color w:val="000000"/>
                <w:sz w:val="24"/>
                <w:szCs w:val="24"/>
              </w:rPr>
            </w:pPr>
          </w:p>
        </w:tc>
        <w:tc>
          <w:tcPr>
            <w:tcW w:w="1517" w:type="dxa"/>
            <w:vAlign w:val="center"/>
          </w:tcPr>
          <w:p w14:paraId="02400B47">
            <w:pPr>
              <w:rPr>
                <w:rFonts w:ascii="仿宋_GB2312" w:hAnsi="宋体" w:eastAsia="仿宋_GB2312" w:cs="Times New Roman"/>
                <w:color w:val="000000"/>
                <w:sz w:val="24"/>
                <w:szCs w:val="24"/>
              </w:rPr>
            </w:pPr>
          </w:p>
        </w:tc>
      </w:tr>
      <w:tr w14:paraId="027B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79A45B37">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11</w:t>
            </w:r>
          </w:p>
        </w:tc>
        <w:tc>
          <w:tcPr>
            <w:tcW w:w="2398" w:type="dxa"/>
            <w:vAlign w:val="center"/>
          </w:tcPr>
          <w:p w14:paraId="606D7D18">
            <w:pPr>
              <w:rPr>
                <w:rFonts w:ascii="仿宋_GB2312" w:hAnsi="宋体" w:eastAsia="仿宋_GB2312" w:cs="Times New Roman"/>
                <w:color w:val="000000"/>
                <w:sz w:val="24"/>
                <w:szCs w:val="24"/>
              </w:rPr>
            </w:pPr>
          </w:p>
        </w:tc>
        <w:tc>
          <w:tcPr>
            <w:tcW w:w="2729" w:type="dxa"/>
            <w:vAlign w:val="center"/>
          </w:tcPr>
          <w:p w14:paraId="2A3783CE">
            <w:pPr>
              <w:rPr>
                <w:rFonts w:ascii="仿宋_GB2312" w:hAnsi="宋体" w:eastAsia="仿宋_GB2312" w:cs="Times New Roman"/>
                <w:color w:val="000000"/>
                <w:sz w:val="24"/>
                <w:szCs w:val="24"/>
              </w:rPr>
            </w:pPr>
          </w:p>
        </w:tc>
        <w:tc>
          <w:tcPr>
            <w:tcW w:w="1271" w:type="dxa"/>
            <w:vAlign w:val="center"/>
          </w:tcPr>
          <w:p w14:paraId="1015D704">
            <w:pPr>
              <w:jc w:val="center"/>
              <w:rPr>
                <w:rFonts w:ascii="仿宋_GB2312" w:hAnsi="宋体" w:eastAsia="仿宋_GB2312" w:cs="Times New Roman"/>
                <w:color w:val="000000"/>
                <w:sz w:val="24"/>
                <w:szCs w:val="24"/>
              </w:rPr>
            </w:pPr>
          </w:p>
        </w:tc>
        <w:tc>
          <w:tcPr>
            <w:tcW w:w="1517" w:type="dxa"/>
            <w:vAlign w:val="center"/>
          </w:tcPr>
          <w:p w14:paraId="486972A9">
            <w:pPr>
              <w:rPr>
                <w:rFonts w:ascii="仿宋_GB2312" w:hAnsi="宋体" w:eastAsia="仿宋_GB2312" w:cs="Times New Roman"/>
                <w:color w:val="000000"/>
                <w:sz w:val="24"/>
                <w:szCs w:val="24"/>
              </w:rPr>
            </w:pPr>
          </w:p>
        </w:tc>
      </w:tr>
      <w:tr w14:paraId="1878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3B1FE406">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12</w:t>
            </w:r>
          </w:p>
        </w:tc>
        <w:tc>
          <w:tcPr>
            <w:tcW w:w="2398" w:type="dxa"/>
            <w:vAlign w:val="center"/>
          </w:tcPr>
          <w:p w14:paraId="6E182BE0">
            <w:pPr>
              <w:rPr>
                <w:rFonts w:ascii="仿宋_GB2312" w:hAnsi="宋体" w:eastAsia="仿宋_GB2312" w:cs="Times New Roman"/>
                <w:color w:val="000000"/>
                <w:sz w:val="24"/>
                <w:szCs w:val="24"/>
              </w:rPr>
            </w:pPr>
          </w:p>
        </w:tc>
        <w:tc>
          <w:tcPr>
            <w:tcW w:w="2729" w:type="dxa"/>
            <w:vAlign w:val="center"/>
          </w:tcPr>
          <w:p w14:paraId="5CCFE1BB">
            <w:pPr>
              <w:rPr>
                <w:rFonts w:ascii="仿宋_GB2312" w:hAnsi="宋体" w:eastAsia="仿宋_GB2312" w:cs="Times New Roman"/>
                <w:color w:val="000000"/>
                <w:sz w:val="24"/>
                <w:szCs w:val="24"/>
              </w:rPr>
            </w:pPr>
          </w:p>
        </w:tc>
        <w:tc>
          <w:tcPr>
            <w:tcW w:w="1271" w:type="dxa"/>
            <w:vAlign w:val="center"/>
          </w:tcPr>
          <w:p w14:paraId="03A14CD5">
            <w:pPr>
              <w:jc w:val="center"/>
              <w:rPr>
                <w:rFonts w:ascii="仿宋_GB2312" w:hAnsi="宋体" w:eastAsia="仿宋_GB2312" w:cs="Times New Roman"/>
                <w:color w:val="000000"/>
                <w:sz w:val="24"/>
                <w:szCs w:val="24"/>
              </w:rPr>
            </w:pPr>
          </w:p>
        </w:tc>
        <w:tc>
          <w:tcPr>
            <w:tcW w:w="1517" w:type="dxa"/>
            <w:vAlign w:val="center"/>
          </w:tcPr>
          <w:p w14:paraId="0C4F41E7">
            <w:pPr>
              <w:rPr>
                <w:rFonts w:ascii="仿宋_GB2312" w:hAnsi="宋体" w:eastAsia="仿宋_GB2312" w:cs="Times New Roman"/>
                <w:color w:val="000000"/>
                <w:sz w:val="24"/>
                <w:szCs w:val="24"/>
              </w:rPr>
            </w:pPr>
          </w:p>
        </w:tc>
      </w:tr>
      <w:tr w14:paraId="4D2D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6C372D89">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13</w:t>
            </w:r>
          </w:p>
        </w:tc>
        <w:tc>
          <w:tcPr>
            <w:tcW w:w="2398" w:type="dxa"/>
            <w:vAlign w:val="center"/>
          </w:tcPr>
          <w:p w14:paraId="48590A29">
            <w:pPr>
              <w:rPr>
                <w:rFonts w:ascii="仿宋_GB2312" w:hAnsi="宋体" w:eastAsia="仿宋_GB2312" w:cs="Times New Roman"/>
                <w:color w:val="000000"/>
                <w:sz w:val="24"/>
                <w:szCs w:val="24"/>
              </w:rPr>
            </w:pPr>
          </w:p>
        </w:tc>
        <w:tc>
          <w:tcPr>
            <w:tcW w:w="2729" w:type="dxa"/>
            <w:vAlign w:val="center"/>
          </w:tcPr>
          <w:p w14:paraId="324F4980">
            <w:pPr>
              <w:rPr>
                <w:rFonts w:ascii="仿宋_GB2312" w:hAnsi="宋体" w:eastAsia="仿宋_GB2312" w:cs="Times New Roman"/>
                <w:color w:val="000000"/>
                <w:sz w:val="24"/>
                <w:szCs w:val="24"/>
              </w:rPr>
            </w:pPr>
          </w:p>
        </w:tc>
        <w:tc>
          <w:tcPr>
            <w:tcW w:w="1271" w:type="dxa"/>
            <w:vAlign w:val="center"/>
          </w:tcPr>
          <w:p w14:paraId="57FE9DF7">
            <w:pPr>
              <w:jc w:val="center"/>
              <w:rPr>
                <w:rFonts w:ascii="仿宋_GB2312" w:hAnsi="宋体" w:eastAsia="仿宋_GB2312" w:cs="Times New Roman"/>
                <w:color w:val="000000"/>
                <w:sz w:val="24"/>
                <w:szCs w:val="24"/>
              </w:rPr>
            </w:pPr>
          </w:p>
        </w:tc>
        <w:tc>
          <w:tcPr>
            <w:tcW w:w="1517" w:type="dxa"/>
            <w:vAlign w:val="center"/>
          </w:tcPr>
          <w:p w14:paraId="6FEC30F3">
            <w:pPr>
              <w:rPr>
                <w:rFonts w:ascii="仿宋_GB2312" w:hAnsi="宋体" w:eastAsia="仿宋_GB2312" w:cs="Times New Roman"/>
                <w:color w:val="000000"/>
                <w:sz w:val="24"/>
                <w:szCs w:val="24"/>
              </w:rPr>
            </w:pPr>
          </w:p>
        </w:tc>
      </w:tr>
      <w:tr w14:paraId="6E8F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11DA11E9">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14</w:t>
            </w:r>
          </w:p>
        </w:tc>
        <w:tc>
          <w:tcPr>
            <w:tcW w:w="2398" w:type="dxa"/>
            <w:vAlign w:val="center"/>
          </w:tcPr>
          <w:p w14:paraId="682E6E77">
            <w:pPr>
              <w:rPr>
                <w:rFonts w:ascii="仿宋_GB2312" w:hAnsi="Times New Roman" w:eastAsia="仿宋_GB2312" w:cs="Times New Roman"/>
                <w:color w:val="000000"/>
                <w:sz w:val="24"/>
                <w:szCs w:val="24"/>
              </w:rPr>
            </w:pPr>
          </w:p>
        </w:tc>
        <w:tc>
          <w:tcPr>
            <w:tcW w:w="2729" w:type="dxa"/>
            <w:vAlign w:val="center"/>
          </w:tcPr>
          <w:p w14:paraId="58C71D0B">
            <w:pPr>
              <w:rPr>
                <w:rFonts w:ascii="仿宋_GB2312" w:hAnsi="Times New Roman" w:eastAsia="仿宋_GB2312" w:cs="Times New Roman"/>
                <w:color w:val="000000"/>
                <w:sz w:val="24"/>
                <w:szCs w:val="24"/>
              </w:rPr>
            </w:pPr>
          </w:p>
        </w:tc>
        <w:tc>
          <w:tcPr>
            <w:tcW w:w="1271" w:type="dxa"/>
            <w:vAlign w:val="center"/>
          </w:tcPr>
          <w:p w14:paraId="5367D9AE">
            <w:pPr>
              <w:jc w:val="center"/>
              <w:rPr>
                <w:rFonts w:ascii="仿宋_GB2312" w:hAnsi="Times New Roman" w:eastAsia="仿宋_GB2312" w:cs="Times New Roman"/>
                <w:color w:val="000000"/>
                <w:sz w:val="24"/>
                <w:szCs w:val="24"/>
              </w:rPr>
            </w:pPr>
          </w:p>
        </w:tc>
        <w:tc>
          <w:tcPr>
            <w:tcW w:w="1517" w:type="dxa"/>
            <w:vAlign w:val="center"/>
          </w:tcPr>
          <w:p w14:paraId="0BB50C7E">
            <w:pPr>
              <w:rPr>
                <w:rFonts w:ascii="仿宋_GB2312" w:hAnsi="Times New Roman" w:eastAsia="仿宋_GB2312" w:cs="Times New Roman"/>
                <w:color w:val="000000"/>
                <w:sz w:val="24"/>
                <w:szCs w:val="24"/>
              </w:rPr>
            </w:pPr>
          </w:p>
        </w:tc>
      </w:tr>
      <w:bookmarkEnd w:id="424"/>
    </w:tbl>
    <w:p w14:paraId="414BB8B8">
      <w:pPr>
        <w:autoSpaceDE w:val="0"/>
        <w:autoSpaceDN w:val="0"/>
        <w:adjustRightInd w:val="0"/>
        <w:snapToGrid w:val="0"/>
        <w:spacing w:line="360" w:lineRule="auto"/>
        <w:ind w:left="900"/>
        <w:jc w:val="left"/>
        <w:rPr>
          <w:rFonts w:ascii="仿宋_GB2312" w:hAnsi="华文楷体" w:eastAsia="仿宋_GB2312" w:cs="仿宋_GB2312"/>
          <w:kern w:val="0"/>
          <w:sz w:val="24"/>
          <w:szCs w:val="24"/>
        </w:rPr>
      </w:pPr>
      <w:r>
        <w:rPr>
          <w:rFonts w:hint="eastAsia" w:ascii="仿宋_GB2312" w:hAnsi="华文楷体" w:eastAsia="仿宋_GB2312" w:cs="仿宋_GB2312"/>
          <w:kern w:val="0"/>
          <w:sz w:val="24"/>
          <w:szCs w:val="24"/>
        </w:rPr>
        <w:br w:type="page"/>
      </w:r>
    </w:p>
    <w:p w14:paraId="7EE3E5BF">
      <w:pPr>
        <w:adjustRightInd w:val="0"/>
        <w:snapToGrid w:val="0"/>
        <w:spacing w:line="360" w:lineRule="auto"/>
        <w:ind w:firstLine="600" w:firstLineChars="200"/>
        <w:jc w:val="center"/>
        <w:rPr>
          <w:rFonts w:ascii="仿宋_GB2312" w:hAnsi="宋体" w:eastAsia="仿宋_GB2312"/>
          <w:sz w:val="30"/>
          <w:szCs w:val="30"/>
        </w:rPr>
      </w:pPr>
    </w:p>
    <w:p w14:paraId="1B018646">
      <w:pPr>
        <w:adjustRightInd w:val="0"/>
        <w:snapToGrid w:val="0"/>
        <w:spacing w:line="500" w:lineRule="exact"/>
        <w:jc w:val="center"/>
        <w:rPr>
          <w:rFonts w:ascii="仿宋_GB2312" w:hAnsi="宋体" w:eastAsia="仿宋_GB2312"/>
          <w:sz w:val="30"/>
          <w:szCs w:val="30"/>
        </w:rPr>
      </w:pPr>
      <w:r>
        <w:rPr>
          <w:rFonts w:hint="eastAsia" w:ascii="仿宋_GB2312" w:hAnsi="宋体" w:eastAsia="仿宋_GB2312"/>
          <w:sz w:val="30"/>
          <w:szCs w:val="30"/>
        </w:rPr>
        <w:t>填写说明</w:t>
      </w:r>
    </w:p>
    <w:p w14:paraId="11B1CD35">
      <w:pPr>
        <w:adjustRightInd w:val="0"/>
        <w:snapToGrid w:val="0"/>
        <w:spacing w:line="500" w:lineRule="exact"/>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342FFD3A">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457499C6">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（二）是医疗保障</w:t>
      </w:r>
      <w:r>
        <w:rPr>
          <w:rFonts w:hint="eastAsia" w:ascii="仿宋_GB2312" w:hAnsi="宋体" w:eastAsia="仿宋_GB2312"/>
          <w:sz w:val="24"/>
          <w:szCs w:val="24"/>
        </w:rPr>
        <w:t>行政执法机关案件处理完毕后，将案卷材料装订成卷时所作的有关案卷内材料顺序的提示性文书。</w:t>
      </w:r>
    </w:p>
    <w:p w14:paraId="74F2A410">
      <w:pPr>
        <w:adjustRightInd w:val="0"/>
        <w:snapToGrid w:val="0"/>
        <w:spacing w:line="50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6DDDD906">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2FFACB6F">
      <w:pPr>
        <w:adjustRightInd w:val="0"/>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（二）有文件的基本内容，包括发文文号、文件名称及该份文件在整个案卷中的起止页码。</w:t>
      </w:r>
    </w:p>
    <w:p w14:paraId="5180715A">
      <w:pPr>
        <w:autoSpaceDE w:val="0"/>
        <w:autoSpaceDN w:val="0"/>
        <w:adjustRightInd w:val="0"/>
        <w:snapToGrid w:val="0"/>
        <w:spacing w:line="500" w:lineRule="exact"/>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14:paraId="4C4F51A9">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（一）案件处理结束后，办案人员应当将案件有关材料按照档案管理规定立卷归档。案卷归档应该一案一卷、材料齐全、规范有序。</w:t>
      </w:r>
    </w:p>
    <w:p w14:paraId="1DAB18EA">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（二）案卷可以分为正卷、副卷。</w:t>
      </w:r>
    </w:p>
    <w:p w14:paraId="423EDC0A">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正卷建议归档顺序：1.行政处罚决定文书（行政处理决定书/不予行政处罚决定书）及送达回证；2.立案审批表； 3.对当事人制发的其他法律文书及送达回证；4.证据材料；5.财物处理单据；6.其他有关材料。</w:t>
      </w:r>
    </w:p>
    <w:p w14:paraId="5D80BBA6">
      <w:pPr>
        <w:autoSpaceDE w:val="0"/>
        <w:autoSpaceDN w:val="0"/>
        <w:adjustRightInd w:val="0"/>
        <w:snapToGrid w:val="0"/>
        <w:spacing w:line="5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副卷建议归档顺序：1.案件来源登记表；2.调查终结报告；3.法制审核意见；4.结案审批表；5.其他有关材料。</w:t>
      </w:r>
    </w:p>
    <w:p w14:paraId="36062D48">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14:paraId="7E83086C">
      <w:pPr>
        <w:jc w:val="center"/>
        <w:rPr>
          <w:sz w:val="30"/>
          <w:szCs w:val="30"/>
        </w:rPr>
      </w:pPr>
    </w:p>
    <w:p w14:paraId="00D3ABF5">
      <w:pPr>
        <w:jc w:val="center"/>
        <w:rPr>
          <w:sz w:val="30"/>
          <w:szCs w:val="30"/>
        </w:rPr>
      </w:pPr>
    </w:p>
    <w:p w14:paraId="78179A7E">
      <w:pPr>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22FDFD73">
      <w:pPr>
        <w:rPr>
          <w:rFonts w:ascii="方正小标宋简体" w:eastAsia="方正小标宋简体"/>
        </w:rPr>
      </w:pPr>
    </w:p>
    <w:p w14:paraId="0CA5E55A">
      <w:pPr>
        <w:pStyle w:val="34"/>
        <w:rPr>
          <w:rFonts w:ascii="方正小标宋简体" w:eastAsia="方正小标宋简体" w:cs="Times New Roman"/>
          <w:b w:val="0"/>
          <w:bCs w:val="0"/>
          <w:kern w:val="0"/>
          <w:sz w:val="48"/>
          <w:szCs w:val="48"/>
        </w:rPr>
      </w:pPr>
      <w:bookmarkStart w:id="425" w:name="_Toc5394755"/>
      <w:bookmarkStart w:id="426" w:name="_Toc5565876"/>
      <w:bookmarkStart w:id="427" w:name="_Toc29207884"/>
      <w:bookmarkStart w:id="428" w:name="_Toc29206556"/>
      <w:bookmarkStart w:id="429" w:name="_Toc44489536"/>
      <w:bookmarkStart w:id="430" w:name="_Toc29478981"/>
      <w:r>
        <w:rPr>
          <w:rFonts w:hint="eastAsia" w:ascii="方正小标宋简体" w:eastAsia="方正小标宋简体"/>
          <w:b w:val="0"/>
          <w:bCs w:val="0"/>
          <w:sz w:val="48"/>
          <w:szCs w:val="48"/>
        </w:rPr>
        <w:t>行政检查案卷</w:t>
      </w:r>
      <w:bookmarkEnd w:id="425"/>
      <w:bookmarkEnd w:id="426"/>
      <w:bookmarkEnd w:id="427"/>
      <w:bookmarkEnd w:id="428"/>
      <w:bookmarkEnd w:id="429"/>
      <w:bookmarkEnd w:id="430"/>
    </w:p>
    <w:p w14:paraId="77485F92">
      <w:pPr>
        <w:jc w:val="center"/>
        <w:rPr>
          <w:rFonts w:ascii="宋体" w:hAnsi="宋体" w:eastAsia="宋体"/>
          <w:sz w:val="30"/>
          <w:szCs w:val="30"/>
        </w:rPr>
      </w:pPr>
    </w:p>
    <w:p w14:paraId="5D427282">
      <w:pPr>
        <w:jc w:val="center"/>
        <w:rPr>
          <w:rFonts w:ascii="仿宋_GB2312" w:hAnsi="宋体" w:eastAsia="仿宋_GB2312"/>
          <w:sz w:val="30"/>
          <w:szCs w:val="30"/>
        </w:rPr>
      </w:pPr>
      <w:r>
        <w:rPr>
          <w:rFonts w:hint="eastAsia" w:ascii="仿宋_GB2312" w:hAnsi="宋体" w:eastAsia="仿宋_GB2312"/>
          <w:sz w:val="30"/>
          <w:szCs w:val="30"/>
        </w:rPr>
        <w:t>编号</w:t>
      </w:r>
    </w:p>
    <w:p w14:paraId="03335B07">
      <w:pPr>
        <w:rPr>
          <w:rFonts w:ascii="仿宋_GB2312" w:hAnsi="宋体" w:eastAsia="仿宋_GB2312"/>
        </w:rPr>
      </w:pPr>
    </w:p>
    <w:p w14:paraId="4F322557">
      <w:pPr>
        <w:rPr>
          <w:rFonts w:ascii="仿宋_GB2312" w:hAnsi="宋体" w:eastAsia="仿宋_GB2312"/>
        </w:rPr>
      </w:pPr>
    </w:p>
    <w:p w14:paraId="04933325">
      <w:pPr>
        <w:rPr>
          <w:rFonts w:ascii="仿宋_GB2312" w:hAnsi="宋体" w:eastAsia="仿宋_GB2312"/>
        </w:rPr>
      </w:pPr>
    </w:p>
    <w:p w14:paraId="4CE93471">
      <w:pPr>
        <w:rPr>
          <w:rFonts w:ascii="仿宋_GB2312" w:hAnsi="宋体" w:eastAsia="仿宋_GB2312"/>
        </w:rPr>
      </w:pPr>
    </w:p>
    <w:p w14:paraId="212D66C0">
      <w:pPr>
        <w:ind w:firstLine="1440" w:firstLineChars="400"/>
        <w:jc w:val="left"/>
        <w:rPr>
          <w:rFonts w:ascii="仿宋_GB2312" w:hAnsi="宋体" w:eastAsia="仿宋_GB2312"/>
          <w:sz w:val="36"/>
          <w:szCs w:val="36"/>
        </w:rPr>
      </w:pPr>
    </w:p>
    <w:p w14:paraId="2E1F3A52">
      <w:pPr>
        <w:ind w:firstLine="1440" w:firstLineChars="400"/>
        <w:jc w:val="left"/>
        <w:rPr>
          <w:rFonts w:ascii="仿宋_GB2312" w:hAnsi="宋体" w:eastAsia="仿宋_GB2312"/>
          <w:sz w:val="36"/>
          <w:szCs w:val="36"/>
        </w:rPr>
      </w:pPr>
    </w:p>
    <w:p w14:paraId="1A239658">
      <w:pPr>
        <w:ind w:firstLine="1440" w:firstLineChars="400"/>
        <w:jc w:val="left"/>
        <w:rPr>
          <w:rFonts w:ascii="仿宋_GB2312" w:hAnsi="宋体" w:eastAsia="仿宋_GB2312"/>
          <w:sz w:val="36"/>
          <w:szCs w:val="36"/>
        </w:rPr>
      </w:pPr>
    </w:p>
    <w:p w14:paraId="7079C8FA">
      <w:pPr>
        <w:ind w:firstLine="1440" w:firstLineChars="400"/>
        <w:jc w:val="left"/>
        <w:rPr>
          <w:rFonts w:ascii="仿宋_GB2312" w:hAnsi="宋体" w:eastAsia="仿宋_GB2312"/>
          <w:sz w:val="36"/>
          <w:szCs w:val="36"/>
        </w:rPr>
      </w:pPr>
    </w:p>
    <w:p w14:paraId="1A08F85D">
      <w:pPr>
        <w:ind w:firstLine="1440" w:firstLineChars="400"/>
        <w:jc w:val="left"/>
        <w:rPr>
          <w:rFonts w:ascii="仿宋_GB2312" w:hAnsi="宋体" w:eastAsia="仿宋_GB2312"/>
          <w:sz w:val="36"/>
          <w:szCs w:val="36"/>
        </w:rPr>
      </w:pPr>
      <w:r>
        <w:rPr>
          <w:rFonts w:hint="eastAsia" w:ascii="仿宋_GB2312" w:hAnsi="宋体" w:eastAsia="仿宋_GB2312"/>
          <w:sz w:val="36"/>
          <w:szCs w:val="36"/>
        </w:rPr>
        <w:t>项目名称：</w:t>
      </w:r>
    </w:p>
    <w:p w14:paraId="2A8A53F4">
      <w:pPr>
        <w:ind w:firstLine="1440" w:firstLineChars="400"/>
        <w:jc w:val="left"/>
        <w:rPr>
          <w:rFonts w:ascii="仿宋_GB2312" w:hAnsi="宋体" w:eastAsia="仿宋_GB2312"/>
          <w:sz w:val="36"/>
          <w:szCs w:val="36"/>
        </w:rPr>
      </w:pPr>
      <w:r>
        <w:rPr>
          <w:rFonts w:hint="eastAsia" w:ascii="仿宋_GB2312" w:hAnsi="宋体" w:eastAsia="仿宋_GB2312"/>
          <w:sz w:val="36"/>
          <w:szCs w:val="36"/>
        </w:rPr>
        <w:t>检查部门：</w:t>
      </w:r>
    </w:p>
    <w:p w14:paraId="077C7099">
      <w:pPr>
        <w:ind w:firstLine="1440" w:firstLineChars="400"/>
        <w:jc w:val="left"/>
        <w:rPr>
          <w:rFonts w:ascii="仿宋_GB2312" w:hAnsi="宋体" w:eastAsia="仿宋_GB2312"/>
          <w:sz w:val="36"/>
          <w:szCs w:val="36"/>
        </w:rPr>
      </w:pPr>
      <w:r>
        <w:rPr>
          <w:rFonts w:hint="eastAsia" w:ascii="仿宋_GB2312" w:hAnsi="宋体" w:eastAsia="仿宋_GB2312"/>
          <w:sz w:val="36"/>
          <w:szCs w:val="36"/>
        </w:rPr>
        <w:t>检查时间：</w:t>
      </w:r>
    </w:p>
    <w:p w14:paraId="68D65787">
      <w:pPr>
        <w:ind w:firstLine="1440" w:firstLineChars="400"/>
        <w:jc w:val="left"/>
        <w:rPr>
          <w:rFonts w:ascii="仿宋_GB2312" w:hAnsi="宋体" w:eastAsia="仿宋_GB2312"/>
          <w:sz w:val="36"/>
          <w:szCs w:val="36"/>
        </w:rPr>
      </w:pPr>
      <w:r>
        <w:rPr>
          <w:rFonts w:hint="eastAsia" w:ascii="仿宋_GB2312" w:hAnsi="宋体" w:eastAsia="仿宋_GB2312"/>
          <w:sz w:val="36"/>
          <w:szCs w:val="36"/>
        </w:rPr>
        <w:t>被检查人：</w:t>
      </w:r>
    </w:p>
    <w:p w14:paraId="0DDD86A3">
      <w:pPr>
        <w:ind w:firstLine="1440" w:firstLineChars="400"/>
        <w:jc w:val="left"/>
        <w:rPr>
          <w:rFonts w:ascii="仿宋_GB2312" w:hAnsi="宋体" w:eastAsia="仿宋_GB2312"/>
          <w:sz w:val="36"/>
          <w:szCs w:val="36"/>
        </w:rPr>
      </w:pPr>
      <w:r>
        <w:rPr>
          <w:rFonts w:hint="eastAsia" w:ascii="仿宋_GB2312" w:hAnsi="宋体" w:eastAsia="仿宋_GB2312"/>
          <w:sz w:val="36"/>
          <w:szCs w:val="36"/>
        </w:rPr>
        <w:t>保管期限：</w:t>
      </w:r>
    </w:p>
    <w:p w14:paraId="04718E9D">
      <w:pPr>
        <w:widowControl/>
        <w:jc w:val="left"/>
        <w:rPr>
          <w:rFonts w:ascii="宋体" w:hAnsi="宋体" w:eastAsia="宋体" w:cs="宋体"/>
          <w:sz w:val="24"/>
          <w:szCs w:val="24"/>
        </w:rPr>
      </w:pPr>
      <w:r>
        <w:rPr>
          <w:rFonts w:ascii="宋体" w:hAnsi="宋体" w:eastAsia="宋体" w:cs="宋体"/>
          <w:sz w:val="24"/>
          <w:szCs w:val="24"/>
        </w:rPr>
        <w:br w:type="page"/>
      </w:r>
    </w:p>
    <w:p w14:paraId="03B6FBB5">
      <w:pPr>
        <w:adjustRightInd w:val="0"/>
        <w:snapToGrid w:val="0"/>
        <w:spacing w:line="360" w:lineRule="auto"/>
        <w:jc w:val="center"/>
        <w:rPr>
          <w:rFonts w:ascii="仿宋_GB2312" w:hAnsi="宋体" w:eastAsia="仿宋_GB2312"/>
          <w:sz w:val="30"/>
          <w:szCs w:val="30"/>
        </w:rPr>
      </w:pPr>
    </w:p>
    <w:p w14:paraId="2A22E204">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3C41E65E">
      <w:pPr>
        <w:adjustRightInd w:val="0"/>
        <w:snapToGrid w:val="0"/>
        <w:spacing w:line="360" w:lineRule="auto"/>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4BB88C02">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0F802362">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仿宋_GB2312"/>
          <w:kern w:val="0"/>
          <w:sz w:val="24"/>
          <w:szCs w:val="24"/>
        </w:rPr>
        <w:t>（二）</w:t>
      </w:r>
      <w:r>
        <w:rPr>
          <w:rFonts w:hint="eastAsia" w:ascii="仿宋_GB2312" w:hAnsi="宋体" w:eastAsia="仿宋_GB2312"/>
          <w:sz w:val="24"/>
          <w:szCs w:val="24"/>
        </w:rPr>
        <w:t>现场检查案卷封面是医疗保障部门在行政检查事项完成后将案件材料立卷时所做的案卷封皮</w:t>
      </w:r>
      <w:r>
        <w:rPr>
          <w:rFonts w:hint="eastAsia" w:ascii="仿宋_GB2312" w:hAnsi="宋体" w:eastAsia="仿宋_GB2312" w:cs="宋体"/>
          <w:sz w:val="24"/>
          <w:szCs w:val="24"/>
        </w:rPr>
        <w:t>。</w:t>
      </w:r>
    </w:p>
    <w:p w14:paraId="064B0324">
      <w:pPr>
        <w:autoSpaceDE w:val="0"/>
        <w:autoSpaceDN w:val="0"/>
        <w:adjustRightInd w:val="0"/>
        <w:snapToGrid w:val="0"/>
        <w:spacing w:line="360" w:lineRule="auto"/>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1185687B">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0DE8E354">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w:t>
      </w:r>
      <w:r>
        <w:rPr>
          <w:rFonts w:hint="eastAsia" w:ascii="仿宋_GB2312" w:hAnsi="宋体" w:eastAsia="仿宋_GB2312"/>
          <w:sz w:val="24"/>
          <w:szCs w:val="24"/>
        </w:rPr>
        <w:t>项目名称，一般由“被检查人名称+检查事由”构成</w:t>
      </w:r>
      <w:r>
        <w:rPr>
          <w:rFonts w:hint="eastAsia" w:ascii="仿宋_GB2312" w:hAnsi="宋体" w:eastAsia="仿宋_GB2312" w:cs="仿宋_GB2312"/>
          <w:kern w:val="0"/>
          <w:sz w:val="24"/>
          <w:szCs w:val="24"/>
        </w:rPr>
        <w:t>。</w:t>
      </w:r>
    </w:p>
    <w:p w14:paraId="28D9C3C6">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（三）有检查部门，填入</w:t>
      </w:r>
      <w:r>
        <w:rPr>
          <w:rFonts w:hint="eastAsia" w:ascii="仿宋_GB2312" w:hAnsi="宋体" w:eastAsia="仿宋_GB2312"/>
          <w:sz w:val="24"/>
          <w:szCs w:val="24"/>
        </w:rPr>
        <w:t>行政检查人员所属部门的名称</w:t>
      </w:r>
      <w:r>
        <w:rPr>
          <w:rFonts w:hint="eastAsia" w:ascii="仿宋_GB2312" w:hAnsi="宋体" w:eastAsia="仿宋_GB2312" w:cs="宋体"/>
          <w:sz w:val="24"/>
          <w:szCs w:val="24"/>
        </w:rPr>
        <w:t>。</w:t>
      </w:r>
    </w:p>
    <w:p w14:paraId="2607C535">
      <w:pPr>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cs="仿宋_GB2312"/>
          <w:kern w:val="0"/>
          <w:sz w:val="24"/>
          <w:szCs w:val="24"/>
        </w:rPr>
        <w:t>（四）有</w:t>
      </w:r>
      <w:r>
        <w:rPr>
          <w:rFonts w:hint="eastAsia" w:ascii="仿宋_GB2312" w:hAnsi="宋体" w:eastAsia="仿宋_GB2312"/>
          <w:sz w:val="24"/>
          <w:szCs w:val="24"/>
        </w:rPr>
        <w:t>被检查人的全称。</w:t>
      </w:r>
    </w:p>
    <w:p w14:paraId="73E4ACDB">
      <w:pPr>
        <w:adjustRightInd w:val="0"/>
        <w:snapToGrid w:val="0"/>
        <w:spacing w:line="360" w:lineRule="auto"/>
        <w:ind w:firstLine="480" w:firstLineChars="200"/>
        <w:rPr>
          <w:rFonts w:ascii="宋体" w:hAnsi="宋体" w:eastAsia="宋体" w:cs="宋体"/>
          <w:sz w:val="24"/>
          <w:szCs w:val="24"/>
        </w:rPr>
      </w:pPr>
    </w:p>
    <w:p w14:paraId="0129B480"/>
    <w:p w14:paraId="7ABC4D5E">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14:paraId="09EBA862">
      <w:pPr>
        <w:autoSpaceDE w:val="0"/>
        <w:autoSpaceDN w:val="0"/>
        <w:adjustRightInd w:val="0"/>
        <w:snapToGrid w:val="0"/>
        <w:spacing w:line="360" w:lineRule="auto"/>
        <w:ind w:left="900"/>
        <w:jc w:val="left"/>
        <w:rPr>
          <w:rFonts w:ascii="华文楷体" w:hAnsi="华文楷体" w:eastAsia="华文楷体" w:cs="仿宋_GB2312"/>
          <w:kern w:val="0"/>
          <w:sz w:val="24"/>
          <w:szCs w:val="24"/>
        </w:rPr>
      </w:pPr>
    </w:p>
    <w:bookmarkEnd w:id="351"/>
    <w:p w14:paraId="29422FE7">
      <w:pPr>
        <w:widowControl/>
        <w:jc w:val="left"/>
        <w:rPr>
          <w:rFonts w:ascii="宋体" w:hAnsi="宋体" w:eastAsia="宋体" w:cs="Times New Roman"/>
          <w:color w:val="000000"/>
          <w:kern w:val="0"/>
          <w:sz w:val="24"/>
        </w:rPr>
      </w:pPr>
    </w:p>
    <w:p w14:paraId="1622D845">
      <w:pPr>
        <w:widowControl/>
        <w:jc w:val="left"/>
      </w:pPr>
    </w:p>
    <w:p w14:paraId="51A0D995">
      <w:pPr>
        <w:widowControl/>
        <w:jc w:val="left"/>
      </w:pPr>
      <w:r>
        <w:br w:type="page"/>
      </w:r>
    </w:p>
    <w:bookmarkEnd w:id="352"/>
    <w:p w14:paraId="703E8B65">
      <w:pPr>
        <w:pStyle w:val="3"/>
        <w:rPr>
          <w:rFonts w:ascii="黑体" w:hAnsi="黑体" w:eastAsia="黑体"/>
          <w:b w:val="0"/>
          <w:bCs w:val="0"/>
          <w:sz w:val="32"/>
          <w:szCs w:val="32"/>
        </w:rPr>
      </w:pPr>
      <w:bookmarkStart w:id="431" w:name="_Toc44489537"/>
      <w:bookmarkStart w:id="432" w:name="_Toc29478971"/>
      <w:r>
        <w:rPr>
          <w:rFonts w:hint="eastAsia" w:ascii="黑体" w:hAnsi="黑体" w:eastAsia="黑体"/>
          <w:b w:val="0"/>
          <w:bCs w:val="0"/>
          <w:sz w:val="32"/>
          <w:szCs w:val="32"/>
        </w:rPr>
        <w:t>三、医疗保障飞行检查执法文书样式</w:t>
      </w:r>
      <w:bookmarkEnd w:id="431"/>
      <w:bookmarkEnd w:id="432"/>
    </w:p>
    <w:p w14:paraId="6DDF800F">
      <w:pPr>
        <w:pStyle w:val="4"/>
        <w:rPr>
          <w:rFonts w:ascii="楷体" w:hAnsi="楷体" w:eastAsia="楷体"/>
          <w:b w:val="0"/>
          <w:bCs w:val="0"/>
        </w:rPr>
      </w:pPr>
      <w:bookmarkStart w:id="433" w:name="_Toc44489538"/>
      <w:r>
        <w:rPr>
          <w:rFonts w:hint="eastAsia" w:ascii="楷体" w:hAnsi="楷体" w:eastAsia="楷体"/>
          <w:b w:val="0"/>
          <w:bCs w:val="0"/>
        </w:rPr>
        <w:t>（一）检查立项</w:t>
      </w:r>
      <w:bookmarkEnd w:id="433"/>
    </w:p>
    <w:p w14:paraId="79F67041">
      <w:pPr>
        <w:adjustRightInd w:val="0"/>
        <w:snapToGrid w:val="0"/>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国家医疗保障局办公室《医疗保障基金监管飞行检查规程》（医保办发</w:t>
      </w:r>
      <w:r>
        <w:rPr>
          <w:rFonts w:hint="eastAsia" w:ascii="仿宋" w:hAnsi="仿宋" w:eastAsia="仿宋" w:cs="仿宋"/>
          <w:sz w:val="24"/>
          <w:szCs w:val="24"/>
        </w:rPr>
        <w:t>〔2019〕21号</w:t>
      </w:r>
      <w:r>
        <w:rPr>
          <w:rFonts w:hint="eastAsia" w:ascii="仿宋" w:hAnsi="仿宋" w:eastAsia="仿宋" w:cs="宋体"/>
          <w:sz w:val="24"/>
          <w:szCs w:val="24"/>
        </w:rPr>
        <w:t>）第二条规定，飞行检查是指国家医疗保障局对全国范围内定点医药机构和医保经办机构及工作人员、参保人员等党委和个人涉及医疗保障基金使用行为开展的不预先告知的监督检查。</w:t>
      </w:r>
    </w:p>
    <w:p w14:paraId="6F189FBE">
      <w:pPr>
        <w:adjustRightInd w:val="0"/>
        <w:snapToGrid w:val="0"/>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河北省按照国家飞行检查标准要求，每年开展2轮省级飞行检查,每轮实现对各市全覆盖;各市每年开展2轮市级飞行检查,每轮对所辖县(市、区)全覆盖。飞行检查实行组长负责制，省、市飞行检查组组长由省、市医保部门基金监管处（科）指定。检查组成员由医保执法人员或相关部门人员、受委托的专家及第三方机构人员等组成。参加飞行检查的人员应签署《飞行检查工作人员保密承诺书》，承诺对飞行检查过程中获知的信息保密。</w:t>
      </w:r>
    </w:p>
    <w:p w14:paraId="2E74B7BA">
      <w:pPr>
        <w:adjustRightInd w:val="0"/>
        <w:snapToGrid w:val="0"/>
        <w:spacing w:line="500" w:lineRule="exact"/>
        <w:ind w:firstLine="480" w:firstLineChars="200"/>
        <w:rPr>
          <w:rFonts w:ascii="仿宋" w:hAnsi="仿宋" w:eastAsia="仿宋" w:cs="宋体"/>
          <w:sz w:val="24"/>
          <w:szCs w:val="24"/>
        </w:rPr>
      </w:pPr>
    </w:p>
    <w:p w14:paraId="1FAAECB8">
      <w:pPr>
        <w:adjustRightInd w:val="0"/>
        <w:snapToGrid w:val="0"/>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以下为飞行检查全过程的流程图。</w:t>
      </w:r>
    </w:p>
    <w:p w14:paraId="22F5EE8F">
      <w:pPr>
        <w:adjustRightInd w:val="0"/>
        <w:snapToGrid w:val="0"/>
        <w:spacing w:line="360" w:lineRule="auto"/>
        <w:ind w:firstLine="420" w:firstLineChars="200"/>
        <w:rPr>
          <w:rFonts w:ascii="宋体" w:hAnsi="宋体" w:eastAsia="宋体" w:cs="宋体"/>
          <w:sz w:val="24"/>
          <w:szCs w:val="24"/>
        </w:rPr>
      </w:pPr>
      <w:r>
        <mc:AlternateContent>
          <mc:Choice Requires="wps">
            <w:drawing>
              <wp:anchor distT="0" distB="0" distL="114300" distR="114300" simplePos="0" relativeHeight="251663360" behindDoc="0" locked="0" layoutInCell="1" allowOverlap="1">
                <wp:simplePos x="0" y="0"/>
                <wp:positionH relativeFrom="column">
                  <wp:posOffset>3702685</wp:posOffset>
                </wp:positionH>
                <wp:positionV relativeFrom="paragraph">
                  <wp:posOffset>4966335</wp:posOffset>
                </wp:positionV>
                <wp:extent cx="737870" cy="323215"/>
                <wp:effectExtent l="0" t="0" r="5080" b="635"/>
                <wp:wrapNone/>
                <wp:docPr id="248" name="文本框 316"/>
                <wp:cNvGraphicFramePr/>
                <a:graphic xmlns:a="http://schemas.openxmlformats.org/drawingml/2006/main">
                  <a:graphicData uri="http://schemas.microsoft.com/office/word/2010/wordprocessingShape">
                    <wps:wsp>
                      <wps:cNvSpPr/>
                      <wps:spPr>
                        <a:xfrm>
                          <a:off x="0" y="0"/>
                          <a:ext cx="737870" cy="323363"/>
                        </a:xfrm>
                        <a:prstGeom prst="rect">
                          <a:avLst/>
                        </a:prstGeom>
                        <a:solidFill>
                          <a:srgbClr val="FFFFFF"/>
                        </a:solidFill>
                        <a:ln>
                          <a:noFill/>
                        </a:ln>
                      </wps:spPr>
                      <wps:txbx>
                        <w:txbxContent>
                          <w:p w14:paraId="7C77B613">
                            <w:pPr>
                              <w:jc w:val="left"/>
                              <w:rPr>
                                <w:rFonts w:ascii="仿宋_GB2312" w:eastAsia="仿宋_GB2312"/>
                                <w:highlight w:val="yellow"/>
                              </w:rPr>
                            </w:pPr>
                            <w:r>
                              <w:rPr>
                                <w:rFonts w:hint="eastAsia" w:ascii="仿宋_GB2312" w:eastAsia="仿宋_GB2312"/>
                              </w:rPr>
                              <w:t>指导意见</w:t>
                            </w:r>
                          </w:p>
                        </w:txbxContent>
                      </wps:txbx>
                      <wps:bodyPr/>
                    </wps:wsp>
                  </a:graphicData>
                </a:graphic>
              </wp:anchor>
            </w:drawing>
          </mc:Choice>
          <mc:Fallback>
            <w:pict>
              <v:rect id="文本框 316" o:spid="_x0000_s1026" o:spt="1" style="position:absolute;left:0pt;margin-left:291.55pt;margin-top:391.05pt;height:25.45pt;width:58.1pt;z-index:251663360;mso-width-relative:page;mso-height-relative:page;" fillcolor="#FFFFFF" filled="t" stroked="f" coordsize="21600,21600" o:gfxdata="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VaDBfZAAAACwEAAA8AAAAAAAAAAQAgAAAAIgAAAGRycy9kb3ducmV2LnhtbFBLAQIUABQAAAAI&#10;AIdO4kDATVA4swEAAGQDAAAOAAAAAAAAAAEAIAAAACgBAABkcnMvZTJvRG9jLnhtbFBLBQYAAAAA&#10;BgAGAFkBAABNBQAAAAA=&#10;">
                <v:fill on="t" focussize="0,0"/>
                <v:stroke on="f"/>
                <v:imagedata o:title=""/>
                <o:lock v:ext="edit" aspectratio="f"/>
                <v:textbox>
                  <w:txbxContent>
                    <w:p w14:paraId="7C77B613">
                      <w:pPr>
                        <w:jc w:val="left"/>
                        <w:rPr>
                          <w:rFonts w:ascii="仿宋_GB2312" w:eastAsia="仿宋_GB2312"/>
                          <w:highlight w:val="yellow"/>
                        </w:rPr>
                      </w:pPr>
                      <w:r>
                        <w:rPr>
                          <w:rFonts w:hint="eastAsia" w:ascii="仿宋_GB2312" w:eastAsia="仿宋_GB2312"/>
                        </w:rPr>
                        <w:t>指导意见</w:t>
                      </w:r>
                    </w:p>
                  </w:txbxContent>
                </v:textbox>
              </v:rect>
            </w:pict>
          </mc:Fallback>
        </mc:AlternateContent>
      </w:r>
      <w:r>
        <w:rPr>
          <w:rFonts w:ascii="宋体" w:hAnsi="宋体" w:eastAsia="宋体" w:cs="宋体"/>
          <w:sz w:val="24"/>
          <w:szCs w:val="24"/>
        </w:rPr>
        <mc:AlternateContent>
          <mc:Choice Requires="wpg">
            <w:drawing>
              <wp:inline distT="0" distB="0" distL="114300" distR="114300">
                <wp:extent cx="5017135" cy="5699125"/>
                <wp:effectExtent l="0" t="0" r="0" b="56515"/>
                <wp:docPr id="247" name="画布 42"/>
                <wp:cNvGraphicFramePr/>
                <a:graphic xmlns:a="http://schemas.openxmlformats.org/drawingml/2006/main">
                  <a:graphicData uri="http://schemas.microsoft.com/office/word/2010/wordprocessingGroup">
                    <wpg:wgp>
                      <wpg:cNvGrpSpPr/>
                      <wpg:grpSpPr>
                        <a:xfrm>
                          <a:off x="0" y="0"/>
                          <a:ext cx="5017135" cy="5699125"/>
                          <a:chOff x="1642" y="88"/>
                          <a:chExt cx="5583" cy="8918"/>
                        </a:xfrm>
                      </wpg:grpSpPr>
                      <wps:wsp>
                        <wps:cNvPr id="204" name="文本框 103"/>
                        <wps:cNvSpPr/>
                        <wps:spPr>
                          <a:xfrm>
                            <a:off x="1866" y="7723"/>
                            <a:ext cx="1581" cy="780"/>
                          </a:xfrm>
                          <a:prstGeom prst="rect">
                            <a:avLst/>
                          </a:prstGeom>
                          <a:solidFill>
                            <a:srgbClr val="FFFFFF"/>
                          </a:solidFill>
                          <a:ln>
                            <a:noFill/>
                          </a:ln>
                        </wps:spPr>
                        <wps:txbx>
                          <w:txbxContent>
                            <w:p w14:paraId="23B583AD">
                              <w:pPr>
                                <w:rPr>
                                  <w:rFonts w:ascii="仿宋_GB2312" w:eastAsia="仿宋_GB2312"/>
                                </w:rPr>
                              </w:pPr>
                              <w:r>
                                <w:rPr>
                                  <w:rFonts w:hint="eastAsia" w:ascii="仿宋_GB2312" w:eastAsia="仿宋_GB2312"/>
                                </w:rPr>
                                <w:t>移交检查结论证明材料和电子数据</w:t>
                              </w:r>
                            </w:p>
                          </w:txbxContent>
                        </wps:txbx>
                        <wps:bodyPr/>
                      </wps:wsp>
                      <wps:wsp>
                        <wps:cNvPr id="205" name="文本框 316"/>
                        <wps:cNvSpPr/>
                        <wps:spPr>
                          <a:xfrm>
                            <a:off x="3681" y="7864"/>
                            <a:ext cx="1718" cy="506"/>
                          </a:xfrm>
                          <a:prstGeom prst="rect">
                            <a:avLst/>
                          </a:prstGeom>
                          <a:solidFill>
                            <a:srgbClr val="FFFFFF"/>
                          </a:solidFill>
                          <a:ln>
                            <a:noFill/>
                          </a:ln>
                        </wps:spPr>
                        <wps:txbx>
                          <w:txbxContent>
                            <w:p w14:paraId="49A0046A">
                              <w:pPr>
                                <w:jc w:val="center"/>
                                <w:rPr>
                                  <w:rFonts w:ascii="仿宋_GB2312" w:eastAsia="仿宋_GB2312"/>
                                </w:rPr>
                              </w:pPr>
                              <w:r>
                                <w:rPr>
                                  <w:rFonts w:hint="eastAsia" w:ascii="仿宋_GB2312" w:eastAsia="仿宋_GB2312"/>
                                </w:rPr>
                                <w:t>飞行检查报告</w:t>
                              </w:r>
                            </w:p>
                          </w:txbxContent>
                        </wps:txbx>
                        <wps:bodyPr/>
                      </wps:wsp>
                      <wps:wsp>
                        <wps:cNvPr id="206" name="文本框 43"/>
                        <wps:cNvSpPr/>
                        <wps:spPr>
                          <a:xfrm>
                            <a:off x="3595" y="909"/>
                            <a:ext cx="1958" cy="50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32C1BA0">
                              <w:pPr>
                                <w:jc w:val="center"/>
                                <w:rPr>
                                  <w:rFonts w:ascii="仿宋_GB2312" w:eastAsia="仿宋_GB2312"/>
                                </w:rPr>
                              </w:pPr>
                              <w:r>
                                <w:rPr>
                                  <w:rFonts w:hint="eastAsia" w:ascii="仿宋_GB2312" w:eastAsia="仿宋_GB2312"/>
                                </w:rPr>
                                <w:t>确定被检查单位</w:t>
                              </w:r>
                            </w:p>
                          </w:txbxContent>
                        </wps:txbx>
                        <wps:bodyPr/>
                      </wps:wsp>
                      <wps:wsp>
                        <wps:cNvPr id="207" name="文本框 44"/>
                        <wps:cNvSpPr/>
                        <wps:spPr>
                          <a:xfrm>
                            <a:off x="3595" y="88"/>
                            <a:ext cx="1958" cy="46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FE76397">
                              <w:pPr>
                                <w:jc w:val="center"/>
                                <w:rPr>
                                  <w:rFonts w:ascii="仿宋_GB2312" w:eastAsia="仿宋_GB2312"/>
                                </w:rPr>
                              </w:pPr>
                              <w:r>
                                <w:rPr>
                                  <w:rFonts w:hint="eastAsia" w:ascii="仿宋_GB2312" w:eastAsia="仿宋_GB2312"/>
                                </w:rPr>
                                <w:t>编制检查计划</w:t>
                              </w:r>
                            </w:p>
                          </w:txbxContent>
                        </wps:txbx>
                        <wps:bodyPr/>
                      </wps:wsp>
                      <wps:wsp>
                        <wps:cNvPr id="208" name="直接箭头连接符 45"/>
                        <wps:cNvCnPr/>
                        <wps:spPr>
                          <a:xfrm>
                            <a:off x="4574" y="556"/>
                            <a:ext cx="0" cy="353"/>
                          </a:xfrm>
                          <a:prstGeom prst="straightConnector1">
                            <a:avLst/>
                          </a:prstGeom>
                          <a:ln w="6350" cap="flat" cmpd="sng">
                            <a:solidFill>
                              <a:srgbClr val="000000"/>
                            </a:solidFill>
                            <a:prstDash val="solid"/>
                            <a:headEnd type="none" w="med" len="med"/>
                            <a:tailEnd type="triangle" w="med" len="med"/>
                          </a:ln>
                        </wps:spPr>
                        <wps:bodyPr/>
                      </wps:wsp>
                      <wps:wsp>
                        <wps:cNvPr id="209" name="文本框 46"/>
                        <wps:cNvSpPr/>
                        <wps:spPr>
                          <a:xfrm>
                            <a:off x="3595" y="1857"/>
                            <a:ext cx="1958" cy="51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FE9FB07">
                              <w:pPr>
                                <w:jc w:val="center"/>
                                <w:rPr>
                                  <w:rFonts w:ascii="仿宋_GB2312" w:eastAsia="仿宋_GB2312"/>
                                </w:rPr>
                              </w:pPr>
                              <w:r>
                                <w:rPr>
                                  <w:rFonts w:hint="eastAsia" w:ascii="仿宋_GB2312" w:eastAsia="仿宋_GB2312"/>
                                </w:rPr>
                                <w:t>组建检查组</w:t>
                              </w:r>
                            </w:p>
                          </w:txbxContent>
                        </wps:txbx>
                        <wps:bodyPr/>
                      </wps:wsp>
                      <wps:wsp>
                        <wps:cNvPr id="210" name="文本框 50"/>
                        <wps:cNvSpPr/>
                        <wps:spPr>
                          <a:xfrm>
                            <a:off x="3595" y="2817"/>
                            <a:ext cx="1958" cy="55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9C419B3">
                              <w:pPr>
                                <w:jc w:val="center"/>
                                <w:rPr>
                                  <w:rFonts w:ascii="仿宋_GB2312" w:eastAsia="仿宋_GB2312"/>
                                </w:rPr>
                              </w:pPr>
                              <w:r>
                                <w:rPr>
                                  <w:rFonts w:hint="eastAsia" w:ascii="仿宋_GB2312" w:eastAsia="仿宋_GB2312"/>
                                </w:rPr>
                                <w:t>通知被检查单位</w:t>
                              </w:r>
                            </w:p>
                          </w:txbxContent>
                        </wps:txbx>
                        <wps:bodyPr/>
                      </wps:wsp>
                      <wps:wsp>
                        <wps:cNvPr id="211" name="文本框 51"/>
                        <wps:cNvSpPr/>
                        <wps:spPr>
                          <a:xfrm>
                            <a:off x="1794" y="4104"/>
                            <a:ext cx="1522" cy="51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E0FE77A">
                              <w:pPr>
                                <w:rPr>
                                  <w:rFonts w:ascii="仿宋_GB2312" w:eastAsia="仿宋_GB2312"/>
                                </w:rPr>
                              </w:pPr>
                              <w:r>
                                <w:rPr>
                                  <w:rFonts w:hint="eastAsia" w:ascii="仿宋_GB2312" w:eastAsia="仿宋_GB2312"/>
                                </w:rPr>
                                <w:t>数据筛查</w:t>
                              </w:r>
                            </w:p>
                          </w:txbxContent>
                        </wps:txbx>
                        <wps:bodyPr/>
                      </wps:wsp>
                      <wps:wsp>
                        <wps:cNvPr id="212" name="文本框 57"/>
                        <wps:cNvSpPr/>
                        <wps:spPr>
                          <a:xfrm>
                            <a:off x="3897" y="4103"/>
                            <a:ext cx="1332" cy="51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979C6FD">
                              <w:pPr>
                                <w:rPr>
                                  <w:rFonts w:ascii="仿宋_GB2312" w:eastAsia="仿宋_GB2312"/>
                                </w:rPr>
                              </w:pPr>
                              <w:r>
                                <w:rPr>
                                  <w:rFonts w:hint="eastAsia" w:ascii="仿宋_GB2312" w:eastAsia="仿宋_GB2312"/>
                                </w:rPr>
                                <w:t>现场检查</w:t>
                              </w:r>
                            </w:p>
                          </w:txbxContent>
                        </wps:txbx>
                        <wps:bodyPr/>
                      </wps:wsp>
                      <wps:wsp>
                        <wps:cNvPr id="213" name="文本框 290"/>
                        <wps:cNvSpPr/>
                        <wps:spPr>
                          <a:xfrm>
                            <a:off x="3884" y="5051"/>
                            <a:ext cx="1345" cy="54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943E398">
                              <w:pPr>
                                <w:jc w:val="center"/>
                                <w:rPr>
                                  <w:rFonts w:ascii="仿宋_GB2312" w:eastAsia="仿宋_GB2312"/>
                                </w:rPr>
                              </w:pPr>
                              <w:r>
                                <w:rPr>
                                  <w:rFonts w:hint="eastAsia" w:ascii="仿宋_GB2312" w:eastAsia="仿宋_GB2312"/>
                                </w:rPr>
                                <w:t>取证</w:t>
                              </w:r>
                            </w:p>
                          </w:txbxContent>
                        </wps:txbx>
                        <wps:bodyPr/>
                      </wps:wsp>
                      <wps:wsp>
                        <wps:cNvPr id="214" name="文本框 291"/>
                        <wps:cNvSpPr/>
                        <wps:spPr>
                          <a:xfrm>
                            <a:off x="5899" y="4103"/>
                            <a:ext cx="1326" cy="51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72CF5AA">
                              <w:pPr>
                                <w:jc w:val="center"/>
                                <w:rPr>
                                  <w:rFonts w:ascii="仿宋_GB2312" w:eastAsia="仿宋_GB2312"/>
                                </w:rPr>
                              </w:pPr>
                              <w:r>
                                <w:rPr>
                                  <w:rFonts w:hint="eastAsia" w:ascii="仿宋_GB2312" w:eastAsia="仿宋_GB2312"/>
                                </w:rPr>
                                <w:t>会议</w:t>
                              </w:r>
                            </w:p>
                          </w:txbxContent>
                        </wps:txbx>
                        <wps:bodyPr/>
                      </wps:wsp>
                      <wps:wsp>
                        <wps:cNvPr id="215" name="文本框 295"/>
                        <wps:cNvSpPr/>
                        <wps:spPr>
                          <a:xfrm>
                            <a:off x="5899" y="6099"/>
                            <a:ext cx="1250" cy="50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06EEE2E">
                              <w:pPr>
                                <w:rPr>
                                  <w:rFonts w:ascii="仿宋_GB2312" w:eastAsia="仿宋_GB2312"/>
                                </w:rPr>
                              </w:pPr>
                              <w:r>
                                <w:rPr>
                                  <w:rFonts w:hint="eastAsia" w:ascii="仿宋_GB2312" w:eastAsia="仿宋_GB2312"/>
                                </w:rPr>
                                <w:t>会议记录</w:t>
                              </w:r>
                            </w:p>
                          </w:txbxContent>
                        </wps:txbx>
                        <wps:bodyPr/>
                      </wps:wsp>
                      <wps:wsp>
                        <wps:cNvPr id="216" name="文本框 315"/>
                        <wps:cNvSpPr/>
                        <wps:spPr>
                          <a:xfrm>
                            <a:off x="2261" y="6099"/>
                            <a:ext cx="2274" cy="50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739B6E">
                              <w:pPr>
                                <w:rPr>
                                  <w:rFonts w:ascii="仿宋_GB2312" w:eastAsia="仿宋_GB2312"/>
                                </w:rPr>
                              </w:pPr>
                              <w:r>
                                <w:rPr>
                                  <w:rFonts w:hint="eastAsia" w:ascii="仿宋_GB2312" w:eastAsia="仿宋_GB2312"/>
                                </w:rPr>
                                <w:t>现场检查工作底稿</w:t>
                              </w:r>
                            </w:p>
                          </w:txbxContent>
                        </wps:txbx>
                        <wps:bodyPr/>
                      </wps:wsp>
                      <wps:wsp>
                        <wps:cNvPr id="217" name="文本框 317"/>
                        <wps:cNvSpPr/>
                        <wps:spPr>
                          <a:xfrm>
                            <a:off x="1642" y="5052"/>
                            <a:ext cx="1674" cy="54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3B9FBF7">
                              <w:pPr>
                                <w:rPr>
                                  <w:rFonts w:ascii="仿宋_GB2312" w:eastAsia="仿宋_GB2312"/>
                                </w:rPr>
                              </w:pPr>
                              <w:r>
                                <w:rPr>
                                  <w:rFonts w:hint="eastAsia" w:ascii="仿宋_GB2312" w:eastAsia="仿宋_GB2312"/>
                                </w:rPr>
                                <w:t>调取资料验证</w:t>
                              </w:r>
                            </w:p>
                          </w:txbxContent>
                        </wps:txbx>
                        <wps:bodyPr/>
                      </wps:wsp>
                      <wps:wsp>
                        <wps:cNvPr id="218" name="直接箭头连接符 318"/>
                        <wps:cNvCnPr/>
                        <wps:spPr>
                          <a:xfrm>
                            <a:off x="4561" y="1415"/>
                            <a:ext cx="0" cy="442"/>
                          </a:xfrm>
                          <a:prstGeom prst="straightConnector1">
                            <a:avLst/>
                          </a:prstGeom>
                          <a:ln w="6350" cap="flat" cmpd="sng">
                            <a:solidFill>
                              <a:srgbClr val="000000"/>
                            </a:solidFill>
                            <a:prstDash val="solid"/>
                            <a:headEnd type="none" w="med" len="med"/>
                            <a:tailEnd type="triangle" w="med" len="med"/>
                          </a:ln>
                        </wps:spPr>
                        <wps:bodyPr/>
                      </wps:wsp>
                      <wps:wsp>
                        <wps:cNvPr id="219" name="直接箭头连接符 319"/>
                        <wps:cNvCnPr/>
                        <wps:spPr>
                          <a:xfrm>
                            <a:off x="4574" y="2375"/>
                            <a:ext cx="0" cy="441"/>
                          </a:xfrm>
                          <a:prstGeom prst="straightConnector1">
                            <a:avLst/>
                          </a:prstGeom>
                          <a:ln w="6350" cap="flat" cmpd="sng">
                            <a:solidFill>
                              <a:srgbClr val="000000"/>
                            </a:solidFill>
                            <a:prstDash val="solid"/>
                            <a:headEnd type="none" w="med" len="med"/>
                            <a:tailEnd type="triangle" w="med" len="med"/>
                          </a:ln>
                        </wps:spPr>
                        <wps:bodyPr/>
                      </wps:wsp>
                      <wps:wsp>
                        <wps:cNvPr id="220" name="直接连接符 64"/>
                        <wps:cNvCnPr/>
                        <wps:spPr>
                          <a:xfrm>
                            <a:off x="2589" y="3713"/>
                            <a:ext cx="3916" cy="0"/>
                          </a:xfrm>
                          <a:prstGeom prst="line">
                            <a:avLst/>
                          </a:prstGeom>
                          <a:ln w="6350" cap="flat" cmpd="sng">
                            <a:solidFill>
                              <a:srgbClr val="000000"/>
                            </a:solidFill>
                            <a:prstDash val="solid"/>
                            <a:headEnd type="none" w="med" len="med"/>
                            <a:tailEnd type="none" w="med" len="med"/>
                          </a:ln>
                        </wps:spPr>
                        <wps:bodyPr/>
                      </wps:wsp>
                      <wps:wsp>
                        <wps:cNvPr id="221" name="直接箭头连接符 65"/>
                        <wps:cNvCnPr/>
                        <wps:spPr>
                          <a:xfrm>
                            <a:off x="4563" y="3713"/>
                            <a:ext cx="0" cy="390"/>
                          </a:xfrm>
                          <a:prstGeom prst="straightConnector1">
                            <a:avLst/>
                          </a:prstGeom>
                          <a:ln w="6350" cap="flat" cmpd="sng">
                            <a:solidFill>
                              <a:srgbClr val="000000"/>
                            </a:solidFill>
                            <a:prstDash val="solid"/>
                            <a:headEnd type="none" w="med" len="med"/>
                            <a:tailEnd type="triangle" w="med" len="med"/>
                          </a:ln>
                        </wps:spPr>
                        <wps:bodyPr/>
                      </wps:wsp>
                      <wps:wsp>
                        <wps:cNvPr id="222" name="直接箭头连接符 66"/>
                        <wps:cNvCnPr/>
                        <wps:spPr>
                          <a:xfrm>
                            <a:off x="2589" y="3713"/>
                            <a:ext cx="0" cy="389"/>
                          </a:xfrm>
                          <a:prstGeom prst="straightConnector1">
                            <a:avLst/>
                          </a:prstGeom>
                          <a:ln w="6350" cap="flat" cmpd="sng">
                            <a:solidFill>
                              <a:srgbClr val="000000"/>
                            </a:solidFill>
                            <a:prstDash val="solid"/>
                            <a:headEnd type="none" w="med" len="med"/>
                            <a:tailEnd type="triangle" w="med" len="med"/>
                          </a:ln>
                        </wps:spPr>
                        <wps:bodyPr/>
                      </wps:wsp>
                      <wps:wsp>
                        <wps:cNvPr id="223" name="直接箭头连接符 67"/>
                        <wps:cNvCnPr/>
                        <wps:spPr>
                          <a:xfrm>
                            <a:off x="6505" y="3713"/>
                            <a:ext cx="0" cy="389"/>
                          </a:xfrm>
                          <a:prstGeom prst="straightConnector1">
                            <a:avLst/>
                          </a:prstGeom>
                          <a:ln w="6350" cap="flat" cmpd="sng">
                            <a:solidFill>
                              <a:srgbClr val="000000"/>
                            </a:solidFill>
                            <a:prstDash val="solid"/>
                            <a:headEnd type="none" w="med" len="med"/>
                            <a:tailEnd type="triangle" w="med" len="med"/>
                          </a:ln>
                        </wps:spPr>
                        <wps:bodyPr/>
                      </wps:wsp>
                      <wps:wsp>
                        <wps:cNvPr id="224" name="直接箭头连接符 68"/>
                        <wps:cNvCnPr/>
                        <wps:spPr>
                          <a:xfrm>
                            <a:off x="2589" y="4622"/>
                            <a:ext cx="0" cy="429"/>
                          </a:xfrm>
                          <a:prstGeom prst="straightConnector1">
                            <a:avLst/>
                          </a:prstGeom>
                          <a:ln w="6350" cap="flat" cmpd="sng">
                            <a:solidFill>
                              <a:srgbClr val="000000"/>
                            </a:solidFill>
                            <a:prstDash val="solid"/>
                            <a:headEnd type="none" w="med" len="med"/>
                            <a:tailEnd type="triangle" w="med" len="med"/>
                          </a:ln>
                        </wps:spPr>
                        <wps:bodyPr/>
                      </wps:wsp>
                      <wps:wsp>
                        <wps:cNvPr id="225" name="直接箭头连接符 71"/>
                        <wps:cNvCnPr/>
                        <wps:spPr>
                          <a:xfrm flipH="1">
                            <a:off x="4557" y="4621"/>
                            <a:ext cx="6" cy="430"/>
                          </a:xfrm>
                          <a:prstGeom prst="straightConnector1">
                            <a:avLst/>
                          </a:prstGeom>
                          <a:ln w="6350" cap="flat" cmpd="sng">
                            <a:solidFill>
                              <a:srgbClr val="000000"/>
                            </a:solidFill>
                            <a:prstDash val="solid"/>
                            <a:headEnd type="none" w="med" len="med"/>
                            <a:tailEnd type="triangle" w="med" len="med"/>
                          </a:ln>
                        </wps:spPr>
                        <wps:bodyPr/>
                      </wps:wsp>
                      <wps:wsp>
                        <wps:cNvPr id="226" name="直接箭头连接符 72"/>
                        <wps:cNvCnPr/>
                        <wps:spPr>
                          <a:xfrm>
                            <a:off x="2514" y="5595"/>
                            <a:ext cx="0" cy="504"/>
                          </a:xfrm>
                          <a:prstGeom prst="straightConnector1">
                            <a:avLst/>
                          </a:prstGeom>
                          <a:ln w="6350" cap="flat" cmpd="sng">
                            <a:solidFill>
                              <a:srgbClr val="000000"/>
                            </a:solidFill>
                            <a:prstDash val="solid"/>
                            <a:headEnd type="none" w="med" len="med"/>
                            <a:tailEnd type="triangle" w="med" len="med"/>
                          </a:ln>
                        </wps:spPr>
                        <wps:bodyPr/>
                      </wps:wsp>
                      <wps:wsp>
                        <wps:cNvPr id="227" name="直接箭头连接符 75"/>
                        <wps:cNvCnPr/>
                        <wps:spPr>
                          <a:xfrm>
                            <a:off x="4396" y="5595"/>
                            <a:ext cx="0" cy="504"/>
                          </a:xfrm>
                          <a:prstGeom prst="straightConnector1">
                            <a:avLst/>
                          </a:prstGeom>
                          <a:ln w="6350" cap="flat" cmpd="sng">
                            <a:solidFill>
                              <a:srgbClr val="000000"/>
                            </a:solidFill>
                            <a:prstDash val="solid"/>
                            <a:headEnd type="none" w="med" len="med"/>
                            <a:tailEnd type="triangle" w="med" len="med"/>
                          </a:ln>
                        </wps:spPr>
                        <wps:bodyPr/>
                      </wps:wsp>
                      <wps:wsp>
                        <wps:cNvPr id="228" name="直接箭头连接符 76"/>
                        <wps:cNvCnPr/>
                        <wps:spPr>
                          <a:xfrm>
                            <a:off x="6505" y="4622"/>
                            <a:ext cx="19" cy="1477"/>
                          </a:xfrm>
                          <a:prstGeom prst="straightConnector1">
                            <a:avLst/>
                          </a:prstGeom>
                          <a:ln w="6350" cap="flat" cmpd="sng">
                            <a:solidFill>
                              <a:srgbClr val="000000"/>
                            </a:solidFill>
                            <a:prstDash val="solid"/>
                            <a:headEnd type="none" w="med" len="med"/>
                            <a:tailEnd type="triangle" w="med" len="med"/>
                          </a:ln>
                        </wps:spPr>
                        <wps:bodyPr/>
                      </wps:wsp>
                      <wps:wsp>
                        <wps:cNvPr id="229" name="文本框 79"/>
                        <wps:cNvSpPr/>
                        <wps:spPr>
                          <a:xfrm>
                            <a:off x="3316" y="7086"/>
                            <a:ext cx="2040" cy="50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AE2DA77">
                              <w:pPr>
                                <w:jc w:val="center"/>
                                <w:rPr>
                                  <w:rFonts w:ascii="仿宋_GB2312" w:eastAsia="仿宋_GB2312"/>
                                </w:rPr>
                              </w:pPr>
                              <w:r>
                                <w:rPr>
                                  <w:rFonts w:hint="eastAsia" w:ascii="仿宋_GB2312" w:eastAsia="仿宋_GB2312"/>
                                </w:rPr>
                                <w:t>检查组</w:t>
                              </w:r>
                            </w:p>
                          </w:txbxContent>
                        </wps:txbx>
                        <wps:bodyPr/>
                      </wps:wsp>
                      <wps:wsp>
                        <wps:cNvPr id="230" name="直接连接符 84"/>
                        <wps:cNvCnPr/>
                        <wps:spPr>
                          <a:xfrm>
                            <a:off x="3423" y="6870"/>
                            <a:ext cx="3101" cy="0"/>
                          </a:xfrm>
                          <a:prstGeom prst="line">
                            <a:avLst/>
                          </a:prstGeom>
                          <a:ln w="6350" cap="flat" cmpd="sng">
                            <a:solidFill>
                              <a:srgbClr val="000000"/>
                            </a:solidFill>
                            <a:prstDash val="solid"/>
                            <a:headEnd type="none" w="med" len="med"/>
                            <a:tailEnd type="none" w="med" len="med"/>
                          </a:ln>
                        </wps:spPr>
                        <wps:bodyPr/>
                      </wps:wsp>
                      <wps:wsp>
                        <wps:cNvPr id="231" name="直接箭头连接符 96"/>
                        <wps:cNvCnPr/>
                        <wps:spPr>
                          <a:xfrm>
                            <a:off x="3423" y="6604"/>
                            <a:ext cx="0" cy="267"/>
                          </a:xfrm>
                          <a:prstGeom prst="straightConnector1">
                            <a:avLst/>
                          </a:prstGeom>
                          <a:ln w="6350" cap="flat" cmpd="sng">
                            <a:solidFill>
                              <a:srgbClr val="000000"/>
                            </a:solidFill>
                            <a:prstDash val="solid"/>
                            <a:headEnd type="none" w="med" len="med"/>
                            <a:tailEnd type="triangle" w="med" len="med"/>
                          </a:ln>
                        </wps:spPr>
                        <wps:bodyPr/>
                      </wps:wsp>
                      <wps:wsp>
                        <wps:cNvPr id="232" name="直接箭头连接符 97"/>
                        <wps:cNvCnPr/>
                        <wps:spPr>
                          <a:xfrm>
                            <a:off x="6524" y="6604"/>
                            <a:ext cx="0" cy="267"/>
                          </a:xfrm>
                          <a:prstGeom prst="straightConnector1">
                            <a:avLst/>
                          </a:prstGeom>
                          <a:ln w="6350" cap="flat" cmpd="sng">
                            <a:solidFill>
                              <a:srgbClr val="000000"/>
                            </a:solidFill>
                            <a:prstDash val="solid"/>
                            <a:headEnd type="none" w="med" len="med"/>
                            <a:tailEnd type="triangle" w="med" len="med"/>
                          </a:ln>
                        </wps:spPr>
                        <wps:bodyPr/>
                      </wps:wsp>
                      <wps:wsp>
                        <wps:cNvPr id="233" name="直接连接符 98"/>
                        <wps:cNvCnPr/>
                        <wps:spPr>
                          <a:xfrm>
                            <a:off x="4396" y="6870"/>
                            <a:ext cx="0" cy="215"/>
                          </a:xfrm>
                          <a:prstGeom prst="line">
                            <a:avLst/>
                          </a:prstGeom>
                          <a:ln w="6350" cap="flat" cmpd="sng">
                            <a:solidFill>
                              <a:srgbClr val="000000"/>
                            </a:solidFill>
                            <a:prstDash val="solid"/>
                            <a:headEnd type="none" w="med" len="med"/>
                            <a:tailEnd type="none" w="med" len="med"/>
                          </a:ln>
                        </wps:spPr>
                        <wps:bodyPr/>
                      </wps:wsp>
                      <wps:wsp>
                        <wps:cNvPr id="234" name="直接箭头连接符 99"/>
                        <wps:cNvCnPr/>
                        <wps:spPr>
                          <a:xfrm>
                            <a:off x="5103" y="7589"/>
                            <a:ext cx="0" cy="947"/>
                          </a:xfrm>
                          <a:prstGeom prst="straightConnector1">
                            <a:avLst/>
                          </a:prstGeom>
                          <a:ln w="6350" cap="flat" cmpd="sng">
                            <a:solidFill>
                              <a:srgbClr val="000000"/>
                            </a:solidFill>
                            <a:prstDash val="solid"/>
                            <a:headEnd type="none" w="med" len="med"/>
                            <a:tailEnd type="triangle" w="med" len="med"/>
                          </a:ln>
                        </wps:spPr>
                        <wps:bodyPr/>
                      </wps:wsp>
                      <wps:wsp>
                        <wps:cNvPr id="235" name="直接箭头连接符 100"/>
                        <wps:cNvCnPr/>
                        <wps:spPr>
                          <a:xfrm>
                            <a:off x="3547" y="7588"/>
                            <a:ext cx="0" cy="948"/>
                          </a:xfrm>
                          <a:prstGeom prst="straightConnector1">
                            <a:avLst/>
                          </a:prstGeom>
                          <a:ln w="6350" cap="flat" cmpd="sng">
                            <a:solidFill>
                              <a:srgbClr val="000000"/>
                            </a:solidFill>
                            <a:prstDash val="solid"/>
                            <a:headEnd type="none" w="med" len="med"/>
                            <a:tailEnd type="triangle" w="med" len="med"/>
                          </a:ln>
                        </wps:spPr>
                        <wps:bodyPr/>
                      </wps:wsp>
                      <wps:wsp>
                        <wps:cNvPr id="236" name="文本框 101"/>
                        <wps:cNvSpPr/>
                        <wps:spPr>
                          <a:xfrm>
                            <a:off x="4939" y="8537"/>
                            <a:ext cx="1585" cy="469"/>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3FA23C2">
                              <w:pPr>
                                <w:rPr>
                                  <w:rFonts w:ascii="仿宋_GB2312" w:eastAsia="仿宋_GB2312"/>
                                </w:rPr>
                              </w:pPr>
                              <w:r>
                                <w:rPr>
                                  <w:rFonts w:hint="eastAsia" w:ascii="仿宋_GB2312" w:eastAsia="仿宋_GB2312"/>
                                </w:rPr>
                                <w:t>省/市医保局</w:t>
                              </w:r>
                            </w:p>
                          </w:txbxContent>
                        </wps:txbx>
                        <wps:bodyPr/>
                      </wps:wsp>
                      <wps:wsp>
                        <wps:cNvPr id="237" name="文本框 102"/>
                        <wps:cNvSpPr/>
                        <wps:spPr>
                          <a:xfrm>
                            <a:off x="2113" y="8537"/>
                            <a:ext cx="2054" cy="469"/>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EEB6DB5">
                              <w:pPr>
                                <w:rPr>
                                  <w:rFonts w:ascii="仿宋_GB2312" w:eastAsia="仿宋_GB2312"/>
                                </w:rPr>
                              </w:pPr>
                              <w:r>
                                <w:rPr>
                                  <w:rFonts w:hint="eastAsia" w:ascii="仿宋_GB2312" w:eastAsia="仿宋_GB2312"/>
                                </w:rPr>
                                <w:t>被检查地区医保局</w:t>
                              </w:r>
                            </w:p>
                          </w:txbxContent>
                        </wps:txbx>
                        <wps:bodyPr/>
                      </wps:wsp>
                      <wps:wsp>
                        <wps:cNvPr id="238" name="直接连接符 104"/>
                        <wps:cNvCnPr/>
                        <wps:spPr>
                          <a:xfrm>
                            <a:off x="4561" y="3372"/>
                            <a:ext cx="0" cy="340"/>
                          </a:xfrm>
                          <a:prstGeom prst="line">
                            <a:avLst/>
                          </a:prstGeom>
                          <a:ln w="6350" cap="flat" cmpd="sng">
                            <a:solidFill>
                              <a:srgbClr val="000000"/>
                            </a:solidFill>
                            <a:prstDash val="solid"/>
                            <a:headEnd type="none" w="med" len="med"/>
                            <a:tailEnd type="none" w="med" len="med"/>
                          </a:ln>
                        </wps:spPr>
                        <wps:bodyPr/>
                      </wps:wsp>
                      <wps:wsp>
                        <wps:cNvPr id="239" name="直接箭头连接符 105"/>
                        <wps:cNvCnPr/>
                        <wps:spPr>
                          <a:xfrm flipV="1">
                            <a:off x="3316" y="5323"/>
                            <a:ext cx="568" cy="1"/>
                          </a:xfrm>
                          <a:prstGeom prst="straightConnector1">
                            <a:avLst/>
                          </a:prstGeom>
                          <a:ln w="6350" cap="flat" cmpd="sng">
                            <a:solidFill>
                              <a:srgbClr val="000000"/>
                            </a:solidFill>
                            <a:prstDash val="solid"/>
                            <a:headEnd type="none" w="med" len="med"/>
                            <a:tailEnd type="triangle" w="med" len="med"/>
                          </a:ln>
                        </wps:spPr>
                        <wps:bodyPr/>
                      </wps:wsp>
                      <wps:wsp>
                        <wps:cNvPr id="245" name="直接箭头连接符 99"/>
                        <wps:cNvCnPr/>
                        <wps:spPr>
                          <a:xfrm flipV="1">
                            <a:off x="5345" y="7607"/>
                            <a:ext cx="0" cy="953"/>
                          </a:xfrm>
                          <a:prstGeom prst="straightConnector1">
                            <a:avLst/>
                          </a:prstGeom>
                          <a:ln w="6350" cap="flat" cmpd="sng">
                            <a:solidFill>
                              <a:srgbClr val="000000"/>
                            </a:solidFill>
                            <a:prstDash val="solid"/>
                            <a:headEnd type="none" w="med" len="med"/>
                            <a:tailEnd type="triangle" w="med" len="med"/>
                          </a:ln>
                        </wps:spPr>
                        <wps:bodyPr/>
                      </wps:wsp>
                    </wpg:wgp>
                  </a:graphicData>
                </a:graphic>
              </wp:inline>
            </w:drawing>
          </mc:Choice>
          <mc:Fallback>
            <w:pict>
              <v:group id="画布 42" o:spid="_x0000_s1026" o:spt="203" style="height:448.75pt;width:395.05pt;" coordorigin="1642,88" coordsize="5583,8918" o:gfxdata="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OjcI5PXAAAABQEAAA8AAAAA&#10;AAAAAQAgAAAAIgAAAGRycy9kb3ducmV2LnhtbFBLAQIUABQAAAAIAIdO4kD9LGS0pgcAAJFRAAAO&#10;AAAAAAAAAAEAIAAAACYBAABkcnMvZTJvRG9jLnhtbFBLBQYAAAAABgAGAFkBAAA+CwAAAAA=&#10;">
                <o:lock v:ext="edit" aspectratio="f"/>
                <v:rect id="文本框 103" o:spid="_x0000_s1026" o:spt="1" style="position:absolute;left:1866;top:7723;height:780;width:1581;" fillcolor="#FFFFFF" filled="t" stroked="f" coordsize="21600,21600" o:gfxdata="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jAwr4A&#10;AADc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23B583AD">
                        <w:pPr>
                          <w:rPr>
                            <w:rFonts w:ascii="仿宋_GB2312" w:eastAsia="仿宋_GB2312"/>
                          </w:rPr>
                        </w:pPr>
                        <w:r>
                          <w:rPr>
                            <w:rFonts w:hint="eastAsia" w:ascii="仿宋_GB2312" w:eastAsia="仿宋_GB2312"/>
                          </w:rPr>
                          <w:t>移交检查结论证明材料和电子数据</w:t>
                        </w:r>
                      </w:p>
                    </w:txbxContent>
                  </v:textbox>
                </v:rect>
                <v:rect id="文本框 316" o:spid="_x0000_s1026" o:spt="1" style="position:absolute;left:3681;top:7864;height:506;width:1718;" fillcolor="#FFFFFF" filled="t" stroked="f" coordsize="21600,21600" o:gfxdata="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RlWb4A&#10;AADc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49A0046A">
                        <w:pPr>
                          <w:jc w:val="center"/>
                          <w:rPr>
                            <w:rFonts w:ascii="仿宋_GB2312" w:eastAsia="仿宋_GB2312"/>
                          </w:rPr>
                        </w:pPr>
                        <w:r>
                          <w:rPr>
                            <w:rFonts w:hint="eastAsia" w:ascii="仿宋_GB2312" w:eastAsia="仿宋_GB2312"/>
                          </w:rPr>
                          <w:t>飞行检查报告</w:t>
                        </w:r>
                      </w:p>
                    </w:txbxContent>
                  </v:textbox>
                </v:rect>
                <v:rect id="文本框 43" o:spid="_x0000_s1026" o:spt="1" style="position:absolute;left:3595;top:909;height:506;width:1958;" fillcolor="#FFFFFF" filled="t" stroked="t" coordsize="21600,21600" o:gfxdata="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rxC7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632C1BA0">
                        <w:pPr>
                          <w:jc w:val="center"/>
                          <w:rPr>
                            <w:rFonts w:ascii="仿宋_GB2312" w:eastAsia="仿宋_GB2312"/>
                          </w:rPr>
                        </w:pPr>
                        <w:r>
                          <w:rPr>
                            <w:rFonts w:hint="eastAsia" w:ascii="仿宋_GB2312" w:eastAsia="仿宋_GB2312"/>
                          </w:rPr>
                          <w:t>确定被检查单位</w:t>
                        </w:r>
                      </w:p>
                    </w:txbxContent>
                  </v:textbox>
                </v:rect>
                <v:rect id="文本框 44" o:spid="_x0000_s1026" o:spt="1" style="position:absolute;left:3595;top:88;height:468;width:1958;" fillcolor="#FFFFFF" filled="t" stroked="t" coordsize="21600,21600" o:gfxdata="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WVJC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3FE76397">
                        <w:pPr>
                          <w:jc w:val="center"/>
                          <w:rPr>
                            <w:rFonts w:ascii="仿宋_GB2312" w:eastAsia="仿宋_GB2312"/>
                          </w:rPr>
                        </w:pPr>
                        <w:r>
                          <w:rPr>
                            <w:rFonts w:hint="eastAsia" w:ascii="仿宋_GB2312" w:eastAsia="仿宋_GB2312"/>
                          </w:rPr>
                          <w:t>编制检查计划</w:t>
                        </w:r>
                      </w:p>
                    </w:txbxContent>
                  </v:textbox>
                </v:rect>
                <v:shape id="直接箭头连接符 45" o:spid="_x0000_s1026" o:spt="32" type="#_x0000_t32" style="position:absolute;left:4574;top:556;height:353;width:0;" filled="f" stroked="t" coordsize="21600,21600" o:gfxdata="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SjuugAAANwA&#10;AAAPAAAAAAAAAAEAIAAAACIAAABkcnMvZG93bnJldi54bWxQSwECFAAUAAAACACHTuJAMy8FnjsA&#10;AAA5AAAAEAAAAAAAAAABACAAAAAJAQAAZHJzL3NoYXBleG1sLnhtbFBLBQYAAAAABgAGAFsBAACz&#10;AwAAAAA=&#10;">
                  <v:fill on="f" focussize="0,0"/>
                  <v:stroke weight="0.5pt" color="#000000" joinstyle="round" endarrow="block"/>
                  <v:imagedata o:title=""/>
                  <o:lock v:ext="edit" aspectratio="f"/>
                </v:shape>
                <v:rect id="文本框 46" o:spid="_x0000_s1026" o:spt="1" style="position:absolute;left:3595;top:1857;height:518;width:1958;" fillcolor="#FFFFFF" filled="t" stroked="t" coordsize="21600,21600" o:gfxdata="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FZXm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3FE9FB07">
                        <w:pPr>
                          <w:jc w:val="center"/>
                          <w:rPr>
                            <w:rFonts w:ascii="仿宋_GB2312" w:eastAsia="仿宋_GB2312"/>
                          </w:rPr>
                        </w:pPr>
                        <w:r>
                          <w:rPr>
                            <w:rFonts w:hint="eastAsia" w:ascii="仿宋_GB2312" w:eastAsia="仿宋_GB2312"/>
                          </w:rPr>
                          <w:t>组建检查组</w:t>
                        </w:r>
                      </w:p>
                    </w:txbxContent>
                  </v:textbox>
                </v:rect>
                <v:rect id="文本框 50" o:spid="_x0000_s1026" o:spt="1" style="position:absolute;left:3595;top:2817;height:556;width:1958;" fillcolor="#FFFFFF" filled="t" stroked="t" coordsize="21600,21600" o:gfxdata="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Jlo5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29C419B3">
                        <w:pPr>
                          <w:jc w:val="center"/>
                          <w:rPr>
                            <w:rFonts w:ascii="仿宋_GB2312" w:eastAsia="仿宋_GB2312"/>
                          </w:rPr>
                        </w:pPr>
                        <w:r>
                          <w:rPr>
                            <w:rFonts w:hint="eastAsia" w:ascii="仿宋_GB2312" w:eastAsia="仿宋_GB2312"/>
                          </w:rPr>
                          <w:t>通知被检查单位</w:t>
                        </w:r>
                      </w:p>
                    </w:txbxContent>
                  </v:textbox>
                </v:rect>
                <v:rect id="文本框 51" o:spid="_x0000_s1026" o:spt="1" style="position:absolute;left:1794;top:4104;height:518;width:1522;" fillcolor="#FFFFFF" filled="t" stroked="t" coordsize="21600,21600" o:gfxdata="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av+i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6E0FE77A">
                        <w:pPr>
                          <w:rPr>
                            <w:rFonts w:ascii="仿宋_GB2312" w:eastAsia="仿宋_GB2312"/>
                          </w:rPr>
                        </w:pPr>
                        <w:r>
                          <w:rPr>
                            <w:rFonts w:hint="eastAsia" w:ascii="仿宋_GB2312" w:eastAsia="仿宋_GB2312"/>
                          </w:rPr>
                          <w:t>数据筛查</w:t>
                        </w:r>
                      </w:p>
                    </w:txbxContent>
                  </v:textbox>
                </v:rect>
                <v:rect id="文本框 57" o:spid="_x0000_s1026" o:spt="1" style="position:absolute;left:3897;top:4103;height:518;width:1332;" fillcolor="#FFFFFF" filled="t" stroked="t" coordsize="21600,21600" o:gfxdata="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uGHV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3979C6FD">
                        <w:pPr>
                          <w:rPr>
                            <w:rFonts w:ascii="仿宋_GB2312" w:eastAsia="仿宋_GB2312"/>
                          </w:rPr>
                        </w:pPr>
                        <w:r>
                          <w:rPr>
                            <w:rFonts w:hint="eastAsia" w:ascii="仿宋_GB2312" w:eastAsia="仿宋_GB2312"/>
                          </w:rPr>
                          <w:t>现场检查</w:t>
                        </w:r>
                      </w:p>
                    </w:txbxContent>
                  </v:textbox>
                </v:rect>
                <v:rect id="文本框 290" o:spid="_x0000_s1026" o:spt="1" style="position:absolute;left:3884;top:5051;height:544;width:1345;" fillcolor="#FFFFFF" filled="t" stroked="t" coordsize="21600,21600" o:gfxdata="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vTETr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5943E398">
                        <w:pPr>
                          <w:jc w:val="center"/>
                          <w:rPr>
                            <w:rFonts w:ascii="仿宋_GB2312" w:eastAsia="仿宋_GB2312"/>
                          </w:rPr>
                        </w:pPr>
                        <w:r>
                          <w:rPr>
                            <w:rFonts w:hint="eastAsia" w:ascii="仿宋_GB2312" w:eastAsia="仿宋_GB2312"/>
                          </w:rPr>
                          <w:t>取证</w:t>
                        </w:r>
                      </w:p>
                    </w:txbxContent>
                  </v:textbox>
                </v:rect>
                <v:rect id="文本框 291" o:spid="_x0000_s1026" o:spt="1" style="position:absolute;left:5899;top:4103;height:518;width:1326;" fillcolor="#FFFFFF" filled="t" stroked="t" coordsize="21600,21600" o:gfxdata="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dXDq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772CF5AA">
                        <w:pPr>
                          <w:jc w:val="center"/>
                          <w:rPr>
                            <w:rFonts w:ascii="仿宋_GB2312" w:eastAsia="仿宋_GB2312"/>
                          </w:rPr>
                        </w:pPr>
                        <w:r>
                          <w:rPr>
                            <w:rFonts w:hint="eastAsia" w:ascii="仿宋_GB2312" w:eastAsia="仿宋_GB2312"/>
                          </w:rPr>
                          <w:t>会议</w:t>
                        </w:r>
                      </w:p>
                    </w:txbxContent>
                  </v:textbox>
                </v:rect>
                <v:rect id="文本框 295" o:spid="_x0000_s1026" o:spt="1" style="position:absolute;left:5899;top:6099;height:506;width:1250;" fillcolor="#FFFFFF" filled="t" stroked="t" coordsize="21600,21600" o:gfxdata="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R+aG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606EEE2E">
                        <w:pPr>
                          <w:rPr>
                            <w:rFonts w:ascii="仿宋_GB2312" w:eastAsia="仿宋_GB2312"/>
                          </w:rPr>
                        </w:pPr>
                        <w:r>
                          <w:rPr>
                            <w:rFonts w:hint="eastAsia" w:ascii="仿宋_GB2312" w:eastAsia="仿宋_GB2312"/>
                          </w:rPr>
                          <w:t>会议记录</w:t>
                        </w:r>
                      </w:p>
                    </w:txbxContent>
                  </v:textbox>
                </v:rect>
                <v:rect id="文本框 315" o:spid="_x0000_s1026" o:spt="1" style="position:absolute;left:2261;top:6099;height:506;width:2274;" fillcolor="#FFFFFF" filled="t" stroked="t" coordsize="21600,21600" o:gfxdata="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Nn1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47739B6E">
                        <w:pPr>
                          <w:rPr>
                            <w:rFonts w:ascii="仿宋_GB2312" w:eastAsia="仿宋_GB2312"/>
                          </w:rPr>
                        </w:pPr>
                        <w:r>
                          <w:rPr>
                            <w:rFonts w:hint="eastAsia" w:ascii="仿宋_GB2312" w:eastAsia="仿宋_GB2312"/>
                          </w:rPr>
                          <w:t>现场检查工作底稿</w:t>
                        </w:r>
                      </w:p>
                    </w:txbxContent>
                  </v:textbox>
                </v:rect>
                <v:rect id="文本框 317" o:spid="_x0000_s1026" o:spt="1" style="position:absolute;left:1642;top:5052;height:543;width:1674;" fillcolor="#FFFFFF" filled="t" stroked="t" coordsize="21600,21600" o:gfxdata="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Pwk2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03B9FBF7">
                        <w:pPr>
                          <w:rPr>
                            <w:rFonts w:ascii="仿宋_GB2312" w:eastAsia="仿宋_GB2312"/>
                          </w:rPr>
                        </w:pPr>
                        <w:r>
                          <w:rPr>
                            <w:rFonts w:hint="eastAsia" w:ascii="仿宋_GB2312" w:eastAsia="仿宋_GB2312"/>
                          </w:rPr>
                          <w:t>调取资料验证</w:t>
                        </w:r>
                      </w:p>
                    </w:txbxContent>
                  </v:textbox>
                </v:rect>
                <v:shape id="直接箭头连接符 318" o:spid="_x0000_s1026" o:spt="32" type="#_x0000_t32" style="position:absolute;left:4561;top:1415;height:442;width:0;" filled="f" stroked="t" coordsize="21600,21600" o:gfxdata="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SC+M7sAAADc&#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shape>
                <v:shape id="直接箭头连接符 319" o:spid="_x0000_s1026" o:spt="32" type="#_x0000_t32" style="position:absolute;left:4574;top:2375;height:441;width:0;" filled="f" stroked="t" coordsize="21600,21600" o:gfxdata="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mwbqL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line id="直接连接符 64" o:spid="_x0000_s1026" o:spt="20" style="position:absolute;left:2589;top:3713;height:0;width:3916;" filled="f" stroked="t" coordsize="21600,21600" o:gfxdata="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IlRDC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直接箭头连接符 65" o:spid="_x0000_s1026" o:spt="32" type="#_x0000_t32" style="position:absolute;left:4563;top:3713;height:390;width:0;" filled="f" stroked="t" coordsize="21600,21600" o:gfxdata="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nbdE7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66" o:spid="_x0000_s1026" o:spt="32" type="#_x0000_t32" style="position:absolute;left:2589;top:3713;height:389;width:0;" filled="f" stroked="t" coordsize="21600,21600" o:gfxdata="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pENkvQAA&#10;ANw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shape>
                <v:shape id="直接箭头连接符 67" o:spid="_x0000_s1026" o:spt="32" type="#_x0000_t32" style="position:absolute;left:6505;top:3713;height:389;width:0;" filled="f" stroked="t" coordsize="21600,21600" o:gfxdata="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jm/7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68" o:spid="_x0000_s1026" o:spt="32" type="#_x0000_t32" style="position:absolute;left:2589;top:4622;height:429;width:0;" filled="f" stroked="t" coordsize="21600,21600" o:gfxdata="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gF+i7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71" o:spid="_x0000_s1026" o:spt="32" type="#_x0000_t32" style="position:absolute;left:4557;top:4621;flip:x;height:430;width:6;" filled="f" stroked="t" coordsize="21600,21600" o:gfxdata="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bLpm8AAAA&#10;3A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shape>
                <v:shape id="直接箭头连接符 72" o:spid="_x0000_s1026" o:spt="32" type="#_x0000_t32" style="position:absolute;left:2514;top:5595;height:504;width:0;" filled="f" stroked="t" coordsize="21600,21600" o:gfxdata="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Z9FZ7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75" o:spid="_x0000_s1026" o:spt="32" type="#_x0000_t32" style="position:absolute;left:4396;top:5595;height:504;width:0;" filled="f" stroked="t" coordsize="21600,21600" o:gfxdata="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tPg/L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76" o:spid="_x0000_s1026" o:spt="32" type="#_x0000_t32" style="position:absolute;left:6505;top:4622;height:1477;width:19;" filled="f" stroked="t" coordsize="21600,21600" o:gfxdata="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0x0jrsAAADc&#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shape>
                <v:rect id="文本框 79" o:spid="_x0000_s1026" o:spt="1" style="position:absolute;left:3316;top:7086;height:505;width:2040;" fillcolor="#FFFFFF" filled="t" stroked="t" coordsize="21600,21600" o:gfxdata="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A5Gb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1AE2DA77">
                        <w:pPr>
                          <w:jc w:val="center"/>
                          <w:rPr>
                            <w:rFonts w:ascii="仿宋_GB2312" w:eastAsia="仿宋_GB2312"/>
                          </w:rPr>
                        </w:pPr>
                        <w:r>
                          <w:rPr>
                            <w:rFonts w:hint="eastAsia" w:ascii="仿宋_GB2312" w:eastAsia="仿宋_GB2312"/>
                          </w:rPr>
                          <w:t>检查组</w:t>
                        </w:r>
                      </w:p>
                    </w:txbxContent>
                  </v:textbox>
                </v:rect>
                <v:line id="直接连接符 84" o:spid="_x0000_s1026" o:spt="20" style="position:absolute;left:3423;top:6870;height:0;width:3101;" filled="f" stroked="t" coordsize="21600,21600" o:gfxdata="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f80u2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直接箭头连接符 96" o:spid="_x0000_s1026" o:spt="32" type="#_x0000_t32" style="position:absolute;left:3423;top:6604;height:267;width:0;" filled="f" stroked="t" coordsize="21600,21600" o:gfxdata="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69Lzr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97" o:spid="_x0000_s1026" o:spt="32" type="#_x0000_t32" style="position:absolute;left:6524;top:6604;height:267;width:0;" filled="f" stroked="t" coordsize="21600,21600" o:gfxdata="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33Vub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line id="直接连接符 98" o:spid="_x0000_s1026" o:spt="20" style="position:absolute;left:4396;top:6870;height:215;width:0;" filled="f" stroked="t" coordsize="21600,21600" o:gfxdata="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uTJ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直接箭头连接符 99" o:spid="_x0000_s1026" o:spt="32" type="#_x0000_t32" style="position:absolute;left:5103;top:7589;height:947;width:0;" filled="f" stroked="t" coordsize="21600,21600" o:gfxdata="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9joVr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100" o:spid="_x0000_s1026" o:spt="32" type="#_x0000_t32" style="position:absolute;left:3547;top:7588;height:948;width:0;" filled="f" stroked="t" coordsize="21600,21600" o:gfxdata="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JRNzb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rect id="文本框 101" o:spid="_x0000_s1026" o:spt="1" style="position:absolute;left:4939;top:8537;height:469;width:1585;" fillcolor="#FFFFFF" filled="t" stroked="t" coordsize="21600,21600" o:gfxdata="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TY7t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33FA23C2">
                        <w:pPr>
                          <w:rPr>
                            <w:rFonts w:ascii="仿宋_GB2312" w:eastAsia="仿宋_GB2312"/>
                          </w:rPr>
                        </w:pPr>
                        <w:r>
                          <w:rPr>
                            <w:rFonts w:hint="eastAsia" w:ascii="仿宋_GB2312" w:eastAsia="仿宋_GB2312"/>
                          </w:rPr>
                          <w:t>省/市医保局</w:t>
                        </w:r>
                      </w:p>
                    </w:txbxContent>
                  </v:textbox>
                </v:rect>
                <v:rect id="文本框 102" o:spid="_x0000_s1026" o:spt="1" style="position:absolute;left:2113;top:8537;height:469;width:2054;" fillcolor="#FFFFFF" filled="t" stroked="t" coordsize="21600,21600" o:gfxdata="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nqeLb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1EEB6DB5">
                        <w:pPr>
                          <w:rPr>
                            <w:rFonts w:ascii="仿宋_GB2312" w:eastAsia="仿宋_GB2312"/>
                          </w:rPr>
                        </w:pPr>
                        <w:r>
                          <w:rPr>
                            <w:rFonts w:hint="eastAsia" w:ascii="仿宋_GB2312" w:eastAsia="仿宋_GB2312"/>
                          </w:rPr>
                          <w:t>被检查地区医保局</w:t>
                        </w:r>
                      </w:p>
                    </w:txbxContent>
                  </v:textbox>
                </v:rect>
                <v:line id="直接连接符 104" o:spid="_x0000_s1026" o:spt="20" style="position:absolute;left:4561;top:3372;height:340;width:0;" filled="f" stroked="t" coordsize="21600,21600" o:gfxdata="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mK3uu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直接箭头连接符 105" o:spid="_x0000_s1026" o:spt="32" type="#_x0000_t32" style="position:absolute;left:3316;top:5323;flip:y;height:1;width:568;" filled="f" stroked="t" coordsize="21600,21600" o:gfxdata="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PskG8AAAA&#10;3A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shape>
                <v:shape id="直接箭头连接符 99" o:spid="_x0000_s1026" o:spt="32" type="#_x0000_t32" style="position:absolute;left:5345;top:7607;flip:y;height:953;width:0;" filled="f" stroked="t" coordsize="21600,21600" o:gfxdata="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BMs5vQAA&#10;ANw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shape>
                <w10:wrap type="none"/>
                <w10:anchorlock/>
              </v:group>
            </w:pict>
          </mc:Fallback>
        </mc:AlternateContent>
      </w:r>
    </w:p>
    <w:p w14:paraId="6EDB60E0">
      <w:pPr>
        <w:widowControl/>
        <w:jc w:val="left"/>
        <w:rPr>
          <w:rFonts w:ascii="宋体" w:hAnsi="宋体" w:eastAsia="宋体" w:cs="宋体"/>
          <w:sz w:val="24"/>
          <w:szCs w:val="24"/>
        </w:rPr>
      </w:pPr>
      <w:r>
        <w:rPr>
          <w:rFonts w:ascii="宋体" w:hAnsi="宋体" w:eastAsia="宋体" w:cs="宋体"/>
          <w:sz w:val="24"/>
          <w:szCs w:val="24"/>
        </w:rPr>
        <w:br w:type="page"/>
      </w:r>
    </w:p>
    <w:p w14:paraId="5CD08A8D">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0A9947E5">
      <w:pPr>
        <w:pStyle w:val="34"/>
        <w:spacing w:line="360" w:lineRule="auto"/>
        <w:rPr>
          <w:rFonts w:ascii="方正小标宋简体" w:eastAsia="方正小标宋简体"/>
          <w:b w:val="0"/>
          <w:bCs w:val="0"/>
        </w:rPr>
      </w:pPr>
      <w:bookmarkStart w:id="434" w:name="_Toc34666029"/>
      <w:bookmarkStart w:id="435" w:name="_Toc40375249"/>
      <w:bookmarkStart w:id="436" w:name="_Toc44489539"/>
      <w:r>
        <w:rPr>
          <w:rFonts w:hint="eastAsia" w:ascii="方正小标宋简体" w:eastAsia="方正小标宋简体"/>
          <w:b w:val="0"/>
          <w:bCs w:val="0"/>
        </w:rPr>
        <w:t>飞行检查工作人员保密承诺书</w:t>
      </w:r>
      <w:bookmarkEnd w:id="434"/>
      <w:bookmarkEnd w:id="435"/>
      <w:bookmarkEnd w:id="436"/>
    </w:p>
    <w:p w14:paraId="0089B944">
      <w:pPr>
        <w:adjustRightInd w:val="0"/>
        <w:snapToGrid w:val="0"/>
        <w:spacing w:line="360" w:lineRule="auto"/>
        <w:ind w:right="960"/>
        <w:rPr>
          <w:rFonts w:ascii="宋体" w:hAnsi="宋体" w:eastAsia="宋体" w:cs="宋体"/>
          <w:sz w:val="24"/>
          <w:szCs w:val="24"/>
        </w:rPr>
      </w:pPr>
    </w:p>
    <w:p w14:paraId="65DB76F3">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飞行检查保密信息，指检查人员在飞行检查过程中获取的涉及举报人、医保数据、被检查人等所有有形、无形的信息及资料。</w:t>
      </w:r>
    </w:p>
    <w:p w14:paraId="787DC53A">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本人作为飞行检查工作人员，已被告知并了解飞行检查相关保密制度，承诺对飞行检查过程中获知的信息保密。本人郑重承诺：</w:t>
      </w:r>
    </w:p>
    <w:p w14:paraId="20682FC7">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一、严格遵守国家、医疗保障部门及飞行检查有关涉密规定和纪律要求。</w:t>
      </w:r>
    </w:p>
    <w:p w14:paraId="2390F230">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二、不以任何方式泄露飞行检查相关情况、举报人信息及被检查人的商业秘密。</w:t>
      </w:r>
    </w:p>
    <w:p w14:paraId="5F82934C">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三、不违规留存飞行检查相关工作记录、国家秘密载体，不违规存储、复制国家秘密信息。</w:t>
      </w:r>
    </w:p>
    <w:p w14:paraId="52346809">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四、不发表、发布、传播飞行检查相关工作内容。</w:t>
      </w:r>
    </w:p>
    <w:p w14:paraId="4BDCEABF">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违反上述承诺，自愿承担党纪、政纪责任和法律后果。</w:t>
      </w:r>
    </w:p>
    <w:p w14:paraId="593C4274">
      <w:pPr>
        <w:adjustRightInd w:val="0"/>
        <w:snapToGrid w:val="0"/>
        <w:spacing w:line="360" w:lineRule="auto"/>
        <w:ind w:firstLine="480" w:firstLineChars="200"/>
        <w:rPr>
          <w:rFonts w:ascii="仿宋_GB2312" w:hAnsi="宋体" w:eastAsia="仿宋_GB2312" w:cs="宋体"/>
          <w:sz w:val="24"/>
          <w:szCs w:val="24"/>
        </w:rPr>
      </w:pPr>
    </w:p>
    <w:p w14:paraId="32F47A54">
      <w:pPr>
        <w:adjustRightInd w:val="0"/>
        <w:snapToGrid w:val="0"/>
        <w:spacing w:line="360" w:lineRule="auto"/>
        <w:ind w:firstLine="480" w:firstLineChars="200"/>
        <w:rPr>
          <w:rFonts w:ascii="仿宋_GB2312" w:hAnsi="宋体" w:eastAsia="仿宋_GB2312" w:cs="宋体"/>
          <w:sz w:val="24"/>
          <w:szCs w:val="24"/>
        </w:rPr>
      </w:pPr>
    </w:p>
    <w:p w14:paraId="5E9C74EA">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所在单位：                            承诺人签名：</w:t>
      </w:r>
    </w:p>
    <w:p w14:paraId="063CE4E3">
      <w:pPr>
        <w:adjustRightInd w:val="0"/>
        <w:snapToGrid w:val="0"/>
        <w:spacing w:line="360" w:lineRule="auto"/>
        <w:ind w:firstLine="480" w:firstLineChars="200"/>
        <w:rPr>
          <w:rFonts w:ascii="仿宋_GB2312" w:hAnsi="宋体" w:eastAsia="仿宋_GB2312" w:cs="宋体"/>
          <w:sz w:val="24"/>
          <w:szCs w:val="24"/>
        </w:rPr>
      </w:pPr>
    </w:p>
    <w:p w14:paraId="481764E4">
      <w:pPr>
        <w:adjustRightInd w:val="0"/>
        <w:snapToGrid w:val="0"/>
        <w:spacing w:line="360" w:lineRule="auto"/>
        <w:ind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 xml:space="preserve">  年     月     日</w:t>
      </w:r>
    </w:p>
    <w:p w14:paraId="13EEF6B1">
      <w:pPr>
        <w:widowControl/>
        <w:jc w:val="left"/>
        <w:rPr>
          <w:rFonts w:ascii="仿宋_GB2312" w:hAnsi="宋体" w:eastAsia="仿宋_GB2312" w:cs="宋体"/>
          <w:sz w:val="24"/>
          <w:szCs w:val="24"/>
        </w:rPr>
      </w:pPr>
      <w:r>
        <w:rPr>
          <w:rFonts w:hint="eastAsia" w:ascii="仿宋_GB2312" w:hAnsi="宋体" w:eastAsia="仿宋_GB2312" w:cs="宋体"/>
          <w:sz w:val="24"/>
          <w:szCs w:val="24"/>
        </w:rPr>
        <w:br w:type="page"/>
      </w:r>
    </w:p>
    <w:p w14:paraId="0D9225F9">
      <w:pPr>
        <w:adjustRightInd w:val="0"/>
        <w:snapToGrid w:val="0"/>
        <w:spacing w:line="360" w:lineRule="auto"/>
        <w:ind w:firstLine="600" w:firstLineChars="200"/>
        <w:jc w:val="center"/>
        <w:rPr>
          <w:rFonts w:ascii="仿宋_GB2312" w:hAnsi="宋体" w:eastAsia="仿宋_GB2312"/>
          <w:sz w:val="30"/>
          <w:szCs w:val="30"/>
        </w:rPr>
      </w:pPr>
    </w:p>
    <w:p w14:paraId="04C3F4AC">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45D89DEB">
      <w:pPr>
        <w:adjustRightInd w:val="0"/>
        <w:snapToGrid w:val="0"/>
        <w:spacing w:line="360" w:lineRule="auto"/>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74F3F430">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402A7230">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（二）《飞行检查工作人员保密承诺书》用于医疗保障部门飞行检查工作人员对</w:t>
      </w:r>
      <w:r>
        <w:rPr>
          <w:rFonts w:hint="eastAsia" w:ascii="仿宋_GB2312" w:hAnsi="宋体" w:eastAsia="仿宋_GB2312" w:cs="宋体"/>
          <w:sz w:val="24"/>
          <w:szCs w:val="24"/>
        </w:rPr>
        <w:t>飞行检查过程中获知的信息保密的书面承诺</w:t>
      </w:r>
      <w:r>
        <w:rPr>
          <w:rFonts w:hint="eastAsia" w:ascii="仿宋_GB2312" w:hAnsi="宋体" w:eastAsia="仿宋_GB2312" w:cs="仿宋_GB2312"/>
          <w:kern w:val="0"/>
          <w:sz w:val="24"/>
          <w:szCs w:val="24"/>
        </w:rPr>
        <w:t>。</w:t>
      </w:r>
    </w:p>
    <w:p w14:paraId="790F9786">
      <w:pPr>
        <w:autoSpaceDE w:val="0"/>
        <w:autoSpaceDN w:val="0"/>
        <w:adjustRightInd w:val="0"/>
        <w:snapToGrid w:val="0"/>
        <w:spacing w:line="360" w:lineRule="auto"/>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29634EEE">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2DFD6C32">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（二）有飞行检查工作人员承诺的内容。</w:t>
      </w:r>
    </w:p>
    <w:p w14:paraId="1B43DCAE">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（三）有承诺人所在单位的名称。</w:t>
      </w:r>
    </w:p>
    <w:p w14:paraId="00E4D056">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（四）有承诺人的签名，捺指印，并注明日期。</w:t>
      </w:r>
    </w:p>
    <w:p w14:paraId="7106EC4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01CC4D36">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65469418">
      <w:pPr>
        <w:keepNext/>
        <w:keepLines/>
        <w:spacing w:before="260" w:after="260" w:line="360" w:lineRule="auto"/>
        <w:jc w:val="center"/>
        <w:outlineLvl w:val="2"/>
        <w:rPr>
          <w:rFonts w:ascii="方正小标宋简体" w:hAnsi="宋体" w:eastAsia="方正小标宋简体"/>
          <w:sz w:val="36"/>
          <w:szCs w:val="36"/>
        </w:rPr>
      </w:pPr>
      <w:bookmarkStart w:id="437" w:name="_Toc44489540"/>
      <w:bookmarkStart w:id="438" w:name="_Toc40375250"/>
      <w:r>
        <w:rPr>
          <w:rFonts w:hint="eastAsia" w:ascii="方正小标宋简体" w:hAnsi="宋体" w:eastAsia="方正小标宋简体"/>
          <w:sz w:val="36"/>
          <w:szCs w:val="36"/>
        </w:rPr>
        <w:t>飞行检查委托书</w:t>
      </w:r>
      <w:bookmarkEnd w:id="437"/>
      <w:bookmarkEnd w:id="438"/>
    </w:p>
    <w:p w14:paraId="208F7CBA">
      <w:pPr>
        <w:adjustRightInd w:val="0"/>
        <w:snapToGrid w:val="0"/>
        <w:spacing w:line="360" w:lineRule="auto"/>
        <w:jc w:val="right"/>
        <w:rPr>
          <w:rFonts w:ascii="仿宋_GB2312" w:hAnsi="宋体" w:eastAsia="仿宋_GB2312" w:cs="宋体"/>
          <w:sz w:val="28"/>
          <w:szCs w:val="28"/>
        </w:rPr>
      </w:pP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医保飞检字</w:t>
      </w:r>
      <w:r>
        <w:rPr>
          <w:rFonts w:hint="eastAsia" w:ascii="仿宋_GB2312" w:hAnsi="仿宋_GB2312" w:eastAsia="仿宋_GB2312" w:cs="仿宋_GB2312"/>
          <w:sz w:val="28"/>
          <w:szCs w:val="28"/>
        </w:rPr>
        <w:t>〔20××〕</w:t>
      </w:r>
      <w:r>
        <w:rPr>
          <w:rFonts w:hint="eastAsia" w:ascii="仿宋_GB2312" w:hAnsi="宋体" w:eastAsia="仿宋_GB2312" w:cs="宋体"/>
          <w:sz w:val="28"/>
          <w:szCs w:val="28"/>
        </w:rPr>
        <w:t>第  号</w:t>
      </w:r>
    </w:p>
    <w:p w14:paraId="1621AE67">
      <w:pPr>
        <w:widowControl/>
        <w:autoSpaceDN w:val="0"/>
        <w:snapToGrid w:val="0"/>
        <w:spacing w:line="360" w:lineRule="auto"/>
        <w:ind w:firstLine="480" w:firstLineChars="200"/>
        <w:jc w:val="left"/>
        <w:rPr>
          <w:rFonts w:ascii="仿宋_GB2312" w:hAnsi="宋体" w:eastAsia="仿宋_GB2312"/>
          <w:color w:val="000000"/>
          <w:kern w:val="0"/>
          <w:sz w:val="24"/>
          <w:szCs w:val="24"/>
        </w:rPr>
      </w:pPr>
    </w:p>
    <w:p w14:paraId="23A9D295">
      <w:pPr>
        <w:widowControl/>
        <w:autoSpaceDN w:val="0"/>
        <w:snapToGrid w:val="0"/>
        <w:spacing w:line="360" w:lineRule="auto"/>
        <w:ind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委 托 人：</w:t>
      </w:r>
      <w:r>
        <w:rPr>
          <w:rFonts w:hint="eastAsia" w:ascii="仿宋_GB2312" w:hAnsi="宋体" w:eastAsia="仿宋_GB2312"/>
          <w:color w:val="000000"/>
          <w:kern w:val="0"/>
          <w:sz w:val="24"/>
          <w:szCs w:val="24"/>
          <w:u w:val="single"/>
        </w:rPr>
        <w:t>　　　　　　　　　　　　　　　</w:t>
      </w:r>
      <w:r>
        <w:rPr>
          <w:rFonts w:hint="eastAsia" w:ascii="仿宋_GB2312" w:hAnsi="宋体" w:eastAsia="仿宋_GB2312"/>
          <w:color w:val="000000"/>
          <w:kern w:val="0"/>
          <w:sz w:val="24"/>
          <w:szCs w:val="24"/>
        </w:rPr>
        <w:t>联系电话：</w:t>
      </w:r>
      <w:r>
        <w:rPr>
          <w:rFonts w:hint="eastAsia" w:ascii="仿宋_GB2312" w:hAnsi="宋体" w:eastAsia="仿宋_GB2312"/>
          <w:color w:val="000000"/>
          <w:kern w:val="0"/>
          <w:sz w:val="24"/>
          <w:szCs w:val="24"/>
          <w:u w:val="single"/>
        </w:rPr>
        <w:t>　　　     　　</w:t>
      </w:r>
    </w:p>
    <w:p w14:paraId="01ECA4C6">
      <w:pPr>
        <w:widowControl/>
        <w:autoSpaceDN w:val="0"/>
        <w:snapToGrid w:val="0"/>
        <w:spacing w:line="360" w:lineRule="auto"/>
        <w:ind w:firstLine="480" w:firstLineChars="200"/>
        <w:jc w:val="left"/>
        <w:rPr>
          <w:rFonts w:ascii="仿宋_GB2312" w:hAnsi="宋体" w:eastAsia="仿宋_GB2312"/>
          <w:color w:val="000000"/>
          <w:kern w:val="0"/>
          <w:sz w:val="24"/>
          <w:szCs w:val="24"/>
          <w:u w:val="single"/>
        </w:rPr>
      </w:pPr>
      <w:r>
        <w:rPr>
          <w:rFonts w:hint="eastAsia" w:ascii="仿宋_GB2312" w:hAnsi="宋体" w:eastAsia="仿宋_GB2312"/>
          <w:color w:val="000000"/>
          <w:kern w:val="0"/>
          <w:sz w:val="24"/>
          <w:szCs w:val="24"/>
        </w:rPr>
        <w:t>受委托人：</w:t>
      </w:r>
      <w:r>
        <w:rPr>
          <w:rFonts w:hint="eastAsia" w:ascii="仿宋_GB2312" w:hAnsi="宋体" w:eastAsia="仿宋_GB2312"/>
          <w:color w:val="000000"/>
          <w:kern w:val="0"/>
          <w:sz w:val="24"/>
          <w:szCs w:val="24"/>
          <w:u w:val="single"/>
        </w:rPr>
        <w:t>　                　　      　</w:t>
      </w:r>
      <w:r>
        <w:rPr>
          <w:rFonts w:hint="eastAsia" w:ascii="仿宋_GB2312" w:hAnsi="宋体" w:eastAsia="仿宋_GB2312"/>
          <w:color w:val="000000"/>
          <w:kern w:val="0"/>
          <w:sz w:val="24"/>
          <w:szCs w:val="24"/>
        </w:rPr>
        <w:t>联系电话：</w:t>
      </w:r>
      <w:r>
        <w:rPr>
          <w:rFonts w:hint="eastAsia" w:ascii="仿宋_GB2312" w:hAnsi="宋体" w:eastAsia="仿宋_GB2312"/>
          <w:color w:val="000000"/>
          <w:kern w:val="0"/>
          <w:sz w:val="24"/>
          <w:szCs w:val="24"/>
          <w:u w:val="single"/>
        </w:rPr>
        <w:t>　　 　    　　</w:t>
      </w:r>
    </w:p>
    <w:p w14:paraId="1DF70C06">
      <w:pPr>
        <w:widowControl/>
        <w:autoSpaceDN w:val="0"/>
        <w:snapToGrid w:val="0"/>
        <w:spacing w:line="360" w:lineRule="auto"/>
        <w:ind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受委托人统一社会信用代码：</w:t>
      </w:r>
      <w:r>
        <w:rPr>
          <w:rFonts w:hint="eastAsia" w:ascii="仿宋_GB2312" w:hAnsi="宋体" w:eastAsia="仿宋_GB2312"/>
          <w:color w:val="000000"/>
          <w:kern w:val="0"/>
          <w:sz w:val="24"/>
          <w:szCs w:val="24"/>
          <w:u w:val="single"/>
        </w:rPr>
        <w:t xml:space="preserve">　　　                                 </w:t>
      </w:r>
    </w:p>
    <w:p w14:paraId="6BE88830">
      <w:pPr>
        <w:widowControl/>
        <w:autoSpaceDN w:val="0"/>
        <w:snapToGrid w:val="0"/>
        <w:spacing w:line="360" w:lineRule="auto"/>
        <w:ind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委托事项：因调查处理</w:t>
      </w:r>
      <w:r>
        <w:rPr>
          <w:rFonts w:hint="eastAsia" w:ascii="仿宋_GB2312" w:hAnsi="宋体" w:eastAsia="仿宋_GB2312"/>
          <w:color w:val="000000"/>
          <w:kern w:val="0"/>
          <w:sz w:val="24"/>
          <w:szCs w:val="24"/>
          <w:u w:val="single"/>
        </w:rPr>
        <w:t xml:space="preserve">　　　   </w:t>
      </w:r>
      <w:r>
        <w:rPr>
          <w:rFonts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根据</w:t>
      </w:r>
      <w:r>
        <w:rPr>
          <w:rFonts w:hint="eastAsia" w:ascii="仿宋_GB2312" w:hAnsi="宋体" w:eastAsia="仿宋_GB2312"/>
          <w:color w:val="000000"/>
          <w:kern w:val="0"/>
          <w:sz w:val="24"/>
          <w:szCs w:val="24"/>
          <w:u w:val="single"/>
        </w:rPr>
        <w:t>　　　     　</w:t>
      </w:r>
    </w:p>
    <w:p w14:paraId="04D34432">
      <w:pPr>
        <w:widowControl/>
        <w:autoSpaceDN w:val="0"/>
        <w:snapToGrid w:val="0"/>
        <w:spacing w:line="360" w:lineRule="auto"/>
        <w:jc w:val="left"/>
        <w:rPr>
          <w:rFonts w:ascii="仿宋_GB2312" w:hAnsi="宋体" w:eastAsia="仿宋_GB2312"/>
          <w:color w:val="000000"/>
          <w:kern w:val="0"/>
          <w:sz w:val="24"/>
          <w:szCs w:val="24"/>
          <w:u w:val="single"/>
        </w:rPr>
      </w:pPr>
      <w:bookmarkStart w:id="439" w:name="_Hlk44053917"/>
      <w:r>
        <w:rPr>
          <w:rFonts w:hint="eastAsia" w:ascii="仿宋_GB2312" w:hAnsi="宋体" w:eastAsia="仿宋_GB2312"/>
          <w:color w:val="000000"/>
          <w:kern w:val="0"/>
          <w:sz w:val="24"/>
          <w:szCs w:val="24"/>
          <w:u w:val="single"/>
        </w:rPr>
        <w:t>　　　     　</w:t>
      </w:r>
      <w:bookmarkEnd w:id="439"/>
      <w:r>
        <w:rPr>
          <w:rFonts w:hint="eastAsia" w:ascii="仿宋_GB2312" w:hAnsi="宋体" w:eastAsia="仿宋_GB2312"/>
          <w:color w:val="000000"/>
          <w:kern w:val="0"/>
          <w:sz w:val="24"/>
          <w:szCs w:val="24"/>
        </w:rPr>
        <w:t>的规定，委托人现委托受委托人参与调查</w:t>
      </w:r>
      <w:r>
        <w:rPr>
          <w:rFonts w:hint="eastAsia" w:ascii="仿宋_GB2312" w:hAnsi="宋体" w:eastAsia="仿宋_GB2312"/>
          <w:color w:val="000000"/>
          <w:kern w:val="0"/>
          <w:sz w:val="24"/>
          <w:szCs w:val="24"/>
          <w:u w:val="single"/>
        </w:rPr>
        <w:t xml:space="preserve">                    </w:t>
      </w:r>
    </w:p>
    <w:p w14:paraId="4A145617">
      <w:pPr>
        <w:widowControl/>
        <w:autoSpaceDN w:val="0"/>
        <w:snapToGrid w:val="0"/>
        <w:spacing w:line="360" w:lineRule="auto"/>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的检查事项。</w:t>
      </w:r>
    </w:p>
    <w:p w14:paraId="4432C2D8">
      <w:pPr>
        <w:widowControl/>
        <w:autoSpaceDN w:val="0"/>
        <w:snapToGrid w:val="0"/>
        <w:spacing w:line="360" w:lineRule="auto"/>
        <w:ind w:firstLine="480" w:firstLineChars="200"/>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约定事项：</w:t>
      </w:r>
    </w:p>
    <w:p w14:paraId="62895A8E">
      <w:pPr>
        <w:widowControl/>
        <w:autoSpaceDN w:val="0"/>
        <w:snapToGrid w:val="0"/>
        <w:spacing w:line="360" w:lineRule="auto"/>
        <w:ind w:firstLine="480" w:firstLineChars="200"/>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1．委托人应当通知被检查人相关事宜并要求其配合；</w:t>
      </w:r>
    </w:p>
    <w:p w14:paraId="1ED5E849">
      <w:pPr>
        <w:widowControl/>
        <w:autoSpaceDN w:val="0"/>
        <w:snapToGrid w:val="0"/>
        <w:spacing w:line="360" w:lineRule="auto"/>
        <w:ind w:firstLine="480" w:firstLineChars="200"/>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2．受委托人的飞行检查工作应当由委托人统一安排；</w:t>
      </w:r>
    </w:p>
    <w:p w14:paraId="3D2108C3">
      <w:pPr>
        <w:widowControl/>
        <w:autoSpaceDN w:val="0"/>
        <w:snapToGrid w:val="0"/>
        <w:spacing w:line="360" w:lineRule="auto"/>
        <w:ind w:firstLine="480" w:firstLineChars="200"/>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3．受委托人应当按委托人的要求进行飞行检查。</w:t>
      </w:r>
    </w:p>
    <w:p w14:paraId="44385733">
      <w:pPr>
        <w:widowControl/>
        <w:autoSpaceDN w:val="0"/>
        <w:snapToGrid w:val="0"/>
        <w:spacing w:line="360" w:lineRule="auto"/>
        <w:ind w:firstLine="480" w:firstLineChars="200"/>
        <w:rPr>
          <w:rFonts w:ascii="仿宋_GB2312" w:hAnsi="宋体" w:eastAsia="仿宋_GB2312"/>
          <w:color w:val="000000"/>
          <w:kern w:val="0"/>
          <w:sz w:val="24"/>
          <w:szCs w:val="24"/>
        </w:rPr>
      </w:pPr>
    </w:p>
    <w:p w14:paraId="05634CF2">
      <w:pPr>
        <w:widowControl/>
        <w:autoSpaceDN w:val="0"/>
        <w:snapToGrid w:val="0"/>
        <w:spacing w:line="360" w:lineRule="auto"/>
        <w:ind w:firstLine="480" w:firstLineChars="200"/>
        <w:jc w:val="left"/>
        <w:rPr>
          <w:rFonts w:ascii="仿宋_GB2312" w:hAnsi="宋体" w:eastAsia="仿宋_GB2312"/>
          <w:color w:val="000000"/>
          <w:kern w:val="0"/>
          <w:sz w:val="24"/>
          <w:szCs w:val="24"/>
        </w:rPr>
      </w:pPr>
    </w:p>
    <w:p w14:paraId="299B7C81">
      <w:pPr>
        <w:widowControl/>
        <w:autoSpaceDN w:val="0"/>
        <w:snapToGrid w:val="0"/>
        <w:spacing w:line="360" w:lineRule="auto"/>
        <w:ind w:firstLine="480" w:firstLineChars="200"/>
        <w:jc w:val="left"/>
        <w:rPr>
          <w:rFonts w:ascii="仿宋_GB2312" w:hAnsi="宋体" w:eastAsia="仿宋_GB2312"/>
          <w:color w:val="000000"/>
          <w:kern w:val="0"/>
          <w:sz w:val="24"/>
          <w:szCs w:val="24"/>
        </w:rPr>
      </w:pPr>
    </w:p>
    <w:p w14:paraId="50CAC103">
      <w:pPr>
        <w:widowControl/>
        <w:autoSpaceDN w:val="0"/>
        <w:snapToGrid w:val="0"/>
        <w:spacing w:line="360" w:lineRule="auto"/>
        <w:ind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委托人：×××医疗保障局                受委托人：（机构名称）</w:t>
      </w:r>
    </w:p>
    <w:p w14:paraId="08FFEA5F">
      <w:pPr>
        <w:widowControl/>
        <w:autoSpaceDN w:val="0"/>
        <w:snapToGrid w:val="0"/>
        <w:spacing w:line="360" w:lineRule="auto"/>
        <w:ind w:firstLine="1200" w:firstLineChars="500"/>
        <w:jc w:val="left"/>
        <w:rPr>
          <w:rFonts w:ascii="仿宋_GB2312" w:hAnsi="宋体" w:eastAsia="仿宋_GB2312"/>
          <w:color w:val="000000"/>
          <w:kern w:val="0"/>
          <w:sz w:val="24"/>
          <w:szCs w:val="24"/>
          <w:lang w:eastAsia="en-US"/>
        </w:rPr>
      </w:pPr>
      <w:r>
        <w:rPr>
          <w:rFonts w:hint="eastAsia" w:ascii="仿宋_GB2312" w:hAnsi="宋体" w:eastAsia="仿宋_GB2312"/>
          <w:color w:val="000000"/>
          <w:kern w:val="0"/>
          <w:sz w:val="24"/>
          <w:szCs w:val="24"/>
        </w:rPr>
        <w:t xml:space="preserve">（公章）                                  </w:t>
      </w:r>
      <w:r>
        <w:rPr>
          <w:rFonts w:hint="eastAsia" w:ascii="仿宋_GB2312" w:hAnsi="宋体" w:eastAsia="仿宋_GB2312"/>
          <w:color w:val="000000"/>
          <w:kern w:val="0"/>
          <w:sz w:val="24"/>
          <w:szCs w:val="24"/>
          <w:lang w:eastAsia="en-US"/>
        </w:rPr>
        <w:t>（</w:t>
      </w:r>
      <w:r>
        <w:rPr>
          <w:rFonts w:hint="eastAsia" w:ascii="仿宋_GB2312" w:hAnsi="宋体" w:eastAsia="仿宋_GB2312"/>
          <w:color w:val="000000"/>
          <w:kern w:val="0"/>
          <w:sz w:val="24"/>
          <w:szCs w:val="24"/>
        </w:rPr>
        <w:t>公</w:t>
      </w:r>
      <w:r>
        <w:rPr>
          <w:rFonts w:hint="eastAsia" w:ascii="仿宋_GB2312" w:hAnsi="宋体" w:eastAsia="仿宋_GB2312"/>
          <w:color w:val="000000"/>
          <w:kern w:val="0"/>
          <w:sz w:val="24"/>
          <w:szCs w:val="24"/>
          <w:lang w:eastAsia="en-US"/>
        </w:rPr>
        <w:t>章）</w:t>
      </w:r>
    </w:p>
    <w:p w14:paraId="747B2E0A">
      <w:pPr>
        <w:widowControl/>
        <w:autoSpaceDN w:val="0"/>
        <w:snapToGrid w:val="0"/>
        <w:spacing w:line="360" w:lineRule="auto"/>
        <w:ind w:firstLine="1200" w:firstLineChars="500"/>
        <w:jc w:val="left"/>
        <w:rPr>
          <w:rFonts w:ascii="仿宋_GB2312" w:hAnsi="宋体" w:eastAsia="仿宋_GB2312"/>
          <w:color w:val="000000"/>
          <w:kern w:val="0"/>
          <w:sz w:val="24"/>
          <w:szCs w:val="24"/>
          <w:lang w:eastAsia="en-US"/>
        </w:rPr>
      </w:pPr>
      <w:r>
        <w:rPr>
          <w:rFonts w:hint="eastAsia" w:ascii="仿宋_GB2312" w:hAnsi="宋体" w:eastAsia="仿宋_GB2312"/>
          <w:color w:val="000000"/>
          <w:kern w:val="0"/>
          <w:sz w:val="24"/>
          <w:szCs w:val="24"/>
          <w:lang w:eastAsia="en-US"/>
        </w:rPr>
        <w:t>年　</w:t>
      </w:r>
      <w:r>
        <w:rPr>
          <w:rFonts w:hint="eastAsia" w:ascii="仿宋_GB2312" w:hAnsi="宋体" w:eastAsia="仿宋_GB2312"/>
          <w:color w:val="000000"/>
          <w:kern w:val="0"/>
          <w:sz w:val="24"/>
          <w:szCs w:val="24"/>
        </w:rPr>
        <w:t xml:space="preserve">  月</w:t>
      </w:r>
      <w:r>
        <w:rPr>
          <w:rFonts w:hint="eastAsia" w:ascii="仿宋_GB2312" w:hAnsi="宋体" w:eastAsia="仿宋_GB2312"/>
          <w:color w:val="000000"/>
          <w:kern w:val="0"/>
          <w:sz w:val="24"/>
          <w:szCs w:val="24"/>
          <w:lang w:eastAsia="en-US"/>
        </w:rPr>
        <w:t>　　日　　　　　　　　　　　</w:t>
      </w:r>
      <w:r>
        <w:rPr>
          <w:rFonts w:hint="eastAsia" w:ascii="仿宋_GB2312" w:hAnsi="宋体" w:eastAsia="仿宋_GB2312"/>
          <w:color w:val="000000"/>
          <w:kern w:val="0"/>
          <w:sz w:val="24"/>
          <w:szCs w:val="24"/>
        </w:rPr>
        <w:t xml:space="preserve">    </w:t>
      </w:r>
      <w:r>
        <w:rPr>
          <w:rFonts w:hint="eastAsia" w:ascii="仿宋_GB2312" w:hAnsi="宋体" w:eastAsia="仿宋_GB2312"/>
          <w:color w:val="000000"/>
          <w:kern w:val="0"/>
          <w:sz w:val="24"/>
          <w:szCs w:val="24"/>
          <w:lang w:eastAsia="en-US"/>
        </w:rPr>
        <w:t>　年　　月　　日</w:t>
      </w:r>
    </w:p>
    <w:p w14:paraId="52ACE5CF">
      <w:pPr>
        <w:widowControl/>
        <w:spacing w:line="360" w:lineRule="auto"/>
        <w:jc w:val="left"/>
        <w:rPr>
          <w:rFonts w:ascii="仿宋_GB2312" w:hAnsi="宋体" w:eastAsia="仿宋_GB2312"/>
          <w:color w:val="000000"/>
          <w:kern w:val="0"/>
          <w:sz w:val="24"/>
          <w:szCs w:val="24"/>
        </w:rPr>
      </w:pPr>
    </w:p>
    <w:p w14:paraId="4072A95A">
      <w:pPr>
        <w:widowControl/>
        <w:spacing w:line="360" w:lineRule="auto"/>
        <w:jc w:val="left"/>
        <w:rPr>
          <w:rFonts w:ascii="仿宋_GB2312" w:hAnsi="宋体" w:eastAsia="仿宋_GB2312"/>
          <w:color w:val="000000"/>
          <w:kern w:val="0"/>
          <w:sz w:val="24"/>
          <w:szCs w:val="24"/>
        </w:rPr>
      </w:pPr>
    </w:p>
    <w:p w14:paraId="0280D1EA">
      <w:pPr>
        <w:widowControl/>
        <w:spacing w:line="360" w:lineRule="auto"/>
        <w:jc w:val="left"/>
        <w:rPr>
          <w:rFonts w:ascii="仿宋_GB2312" w:hAnsi="宋体" w:eastAsia="仿宋_GB2312"/>
          <w:color w:val="000000"/>
          <w:kern w:val="0"/>
          <w:sz w:val="24"/>
          <w:szCs w:val="24"/>
        </w:rPr>
      </w:pPr>
    </w:p>
    <w:p w14:paraId="59FAB56B">
      <w:pPr>
        <w:widowControl/>
        <w:spacing w:line="360" w:lineRule="auto"/>
        <w:jc w:val="left"/>
        <w:rPr>
          <w:rFonts w:ascii="仿宋_GB2312" w:hAnsi="宋体" w:eastAsia="仿宋_GB2312"/>
          <w:color w:val="000000"/>
          <w:kern w:val="0"/>
          <w:sz w:val="24"/>
          <w:szCs w:val="24"/>
        </w:rPr>
      </w:pPr>
    </w:p>
    <w:p w14:paraId="307D8B00">
      <w:pPr>
        <w:widowControl/>
        <w:spacing w:line="360" w:lineRule="auto"/>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（本文书一式三份，一份交受委托人，一份检查组留存，一份随卷归档。）</w:t>
      </w:r>
    </w:p>
    <w:p w14:paraId="3D10E0DC">
      <w:pPr>
        <w:widowControl/>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br w:type="page"/>
      </w:r>
    </w:p>
    <w:p w14:paraId="4A58A27C">
      <w:pPr>
        <w:adjustRightInd w:val="0"/>
        <w:snapToGrid w:val="0"/>
        <w:spacing w:line="360" w:lineRule="auto"/>
        <w:jc w:val="center"/>
        <w:rPr>
          <w:rFonts w:ascii="仿宋_GB2312" w:hAnsi="宋体" w:eastAsia="仿宋_GB2312"/>
          <w:sz w:val="30"/>
          <w:szCs w:val="30"/>
        </w:rPr>
      </w:pPr>
    </w:p>
    <w:p w14:paraId="32C57CD7">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6432A1C8">
      <w:pPr>
        <w:adjustRightInd w:val="0"/>
        <w:snapToGrid w:val="0"/>
        <w:spacing w:line="360" w:lineRule="auto"/>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6BF1EE3F">
      <w:pPr>
        <w:adjustRightInd w:val="0"/>
        <w:snapToGrid w:val="0"/>
        <w:spacing w:line="360" w:lineRule="auto"/>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（一）医疗保障部门外部文书。</w:t>
      </w:r>
    </w:p>
    <w:p w14:paraId="0C5184A6">
      <w:pPr>
        <w:adjustRightInd w:val="0"/>
        <w:snapToGrid w:val="0"/>
        <w:spacing w:line="360" w:lineRule="auto"/>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（二）《飞行检查委托书》用于医疗保障部门委托第三方机构对被检查人进行飞行检查。</w:t>
      </w:r>
    </w:p>
    <w:p w14:paraId="4D88A601">
      <w:pPr>
        <w:adjustRightInd w:val="0"/>
        <w:snapToGrid w:val="0"/>
        <w:spacing w:line="360" w:lineRule="auto"/>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1B84AB8B">
      <w:pPr>
        <w:adjustRightInd w:val="0"/>
        <w:snapToGrid w:val="0"/>
        <w:spacing w:line="360" w:lineRule="auto"/>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（一）有医疗保障部门名称和文书名称。</w:t>
      </w:r>
    </w:p>
    <w:p w14:paraId="2CCECB7F">
      <w:pPr>
        <w:adjustRightInd w:val="0"/>
        <w:snapToGrid w:val="0"/>
        <w:spacing w:line="360" w:lineRule="auto"/>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（二）有委托人基本信息，如机关名称、联系电话。</w:t>
      </w:r>
    </w:p>
    <w:p w14:paraId="4221FF42">
      <w:pPr>
        <w:adjustRightInd w:val="0"/>
        <w:snapToGrid w:val="0"/>
        <w:spacing w:line="360" w:lineRule="auto"/>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（三）有受委托人基本信息，如单位名称、社会统一信用代码、联系电话。</w:t>
      </w:r>
    </w:p>
    <w:p w14:paraId="423AEA64">
      <w:pPr>
        <w:adjustRightInd w:val="0"/>
        <w:snapToGrid w:val="0"/>
        <w:spacing w:line="360" w:lineRule="auto"/>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（四）有委托事项，需载明案由、委托飞行检查的依据及被检查人名称。</w:t>
      </w:r>
    </w:p>
    <w:p w14:paraId="02A3FA87">
      <w:pPr>
        <w:adjustRightInd w:val="0"/>
        <w:snapToGrid w:val="0"/>
        <w:spacing w:line="360" w:lineRule="auto"/>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（五）有委托人和被委托人约定事项。</w:t>
      </w:r>
    </w:p>
    <w:p w14:paraId="14ADE8C5">
      <w:pPr>
        <w:adjustRightInd w:val="0"/>
        <w:snapToGrid w:val="0"/>
        <w:spacing w:line="360" w:lineRule="auto"/>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（六）委托人和受委托人加盖公章并注明日期。</w:t>
      </w:r>
    </w:p>
    <w:p w14:paraId="13F1BA73">
      <w:pPr>
        <w:adjustRightInd w:val="0"/>
        <w:snapToGrid w:val="0"/>
        <w:spacing w:line="360" w:lineRule="auto"/>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三、注意事项</w:t>
      </w:r>
    </w:p>
    <w:p w14:paraId="5208C164">
      <w:pPr>
        <w:adjustRightInd w:val="0"/>
        <w:snapToGrid w:val="0"/>
        <w:spacing w:line="360" w:lineRule="auto"/>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医疗保障部门可以根据工作需要聘请第三方机构参与飞行检查，但是第三方机构人员不得担任飞行检查组组长、各小组组长。</w:t>
      </w:r>
    </w:p>
    <w:p w14:paraId="17269501">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14:paraId="17FF9546">
      <w:pPr>
        <w:pStyle w:val="4"/>
        <w:rPr>
          <w:rFonts w:ascii="楷体" w:hAnsi="楷体" w:eastAsia="楷体"/>
          <w:b w:val="0"/>
          <w:bCs w:val="0"/>
        </w:rPr>
      </w:pPr>
      <w:bookmarkStart w:id="440" w:name="_Toc44489541"/>
      <w:r>
        <w:rPr>
          <w:rFonts w:hint="eastAsia" w:ascii="楷体" w:hAnsi="楷体" w:eastAsia="楷体"/>
          <w:b w:val="0"/>
          <w:bCs w:val="0"/>
        </w:rPr>
        <w:t>（二）检查实施</w:t>
      </w:r>
      <w:bookmarkEnd w:id="440"/>
    </w:p>
    <w:p w14:paraId="4E0C67D0">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飞行检查组到达检查现场后，检查人员应当出具相关证件和《飞行检查通知书》，通报检查要求和被检查单位的权利和义务。</w:t>
      </w:r>
    </w:p>
    <w:p w14:paraId="62BF7ED7">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飞行检查人员应当依照法律法规及被检查地区管理规定，取得被检查单位负责人对本单位提供资料（含数据资料）真实性和完整性的书面承诺，即《被检查单位承诺书》。</w:t>
      </w:r>
    </w:p>
    <w:p w14:paraId="3A2A4F19">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根据检查工作需要，飞行检查组可采取数据筛查与现场检查的办法。飞行检查组对被检查地区医保数据进行接收、提取、核查、确认、汇总时，应制作《数据接收提取核查确认汇总表》。飞行检查小组成员根据数据筛查中发现的问题，调取相关材料对前期筛查数据疑点进行验证。飞行检查人员依法向被检查单位调取相关资料时，应出具《调取证据材料通知书》（在第二部分中已提供该文书样式）。</w:t>
      </w:r>
    </w:p>
    <w:p w14:paraId="508B94C5">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飞行检查人员根据实施方案确定的检查事项，均应编制《飞行检查工作底稿》，真实、完整记录飞行检查实施的主要步骤和方法、获取的相关证据，以及得出的飞行检查结论等。</w:t>
      </w:r>
    </w:p>
    <w:p w14:paraId="1F9A771E">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期间工作会议主要包括飞行检查进点会、工作例会、重大事项讨论会、检查小结会议和检查结论反馈会。飞行检查组会议讨论事项应当做好《会议记录》，会议记录由记录人和飞行检查组组长签字确认，并作为重要事项记录归入飞行检查档案。</w:t>
      </w:r>
    </w:p>
    <w:p w14:paraId="6A0A3479">
      <w:pPr>
        <w:adjustRightInd w:val="0"/>
        <w:snapToGrid w:val="0"/>
        <w:spacing w:line="360" w:lineRule="auto"/>
        <w:ind w:firstLine="480" w:firstLineChars="200"/>
        <w:rPr>
          <w:rFonts w:ascii="宋体" w:hAnsi="宋体" w:eastAsia="宋体" w:cs="宋体"/>
          <w:sz w:val="24"/>
          <w:szCs w:val="24"/>
        </w:rPr>
      </w:pPr>
    </w:p>
    <w:p w14:paraId="3BC94B79">
      <w:pPr>
        <w:adjustRightInd w:val="0"/>
        <w:snapToGrid w:val="0"/>
        <w:spacing w:line="360" w:lineRule="auto"/>
        <w:ind w:firstLine="480" w:firstLineChars="200"/>
        <w:rPr>
          <w:rFonts w:ascii="宋体" w:hAnsi="宋体" w:eastAsia="宋体" w:cs="宋体"/>
          <w:sz w:val="24"/>
          <w:szCs w:val="24"/>
        </w:rPr>
      </w:pPr>
    </w:p>
    <w:p w14:paraId="280A0B6C">
      <w:pPr>
        <w:adjustRightInd w:val="0"/>
        <w:snapToGrid w:val="0"/>
        <w:spacing w:line="360" w:lineRule="auto"/>
        <w:ind w:firstLine="480" w:firstLineChars="200"/>
        <w:rPr>
          <w:rFonts w:ascii="宋体" w:hAnsi="宋体" w:eastAsia="宋体" w:cs="宋体"/>
          <w:sz w:val="24"/>
          <w:szCs w:val="24"/>
        </w:rPr>
      </w:pPr>
    </w:p>
    <w:p w14:paraId="3ECED31A">
      <w:pPr>
        <w:adjustRightInd w:val="0"/>
        <w:snapToGrid w:val="0"/>
        <w:spacing w:line="360" w:lineRule="auto"/>
        <w:ind w:firstLine="480" w:firstLineChars="200"/>
        <w:rPr>
          <w:rFonts w:ascii="宋体" w:hAnsi="宋体" w:eastAsia="宋体" w:cs="宋体"/>
          <w:sz w:val="24"/>
          <w:szCs w:val="24"/>
        </w:rPr>
      </w:pPr>
    </w:p>
    <w:p w14:paraId="244945D9">
      <w:pPr>
        <w:widowControl/>
        <w:jc w:val="left"/>
      </w:pPr>
      <w:r>
        <w:br w:type="page"/>
      </w:r>
    </w:p>
    <w:p w14:paraId="45E19411">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484CA717">
      <w:pPr>
        <w:keepNext/>
        <w:keepLines/>
        <w:spacing w:before="260" w:after="260" w:line="360" w:lineRule="auto"/>
        <w:jc w:val="center"/>
        <w:outlineLvl w:val="2"/>
        <w:rPr>
          <w:rFonts w:ascii="方正小标宋简体" w:hAnsi="宋体" w:eastAsia="方正小标宋简体"/>
          <w:sz w:val="36"/>
          <w:szCs w:val="36"/>
        </w:rPr>
      </w:pPr>
      <w:bookmarkStart w:id="441" w:name="_Toc34666030"/>
      <w:bookmarkStart w:id="442" w:name="_Toc40375251"/>
      <w:bookmarkStart w:id="443" w:name="_Toc44489542"/>
      <w:r>
        <w:rPr>
          <w:rFonts w:hint="eastAsia" w:ascii="方正小标宋简体" w:hAnsi="宋体" w:eastAsia="方正小标宋简体"/>
          <w:sz w:val="36"/>
          <w:szCs w:val="36"/>
        </w:rPr>
        <w:t>飞行检查通知</w:t>
      </w:r>
      <w:bookmarkEnd w:id="441"/>
      <w:r>
        <w:rPr>
          <w:rFonts w:hint="eastAsia" w:ascii="方正小标宋简体" w:hAnsi="宋体" w:eastAsia="方正小标宋简体"/>
          <w:sz w:val="36"/>
          <w:szCs w:val="36"/>
        </w:rPr>
        <w:t>书</w:t>
      </w:r>
      <w:bookmarkEnd w:id="442"/>
      <w:bookmarkEnd w:id="443"/>
    </w:p>
    <w:p w14:paraId="62BD2D8D">
      <w:pPr>
        <w:adjustRightInd w:val="0"/>
        <w:snapToGrid w:val="0"/>
        <w:spacing w:line="360" w:lineRule="auto"/>
        <w:jc w:val="right"/>
        <w:rPr>
          <w:rFonts w:ascii="仿宋_GB2312" w:hAnsi="宋体" w:eastAsia="仿宋_GB2312" w:cs="宋体"/>
          <w:sz w:val="28"/>
          <w:szCs w:val="28"/>
        </w:rPr>
      </w:pP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医保飞检通字</w:t>
      </w:r>
      <w:bookmarkStart w:id="444" w:name="_Hlk44448444"/>
      <w:r>
        <w:rPr>
          <w:rFonts w:hint="eastAsia" w:ascii="仿宋_GB2312" w:hAnsi="仿宋_GB2312" w:eastAsia="仿宋_GB2312" w:cs="仿宋_GB2312"/>
          <w:sz w:val="28"/>
          <w:szCs w:val="28"/>
        </w:rPr>
        <w:t>〔20××〕</w:t>
      </w:r>
      <w:bookmarkEnd w:id="444"/>
      <w:r>
        <w:rPr>
          <w:rFonts w:hint="eastAsia" w:ascii="仿宋_GB2312" w:hAnsi="宋体" w:eastAsia="仿宋_GB2312" w:cs="宋体"/>
          <w:sz w:val="28"/>
          <w:szCs w:val="28"/>
        </w:rPr>
        <w:t>第  号</w:t>
      </w:r>
    </w:p>
    <w:p w14:paraId="70CEE6D6">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w:t>
      </w:r>
    </w:p>
    <w:p w14:paraId="2EA54BD1">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根据《社会保险法》、《国务院办公厅关于推广随机抽查规范事中事后监管的通知》（国办发</w:t>
      </w:r>
      <w:r>
        <w:rPr>
          <w:rFonts w:hint="eastAsia" w:ascii="仿宋_GB2312" w:hAnsi="仿宋_GB2312" w:eastAsia="仿宋_GB2312" w:cs="仿宋_GB2312"/>
          <w:sz w:val="24"/>
          <w:szCs w:val="24"/>
        </w:rPr>
        <w:t>〔20</w:t>
      </w:r>
      <w:r>
        <w:rPr>
          <w:rFonts w:ascii="仿宋_GB2312" w:hAnsi="仿宋_GB2312" w:eastAsia="仿宋_GB2312" w:cs="仿宋_GB2312"/>
          <w:sz w:val="24"/>
          <w:szCs w:val="24"/>
        </w:rPr>
        <w:t>15</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58号）和《医疗保障基金监管飞行检查规程》等有关法律法规，抽取你单位为此次检查对象，兹指派下列人员组成飞行检查组于</w:t>
      </w:r>
    </w:p>
    <w:p w14:paraId="64033CCC">
      <w:pPr>
        <w:adjustRightInd w:val="0"/>
        <w:snapToGrid w:val="0"/>
        <w:spacing w:line="360" w:lineRule="auto"/>
        <w:rPr>
          <w:rFonts w:ascii="仿宋_GB2312" w:hAnsi="宋体" w:eastAsia="仿宋_GB2312" w:cs="宋体"/>
          <w:sz w:val="24"/>
          <w:szCs w:val="24"/>
          <w:u w:val="single"/>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日，对你单位进行检查，检查期间暂定为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天。</w:t>
      </w:r>
    </w:p>
    <w:p w14:paraId="5763B35C">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检查范围和内容主要是</w:t>
      </w:r>
      <w:r>
        <w:rPr>
          <w:rFonts w:hint="eastAsia" w:ascii="仿宋_GB2312" w:hAnsi="宋体" w:eastAsia="仿宋_GB2312" w:cs="宋体"/>
          <w:sz w:val="24"/>
          <w:szCs w:val="24"/>
          <w:u w:val="single"/>
        </w:rPr>
        <w:t xml:space="preserve">                                                 </w:t>
      </w:r>
    </w:p>
    <w:p w14:paraId="3686855D">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w:t>
      </w:r>
    </w:p>
    <w:p w14:paraId="45CA6179">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请你单位及有关人员按照检查组要求，明确检查现场负责人，及时提供必要的工作场所和真实、有效的文件、记录、票据、凭证、电子数据、档案等相关材料，如实回答检查组的询问，配合检查工作。</w:t>
      </w:r>
    </w:p>
    <w:p w14:paraId="65F45310">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检查组组长及其执法证号：</w:t>
      </w:r>
      <w:r>
        <w:rPr>
          <w:rFonts w:hint="eastAsia" w:ascii="仿宋_GB2312" w:hAnsi="宋体" w:eastAsia="仿宋_GB2312" w:cs="宋体"/>
          <w:sz w:val="24"/>
          <w:szCs w:val="24"/>
          <w:u w:val="single"/>
        </w:rPr>
        <w:t xml:space="preserve">                                         </w:t>
      </w:r>
    </w:p>
    <w:p w14:paraId="291557B7">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检查组成员及其执法证号：</w:t>
      </w:r>
      <w:r>
        <w:rPr>
          <w:rFonts w:hint="eastAsia" w:ascii="仿宋_GB2312" w:hAnsi="宋体" w:eastAsia="仿宋_GB2312" w:cs="宋体"/>
          <w:sz w:val="24"/>
          <w:szCs w:val="24"/>
          <w:u w:val="single"/>
        </w:rPr>
        <w:t xml:space="preserve">                    、                     </w:t>
      </w:r>
    </w:p>
    <w:p w14:paraId="3897FD4B">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p>
    <w:p w14:paraId="25466572">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联系电话：</w:t>
      </w:r>
      <w:r>
        <w:rPr>
          <w:rFonts w:hint="eastAsia" w:ascii="仿宋_GB2312" w:hAnsi="宋体" w:eastAsia="仿宋_GB2312" w:cs="宋体"/>
          <w:sz w:val="24"/>
          <w:szCs w:val="24"/>
          <w:u w:val="single"/>
        </w:rPr>
        <w:t xml:space="preserve">                           </w:t>
      </w:r>
    </w:p>
    <w:p w14:paraId="70610789">
      <w:pPr>
        <w:adjustRightInd w:val="0"/>
        <w:snapToGrid w:val="0"/>
        <w:spacing w:line="360" w:lineRule="auto"/>
        <w:ind w:firstLine="480" w:firstLineChars="200"/>
        <w:rPr>
          <w:rFonts w:ascii="仿宋_GB2312" w:hAnsi="宋体" w:eastAsia="仿宋_GB2312" w:cs="宋体"/>
          <w:sz w:val="24"/>
          <w:szCs w:val="24"/>
        </w:rPr>
      </w:pPr>
    </w:p>
    <w:p w14:paraId="5350E9FA">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特此通知。</w:t>
      </w:r>
    </w:p>
    <w:p w14:paraId="7285D5EE">
      <w:pPr>
        <w:adjustRightInd w:val="0"/>
        <w:snapToGrid w:val="0"/>
        <w:spacing w:line="360" w:lineRule="auto"/>
        <w:ind w:right="480"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×××医疗保障局（公章）</w:t>
      </w:r>
    </w:p>
    <w:p w14:paraId="24245D62">
      <w:pPr>
        <w:adjustRightInd w:val="0"/>
        <w:snapToGrid w:val="0"/>
        <w:spacing w:line="360" w:lineRule="auto"/>
        <w:ind w:right="480"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年    月    日</w:t>
      </w:r>
    </w:p>
    <w:p w14:paraId="6B8B7E85">
      <w:pPr>
        <w:adjustRightInd w:val="0"/>
        <w:snapToGrid w:val="0"/>
        <w:spacing w:line="360" w:lineRule="auto"/>
        <w:ind w:right="480" w:firstLine="480" w:firstLineChars="200"/>
        <w:jc w:val="right"/>
        <w:rPr>
          <w:rFonts w:ascii="仿宋_GB2312" w:hAnsi="宋体" w:eastAsia="仿宋_GB2312" w:cs="宋体"/>
          <w:sz w:val="24"/>
          <w:szCs w:val="24"/>
        </w:rPr>
      </w:pPr>
    </w:p>
    <w:p w14:paraId="5D5260D9">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被检查单位（公章）：</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w:t>
      </w:r>
    </w:p>
    <w:p w14:paraId="0937FB9B">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联系电话：</w:t>
      </w:r>
      <w:r>
        <w:rPr>
          <w:rFonts w:hint="eastAsia" w:ascii="仿宋_GB2312" w:hAnsi="宋体" w:eastAsia="仿宋_GB2312" w:cs="宋体"/>
          <w:sz w:val="24"/>
          <w:szCs w:val="24"/>
          <w:u w:val="single"/>
        </w:rPr>
        <w:t xml:space="preserve">                      </w:t>
      </w:r>
    </w:p>
    <w:p w14:paraId="23FC2389">
      <w:pPr>
        <w:adjustRightInd w:val="0"/>
        <w:snapToGrid w:val="0"/>
        <w:spacing w:line="360" w:lineRule="auto"/>
        <w:ind w:right="480"/>
        <w:rPr>
          <w:rFonts w:ascii="仿宋_GB2312" w:hAnsi="宋体" w:eastAsia="仿宋_GB2312" w:cs="宋体"/>
          <w:sz w:val="24"/>
          <w:szCs w:val="24"/>
        </w:rPr>
      </w:pPr>
      <w:r>
        <w:rPr>
          <w:rFonts w:hint="eastAsia" w:ascii="仿宋_GB2312" w:hAnsi="宋体" w:eastAsia="仿宋_GB2312" w:cs="宋体"/>
          <w:sz w:val="24"/>
          <w:szCs w:val="24"/>
        </w:rPr>
        <w:t>（本文书一式三份，一份送达，一份检查组留存，一份随卷归档。）</w:t>
      </w:r>
      <w:r>
        <w:rPr>
          <w:rFonts w:hint="eastAsia" w:ascii="仿宋_GB2312" w:hAnsi="宋体" w:eastAsia="仿宋_GB2312" w:cs="宋体"/>
          <w:sz w:val="24"/>
          <w:szCs w:val="24"/>
        </w:rPr>
        <w:br w:type="page"/>
      </w:r>
    </w:p>
    <w:p w14:paraId="68444CD0">
      <w:pPr>
        <w:adjustRightInd w:val="0"/>
        <w:snapToGrid w:val="0"/>
        <w:spacing w:line="360" w:lineRule="auto"/>
        <w:ind w:firstLine="600" w:firstLineChars="200"/>
        <w:jc w:val="center"/>
        <w:rPr>
          <w:rFonts w:ascii="仿宋_GB2312" w:hAnsi="宋体" w:eastAsia="仿宋_GB2312"/>
          <w:sz w:val="30"/>
          <w:szCs w:val="30"/>
        </w:rPr>
      </w:pPr>
    </w:p>
    <w:p w14:paraId="316DFF31">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17652A26">
      <w:pPr>
        <w:adjustRightInd w:val="0"/>
        <w:snapToGrid w:val="0"/>
        <w:spacing w:line="360" w:lineRule="auto"/>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644DBD60">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44A2B882">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（二）《飞行检查通知书》用于医疗保障部门告知被检查单位被抽取为飞行检查对象，飞行检查组将要对其进行现场检查，该文书需送达被检查单位。</w:t>
      </w:r>
    </w:p>
    <w:p w14:paraId="1400967D">
      <w:pPr>
        <w:autoSpaceDE w:val="0"/>
        <w:autoSpaceDN w:val="0"/>
        <w:adjustRightInd w:val="0"/>
        <w:snapToGrid w:val="0"/>
        <w:spacing w:line="360" w:lineRule="auto"/>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6A9E4B4C">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04DF2CCC">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（二）有被检查单位的全称。</w:t>
      </w:r>
    </w:p>
    <w:p w14:paraId="41DD18EA">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（三）有开展飞行检查的法律依据。</w:t>
      </w:r>
    </w:p>
    <w:p w14:paraId="31FB90FB">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（四）有飞行检查的起始时间。</w:t>
      </w:r>
    </w:p>
    <w:p w14:paraId="702FEB5F">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（五）有飞行检查的内容和范围，列明需要提交的飞行检查资料清单及时限等。</w:t>
      </w:r>
    </w:p>
    <w:p w14:paraId="68C03C10">
      <w:pPr>
        <w:autoSpaceDE w:val="0"/>
        <w:autoSpaceDN w:val="0"/>
        <w:adjustRightInd w:val="0"/>
        <w:snapToGrid w:val="0"/>
        <w:spacing w:line="360" w:lineRule="auto"/>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（六）有检查组组长及成员的姓名及执法证号。</w:t>
      </w:r>
    </w:p>
    <w:p w14:paraId="6C4C0A51">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w:t>
      </w:r>
      <w:r>
        <w:rPr>
          <w:rFonts w:hint="eastAsia" w:ascii="仿宋_GB2312" w:hAnsi="宋体" w:eastAsia="仿宋_GB2312" w:cs="宋体"/>
          <w:color w:val="000000"/>
          <w:sz w:val="24"/>
          <w:szCs w:val="24"/>
        </w:rPr>
        <w:t>向被检查单位发出飞行检查通知的时间。飞行检查组应当在不晚于实施飞行检查前3个工作日（不含进点日），将飞行检查通知送达被检查地区医保局。特殊情况下，检查组可当面送达飞行检查通知，直接实施飞行检查。</w:t>
      </w:r>
    </w:p>
    <w:p w14:paraId="340392F3">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（八）有被检查单位签收《飞行检查通知书》的盖章及签收日期。</w:t>
      </w:r>
    </w:p>
    <w:p w14:paraId="610BD974">
      <w:pPr>
        <w:widowControl/>
        <w:spacing w:line="360" w:lineRule="auto"/>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50B82CEE">
      <w:pPr>
        <w:spacing w:line="360" w:lineRule="auto"/>
        <w:jc w:val="center"/>
        <w:rPr>
          <w:rFonts w:ascii="方正小标宋简体" w:hAnsi="楷体" w:eastAsia="方正小标宋简体"/>
          <w:sz w:val="30"/>
          <w:szCs w:val="30"/>
        </w:rPr>
      </w:pPr>
      <w:r>
        <w:rPr>
          <w:rFonts w:hint="eastAsia" w:ascii="方正小标宋简体" w:hAnsi="楷体" w:eastAsia="方正小标宋简体"/>
          <w:sz w:val="30"/>
          <w:szCs w:val="30"/>
        </w:rPr>
        <w:t>×××医疗保障局</w:t>
      </w:r>
    </w:p>
    <w:p w14:paraId="1FE50244">
      <w:pPr>
        <w:pStyle w:val="34"/>
        <w:spacing w:line="360" w:lineRule="auto"/>
        <w:rPr>
          <w:rFonts w:ascii="方正小标宋简体" w:hAnsi="楷体" w:eastAsia="方正小标宋简体"/>
          <w:b w:val="0"/>
          <w:bCs w:val="0"/>
        </w:rPr>
      </w:pPr>
      <w:bookmarkStart w:id="445" w:name="_Toc44489543"/>
      <w:bookmarkStart w:id="446" w:name="_Toc34666025"/>
      <w:bookmarkStart w:id="447" w:name="_Toc40375253"/>
      <w:r>
        <w:rPr>
          <w:rFonts w:hint="eastAsia" w:ascii="方正小标宋简体" w:hAnsi="楷体" w:eastAsia="方正小标宋简体"/>
          <w:b w:val="0"/>
          <w:bCs w:val="0"/>
        </w:rPr>
        <w:t>被检查单位承诺书</w:t>
      </w:r>
      <w:bookmarkEnd w:id="445"/>
      <w:bookmarkEnd w:id="446"/>
      <w:bookmarkEnd w:id="447"/>
    </w:p>
    <w:p w14:paraId="1FC52D6E">
      <w:pPr>
        <w:adjustRightInd w:val="0"/>
        <w:snapToGrid w:val="0"/>
        <w:spacing w:line="360" w:lineRule="auto"/>
        <w:jc w:val="right"/>
        <w:rPr>
          <w:rFonts w:ascii="宋体" w:hAnsi="宋体" w:eastAsia="宋体" w:cs="宋体"/>
          <w:sz w:val="24"/>
          <w:szCs w:val="24"/>
        </w:rPr>
      </w:pPr>
    </w:p>
    <w:p w14:paraId="3356FDE5">
      <w:pPr>
        <w:adjustRightInd w:val="0"/>
        <w:snapToGrid w:val="0"/>
        <w:spacing w:line="360" w:lineRule="auto"/>
        <w:jc w:val="center"/>
        <w:rPr>
          <w:rFonts w:ascii="宋体" w:hAnsi="宋体" w:eastAsia="宋体" w:cs="宋体"/>
          <w:sz w:val="24"/>
          <w:szCs w:val="24"/>
        </w:rPr>
      </w:pPr>
    </w:p>
    <w:p w14:paraId="075709A2">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本人作为被检查单位负责人，已被告知并了解相关法律规定，承诺本单位提供的资料（含数据资料）是真实、完整的。本人郑重承诺：</w:t>
      </w:r>
    </w:p>
    <w:p w14:paraId="036568F3">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一、严格遵守法律法规及地区管理规定有关该承诺的要求。</w:t>
      </w:r>
    </w:p>
    <w:p w14:paraId="04C254CA">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二、本单位不得向检查组提供虚假的资料。</w:t>
      </w:r>
    </w:p>
    <w:p w14:paraId="1F1BC22C">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三、本单位不得向检查组提供有删减的资料。</w:t>
      </w:r>
    </w:p>
    <w:p w14:paraId="7B198C8D">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违反上述承诺，自愿承担法律后果。</w:t>
      </w:r>
    </w:p>
    <w:p w14:paraId="678544B8">
      <w:pPr>
        <w:adjustRightInd w:val="0"/>
        <w:snapToGrid w:val="0"/>
        <w:spacing w:line="360" w:lineRule="auto"/>
        <w:ind w:firstLine="480" w:firstLineChars="200"/>
        <w:rPr>
          <w:rFonts w:ascii="仿宋_GB2312" w:hAnsi="宋体" w:eastAsia="仿宋_GB2312" w:cs="宋体"/>
          <w:sz w:val="24"/>
          <w:szCs w:val="24"/>
        </w:rPr>
      </w:pPr>
    </w:p>
    <w:p w14:paraId="768E4198">
      <w:pPr>
        <w:adjustRightInd w:val="0"/>
        <w:snapToGrid w:val="0"/>
        <w:spacing w:line="360" w:lineRule="auto"/>
        <w:ind w:firstLine="480" w:firstLineChars="200"/>
        <w:rPr>
          <w:rFonts w:ascii="仿宋_GB2312" w:hAnsi="宋体" w:eastAsia="仿宋_GB2312" w:cs="宋体"/>
          <w:sz w:val="24"/>
          <w:szCs w:val="24"/>
        </w:rPr>
      </w:pPr>
    </w:p>
    <w:p w14:paraId="7067D14F">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被检查单位：                         承诺人签名：</w:t>
      </w:r>
    </w:p>
    <w:p w14:paraId="4202F03E">
      <w:pPr>
        <w:wordWrap w:val="0"/>
        <w:adjustRightInd w:val="0"/>
        <w:snapToGrid w:val="0"/>
        <w:spacing w:line="360" w:lineRule="auto"/>
        <w:ind w:firstLine="480" w:firstLineChars="200"/>
        <w:jc w:val="right"/>
        <w:rPr>
          <w:rFonts w:ascii="仿宋_GB2312" w:hAnsi="宋体" w:eastAsia="仿宋_GB2312" w:cs="宋体"/>
          <w:sz w:val="24"/>
          <w:szCs w:val="24"/>
        </w:rPr>
      </w:pPr>
    </w:p>
    <w:p w14:paraId="0878A85D">
      <w:pPr>
        <w:adjustRightInd w:val="0"/>
        <w:snapToGrid w:val="0"/>
        <w:spacing w:line="360" w:lineRule="auto"/>
        <w:ind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 xml:space="preserve">   年    月    日</w:t>
      </w:r>
    </w:p>
    <w:p w14:paraId="1CF4EB84">
      <w:pPr>
        <w:adjustRightInd w:val="0"/>
        <w:snapToGrid w:val="0"/>
        <w:spacing w:line="360" w:lineRule="auto"/>
        <w:ind w:firstLine="480" w:firstLineChars="200"/>
        <w:rPr>
          <w:rFonts w:ascii="仿宋_GB2312" w:hAnsi="宋体" w:eastAsia="仿宋_GB2312" w:cs="宋体"/>
          <w:sz w:val="24"/>
          <w:szCs w:val="24"/>
        </w:rPr>
      </w:pPr>
    </w:p>
    <w:p w14:paraId="7FEEFF21">
      <w:pPr>
        <w:adjustRightInd w:val="0"/>
        <w:snapToGrid w:val="0"/>
        <w:spacing w:line="360" w:lineRule="auto"/>
        <w:ind w:firstLine="480" w:firstLineChars="200"/>
        <w:rPr>
          <w:rFonts w:ascii="仿宋_GB2312" w:hAnsi="宋体" w:eastAsia="仿宋_GB2312" w:cs="宋体"/>
          <w:sz w:val="24"/>
          <w:szCs w:val="24"/>
        </w:rPr>
      </w:pPr>
    </w:p>
    <w:p w14:paraId="258D03CA">
      <w:pPr>
        <w:adjustRightInd w:val="0"/>
        <w:snapToGrid w:val="0"/>
        <w:spacing w:line="360" w:lineRule="auto"/>
        <w:ind w:firstLine="480" w:firstLineChars="200"/>
        <w:rPr>
          <w:rFonts w:ascii="宋体" w:hAnsi="宋体" w:eastAsia="宋体" w:cs="宋体"/>
          <w:sz w:val="24"/>
          <w:szCs w:val="24"/>
        </w:rPr>
      </w:pPr>
    </w:p>
    <w:p w14:paraId="0B773A20">
      <w:pPr>
        <w:adjustRightInd w:val="0"/>
        <w:snapToGrid w:val="0"/>
        <w:spacing w:line="360" w:lineRule="auto"/>
        <w:ind w:firstLine="480" w:firstLineChars="200"/>
        <w:rPr>
          <w:rFonts w:ascii="宋体" w:hAnsi="宋体" w:eastAsia="宋体" w:cs="宋体"/>
          <w:sz w:val="24"/>
          <w:szCs w:val="24"/>
        </w:rPr>
      </w:pPr>
    </w:p>
    <w:p w14:paraId="4E191D0E">
      <w:pPr>
        <w:adjustRightInd w:val="0"/>
        <w:snapToGrid w:val="0"/>
        <w:spacing w:line="360" w:lineRule="auto"/>
        <w:ind w:firstLine="480" w:firstLineChars="200"/>
        <w:rPr>
          <w:rFonts w:ascii="宋体" w:hAnsi="宋体" w:eastAsia="宋体" w:cs="宋体"/>
          <w:sz w:val="24"/>
          <w:szCs w:val="24"/>
        </w:rPr>
      </w:pPr>
    </w:p>
    <w:p w14:paraId="4DC2AEFA">
      <w:pPr>
        <w:adjustRightInd w:val="0"/>
        <w:snapToGrid w:val="0"/>
        <w:spacing w:line="360" w:lineRule="auto"/>
        <w:ind w:firstLine="480" w:firstLineChars="200"/>
        <w:rPr>
          <w:rFonts w:ascii="宋体" w:hAnsi="宋体" w:eastAsia="宋体" w:cs="宋体"/>
          <w:sz w:val="24"/>
          <w:szCs w:val="24"/>
        </w:rPr>
      </w:pPr>
    </w:p>
    <w:p w14:paraId="0932DC9A">
      <w:pPr>
        <w:adjustRightInd w:val="0"/>
        <w:snapToGrid w:val="0"/>
        <w:spacing w:line="360" w:lineRule="auto"/>
        <w:ind w:firstLine="480" w:firstLineChars="200"/>
        <w:rPr>
          <w:rFonts w:ascii="宋体" w:hAnsi="宋体" w:eastAsia="宋体" w:cs="宋体"/>
          <w:sz w:val="24"/>
          <w:szCs w:val="24"/>
        </w:rPr>
      </w:pPr>
    </w:p>
    <w:p w14:paraId="262252C0">
      <w:pPr>
        <w:adjustRightInd w:val="0"/>
        <w:snapToGrid w:val="0"/>
        <w:spacing w:line="360" w:lineRule="auto"/>
        <w:ind w:firstLine="480" w:firstLineChars="200"/>
        <w:rPr>
          <w:rFonts w:ascii="宋体" w:hAnsi="宋体" w:eastAsia="宋体" w:cs="宋体"/>
          <w:sz w:val="24"/>
          <w:szCs w:val="24"/>
        </w:rPr>
      </w:pPr>
    </w:p>
    <w:p w14:paraId="363450B5">
      <w:pPr>
        <w:adjustRightInd w:val="0"/>
        <w:snapToGrid w:val="0"/>
        <w:spacing w:line="360" w:lineRule="auto"/>
        <w:ind w:firstLine="480" w:firstLineChars="200"/>
        <w:rPr>
          <w:rFonts w:ascii="宋体" w:hAnsi="宋体" w:eastAsia="宋体" w:cs="宋体"/>
          <w:sz w:val="24"/>
          <w:szCs w:val="24"/>
        </w:rPr>
      </w:pPr>
    </w:p>
    <w:p w14:paraId="3E7AAFB0">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（本文书一式三份，一份被检查单位留存，一份检查组留存，一份随卷归档。）</w:t>
      </w:r>
    </w:p>
    <w:p w14:paraId="35962AAD">
      <w:pPr>
        <w:widowControl/>
        <w:jc w:val="left"/>
        <w:rPr>
          <w:rFonts w:ascii="仿宋_GB2312" w:hAnsi="宋体" w:eastAsia="仿宋_GB2312" w:cs="宋体"/>
          <w:sz w:val="24"/>
          <w:szCs w:val="24"/>
        </w:rPr>
      </w:pPr>
      <w:r>
        <w:rPr>
          <w:rFonts w:hint="eastAsia" w:ascii="仿宋_GB2312" w:hAnsi="宋体" w:eastAsia="仿宋_GB2312" w:cs="宋体"/>
          <w:sz w:val="24"/>
          <w:szCs w:val="24"/>
        </w:rPr>
        <w:br w:type="page"/>
      </w:r>
    </w:p>
    <w:p w14:paraId="5A3FB8EF">
      <w:pPr>
        <w:adjustRightInd w:val="0"/>
        <w:snapToGrid w:val="0"/>
        <w:spacing w:line="360" w:lineRule="auto"/>
        <w:jc w:val="center"/>
        <w:rPr>
          <w:rFonts w:ascii="仿宋_GB2312" w:hAnsi="宋体" w:eastAsia="仿宋_GB2312"/>
          <w:sz w:val="30"/>
          <w:szCs w:val="30"/>
        </w:rPr>
      </w:pPr>
    </w:p>
    <w:p w14:paraId="1A314ECE">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40A4AD77">
      <w:pPr>
        <w:adjustRightInd w:val="0"/>
        <w:snapToGrid w:val="0"/>
        <w:spacing w:line="360" w:lineRule="auto"/>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603E26BB">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719E4C38">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sz w:val="24"/>
          <w:szCs w:val="24"/>
        </w:rPr>
        <w:t>《被检查单位承诺书》用于医疗保障部门的飞行检查人员依法取得被检查单位负责人对本单位提供资料真实性和完整性的书面承诺的文书。</w:t>
      </w:r>
    </w:p>
    <w:p w14:paraId="0437E651">
      <w:pPr>
        <w:autoSpaceDE w:val="0"/>
        <w:autoSpaceDN w:val="0"/>
        <w:adjustRightInd w:val="0"/>
        <w:snapToGrid w:val="0"/>
        <w:spacing w:line="360" w:lineRule="auto"/>
        <w:ind w:firstLine="482" w:firstLineChars="200"/>
        <w:jc w:val="left"/>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59629CD8">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2EC076E6">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（二）有被检查单位负责人的承诺内容。</w:t>
      </w:r>
    </w:p>
    <w:p w14:paraId="415DB00A">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（三）有被检查单位的名称。</w:t>
      </w:r>
    </w:p>
    <w:p w14:paraId="6384FD08">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（四）有承诺人的签名及捺指印，并注明日期。</w:t>
      </w:r>
    </w:p>
    <w:p w14:paraId="5BF597BE">
      <w:pPr>
        <w:widowControl/>
        <w:jc w:val="left"/>
        <w:rPr>
          <w:rFonts w:ascii="宋体" w:hAnsi="宋体" w:eastAsia="宋体" w:cs="仿宋_GB2312"/>
          <w:kern w:val="0"/>
          <w:sz w:val="24"/>
          <w:szCs w:val="24"/>
        </w:rPr>
      </w:pPr>
      <w:r>
        <w:rPr>
          <w:rFonts w:hint="eastAsia" w:ascii="仿宋_GB2312" w:hAnsi="宋体" w:eastAsia="仿宋_GB2312" w:cs="仿宋_GB2312"/>
          <w:kern w:val="0"/>
          <w:sz w:val="24"/>
          <w:szCs w:val="24"/>
        </w:rPr>
        <w:br w:type="page"/>
      </w:r>
    </w:p>
    <w:p w14:paraId="267DA36F">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10C4C5EA">
      <w:pPr>
        <w:keepNext/>
        <w:keepLines/>
        <w:spacing w:before="260" w:after="260" w:line="360" w:lineRule="auto"/>
        <w:jc w:val="center"/>
        <w:outlineLvl w:val="2"/>
        <w:rPr>
          <w:rFonts w:ascii="方正小标宋简体" w:hAnsi="宋体" w:eastAsia="方正小标宋简体"/>
          <w:sz w:val="36"/>
          <w:szCs w:val="36"/>
        </w:rPr>
      </w:pPr>
      <w:bookmarkStart w:id="448" w:name="_Toc34666031"/>
      <w:bookmarkStart w:id="449" w:name="_Toc44489544"/>
      <w:bookmarkStart w:id="450" w:name="_Toc40375254"/>
      <w:r>
        <w:rPr>
          <w:rFonts w:hint="eastAsia" w:ascii="方正小标宋简体" w:hAnsi="宋体" w:eastAsia="方正小标宋简体"/>
          <w:sz w:val="36"/>
          <w:szCs w:val="36"/>
        </w:rPr>
        <w:t>数据接收提取核查确认汇总表</w:t>
      </w:r>
      <w:bookmarkEnd w:id="448"/>
      <w:bookmarkEnd w:id="449"/>
      <w:bookmarkEnd w:id="450"/>
    </w:p>
    <w:tbl>
      <w:tblPr>
        <w:tblStyle w:val="22"/>
        <w:tblW w:w="80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276"/>
        <w:gridCol w:w="1276"/>
        <w:gridCol w:w="708"/>
        <w:gridCol w:w="709"/>
        <w:gridCol w:w="709"/>
        <w:gridCol w:w="709"/>
        <w:gridCol w:w="1984"/>
      </w:tblGrid>
      <w:tr w14:paraId="65A9B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26F8CD4A">
            <w:pPr>
              <w:jc w:val="center"/>
              <w:rPr>
                <w:rFonts w:ascii="仿宋_GB2312" w:hAnsi="宋体" w:eastAsia="仿宋_GB2312" w:cs="Times New Roman"/>
                <w:color w:val="000000"/>
                <w:sz w:val="24"/>
                <w:szCs w:val="24"/>
              </w:rPr>
            </w:pPr>
            <w:r>
              <w:rPr>
                <w:rFonts w:hint="eastAsia" w:ascii="仿宋_GB2312" w:hAnsi="宋体" w:eastAsia="仿宋_GB2312" w:cs="Times New Roman"/>
                <w:sz w:val="24"/>
                <w:szCs w:val="24"/>
              </w:rPr>
              <w:t>编号</w:t>
            </w:r>
          </w:p>
        </w:tc>
        <w:tc>
          <w:tcPr>
            <w:tcW w:w="1276" w:type="dxa"/>
            <w:vAlign w:val="center"/>
          </w:tcPr>
          <w:p w14:paraId="121E13E8">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数据名称</w:t>
            </w:r>
          </w:p>
        </w:tc>
        <w:tc>
          <w:tcPr>
            <w:tcW w:w="1276" w:type="dxa"/>
            <w:vAlign w:val="center"/>
          </w:tcPr>
          <w:p w14:paraId="395F5BDF">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数据来源</w:t>
            </w:r>
          </w:p>
        </w:tc>
        <w:tc>
          <w:tcPr>
            <w:tcW w:w="708" w:type="dxa"/>
            <w:vAlign w:val="center"/>
          </w:tcPr>
          <w:p w14:paraId="264DBA0D">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接收</w:t>
            </w:r>
          </w:p>
        </w:tc>
        <w:tc>
          <w:tcPr>
            <w:tcW w:w="709" w:type="dxa"/>
            <w:vAlign w:val="center"/>
          </w:tcPr>
          <w:p w14:paraId="2E0CF61E">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提取</w:t>
            </w:r>
          </w:p>
        </w:tc>
        <w:tc>
          <w:tcPr>
            <w:tcW w:w="709" w:type="dxa"/>
            <w:vAlign w:val="center"/>
          </w:tcPr>
          <w:p w14:paraId="2809F37F">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核查</w:t>
            </w:r>
          </w:p>
        </w:tc>
        <w:tc>
          <w:tcPr>
            <w:tcW w:w="709" w:type="dxa"/>
            <w:vAlign w:val="center"/>
          </w:tcPr>
          <w:p w14:paraId="2CB95997">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确认</w:t>
            </w:r>
          </w:p>
        </w:tc>
        <w:tc>
          <w:tcPr>
            <w:tcW w:w="1984" w:type="dxa"/>
            <w:vAlign w:val="center"/>
          </w:tcPr>
          <w:p w14:paraId="05A515D4">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信息技术人员</w:t>
            </w:r>
          </w:p>
        </w:tc>
      </w:tr>
      <w:tr w14:paraId="30665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02BE0C88">
            <w:pPr>
              <w:jc w:val="center"/>
              <w:rPr>
                <w:rFonts w:ascii="仿宋_GB2312" w:hAnsi="宋体" w:eastAsia="仿宋_GB2312" w:cs="Times New Roman"/>
                <w:sz w:val="24"/>
                <w:szCs w:val="24"/>
              </w:rPr>
            </w:pPr>
          </w:p>
        </w:tc>
        <w:tc>
          <w:tcPr>
            <w:tcW w:w="1276" w:type="dxa"/>
            <w:vAlign w:val="center"/>
          </w:tcPr>
          <w:p w14:paraId="2F0B9680">
            <w:pPr>
              <w:jc w:val="center"/>
              <w:rPr>
                <w:rFonts w:ascii="仿宋_GB2312" w:hAnsi="宋体" w:eastAsia="仿宋_GB2312" w:cs="Times New Roman"/>
                <w:color w:val="000000"/>
                <w:sz w:val="24"/>
                <w:szCs w:val="24"/>
              </w:rPr>
            </w:pPr>
          </w:p>
        </w:tc>
        <w:tc>
          <w:tcPr>
            <w:tcW w:w="1276" w:type="dxa"/>
            <w:vAlign w:val="center"/>
          </w:tcPr>
          <w:p w14:paraId="4AA39E68">
            <w:pPr>
              <w:jc w:val="center"/>
              <w:rPr>
                <w:rFonts w:ascii="仿宋_GB2312" w:hAnsi="宋体" w:eastAsia="仿宋_GB2312" w:cs="Times New Roman"/>
                <w:color w:val="000000"/>
                <w:sz w:val="24"/>
                <w:szCs w:val="24"/>
              </w:rPr>
            </w:pPr>
          </w:p>
        </w:tc>
        <w:tc>
          <w:tcPr>
            <w:tcW w:w="708" w:type="dxa"/>
            <w:vAlign w:val="center"/>
          </w:tcPr>
          <w:p w14:paraId="7AD1378A">
            <w:pPr>
              <w:jc w:val="center"/>
              <w:rPr>
                <w:rFonts w:ascii="仿宋_GB2312" w:hAnsi="宋体" w:eastAsia="仿宋_GB2312" w:cs="Times New Roman"/>
                <w:color w:val="000000"/>
                <w:sz w:val="24"/>
                <w:szCs w:val="24"/>
              </w:rPr>
            </w:pPr>
          </w:p>
        </w:tc>
        <w:tc>
          <w:tcPr>
            <w:tcW w:w="709" w:type="dxa"/>
            <w:vAlign w:val="center"/>
          </w:tcPr>
          <w:p w14:paraId="4AFAF0F6">
            <w:pPr>
              <w:jc w:val="center"/>
              <w:rPr>
                <w:rFonts w:ascii="仿宋_GB2312" w:hAnsi="宋体" w:eastAsia="仿宋_GB2312" w:cs="Times New Roman"/>
                <w:color w:val="000000"/>
                <w:sz w:val="24"/>
                <w:szCs w:val="24"/>
              </w:rPr>
            </w:pPr>
          </w:p>
        </w:tc>
        <w:tc>
          <w:tcPr>
            <w:tcW w:w="709" w:type="dxa"/>
            <w:vAlign w:val="center"/>
          </w:tcPr>
          <w:p w14:paraId="5E449626">
            <w:pPr>
              <w:jc w:val="center"/>
              <w:rPr>
                <w:rFonts w:ascii="仿宋_GB2312" w:hAnsi="宋体" w:eastAsia="仿宋_GB2312" w:cs="Times New Roman"/>
                <w:color w:val="000000"/>
                <w:sz w:val="24"/>
                <w:szCs w:val="24"/>
              </w:rPr>
            </w:pPr>
          </w:p>
        </w:tc>
        <w:tc>
          <w:tcPr>
            <w:tcW w:w="709" w:type="dxa"/>
            <w:vAlign w:val="center"/>
          </w:tcPr>
          <w:p w14:paraId="646DD3D6">
            <w:pPr>
              <w:jc w:val="center"/>
              <w:rPr>
                <w:rFonts w:ascii="仿宋_GB2312" w:hAnsi="宋体" w:eastAsia="仿宋_GB2312" w:cs="Times New Roman"/>
                <w:color w:val="000000"/>
                <w:sz w:val="24"/>
                <w:szCs w:val="24"/>
              </w:rPr>
            </w:pPr>
          </w:p>
        </w:tc>
        <w:tc>
          <w:tcPr>
            <w:tcW w:w="1984" w:type="dxa"/>
            <w:vAlign w:val="center"/>
          </w:tcPr>
          <w:p w14:paraId="46B38EBA">
            <w:pPr>
              <w:jc w:val="center"/>
              <w:rPr>
                <w:rFonts w:ascii="仿宋_GB2312" w:hAnsi="宋体" w:eastAsia="仿宋_GB2312" w:cs="Times New Roman"/>
                <w:color w:val="000000"/>
                <w:sz w:val="24"/>
                <w:szCs w:val="24"/>
              </w:rPr>
            </w:pPr>
          </w:p>
        </w:tc>
      </w:tr>
      <w:tr w14:paraId="46AA0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5F5E4F8C">
            <w:pPr>
              <w:jc w:val="center"/>
              <w:rPr>
                <w:rFonts w:ascii="仿宋_GB2312" w:hAnsi="宋体" w:eastAsia="仿宋_GB2312" w:cs="Times New Roman"/>
                <w:sz w:val="24"/>
                <w:szCs w:val="24"/>
              </w:rPr>
            </w:pPr>
          </w:p>
        </w:tc>
        <w:tc>
          <w:tcPr>
            <w:tcW w:w="1276" w:type="dxa"/>
            <w:vAlign w:val="center"/>
          </w:tcPr>
          <w:p w14:paraId="19A50938">
            <w:pPr>
              <w:jc w:val="center"/>
              <w:rPr>
                <w:rFonts w:ascii="仿宋_GB2312" w:hAnsi="宋体" w:eastAsia="仿宋_GB2312" w:cs="Times New Roman"/>
                <w:color w:val="000000"/>
                <w:sz w:val="24"/>
                <w:szCs w:val="24"/>
              </w:rPr>
            </w:pPr>
          </w:p>
        </w:tc>
        <w:tc>
          <w:tcPr>
            <w:tcW w:w="1276" w:type="dxa"/>
            <w:vAlign w:val="center"/>
          </w:tcPr>
          <w:p w14:paraId="57FFB49C">
            <w:pPr>
              <w:jc w:val="center"/>
              <w:rPr>
                <w:rFonts w:ascii="仿宋_GB2312" w:hAnsi="宋体" w:eastAsia="仿宋_GB2312" w:cs="Times New Roman"/>
                <w:color w:val="000000"/>
                <w:sz w:val="24"/>
                <w:szCs w:val="24"/>
              </w:rPr>
            </w:pPr>
          </w:p>
        </w:tc>
        <w:tc>
          <w:tcPr>
            <w:tcW w:w="708" w:type="dxa"/>
            <w:vAlign w:val="center"/>
          </w:tcPr>
          <w:p w14:paraId="614441E3">
            <w:pPr>
              <w:jc w:val="center"/>
              <w:rPr>
                <w:rFonts w:ascii="仿宋_GB2312" w:hAnsi="宋体" w:eastAsia="仿宋_GB2312" w:cs="Times New Roman"/>
                <w:color w:val="000000"/>
                <w:sz w:val="24"/>
                <w:szCs w:val="24"/>
              </w:rPr>
            </w:pPr>
          </w:p>
        </w:tc>
        <w:tc>
          <w:tcPr>
            <w:tcW w:w="709" w:type="dxa"/>
            <w:vAlign w:val="center"/>
          </w:tcPr>
          <w:p w14:paraId="56459773">
            <w:pPr>
              <w:jc w:val="center"/>
              <w:rPr>
                <w:rFonts w:ascii="仿宋_GB2312" w:hAnsi="宋体" w:eastAsia="仿宋_GB2312" w:cs="Times New Roman"/>
                <w:color w:val="000000"/>
                <w:sz w:val="24"/>
                <w:szCs w:val="24"/>
              </w:rPr>
            </w:pPr>
          </w:p>
        </w:tc>
        <w:tc>
          <w:tcPr>
            <w:tcW w:w="709" w:type="dxa"/>
            <w:vAlign w:val="center"/>
          </w:tcPr>
          <w:p w14:paraId="36C2E5AC">
            <w:pPr>
              <w:jc w:val="center"/>
              <w:rPr>
                <w:rFonts w:ascii="仿宋_GB2312" w:hAnsi="宋体" w:eastAsia="仿宋_GB2312" w:cs="Times New Roman"/>
                <w:color w:val="000000"/>
                <w:sz w:val="24"/>
                <w:szCs w:val="24"/>
              </w:rPr>
            </w:pPr>
          </w:p>
        </w:tc>
        <w:tc>
          <w:tcPr>
            <w:tcW w:w="709" w:type="dxa"/>
            <w:vAlign w:val="center"/>
          </w:tcPr>
          <w:p w14:paraId="309B8F2D">
            <w:pPr>
              <w:jc w:val="center"/>
              <w:rPr>
                <w:rFonts w:ascii="仿宋_GB2312" w:hAnsi="宋体" w:eastAsia="仿宋_GB2312" w:cs="Times New Roman"/>
                <w:color w:val="000000"/>
                <w:sz w:val="24"/>
                <w:szCs w:val="24"/>
              </w:rPr>
            </w:pPr>
          </w:p>
        </w:tc>
        <w:tc>
          <w:tcPr>
            <w:tcW w:w="1984" w:type="dxa"/>
            <w:vAlign w:val="center"/>
          </w:tcPr>
          <w:p w14:paraId="551D100D">
            <w:pPr>
              <w:jc w:val="center"/>
              <w:rPr>
                <w:rFonts w:ascii="仿宋_GB2312" w:hAnsi="宋体" w:eastAsia="仿宋_GB2312" w:cs="Times New Roman"/>
                <w:color w:val="000000"/>
                <w:sz w:val="24"/>
                <w:szCs w:val="24"/>
              </w:rPr>
            </w:pPr>
          </w:p>
        </w:tc>
      </w:tr>
      <w:tr w14:paraId="4B6CE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366262CB">
            <w:pPr>
              <w:jc w:val="center"/>
              <w:rPr>
                <w:rFonts w:ascii="仿宋_GB2312" w:hAnsi="宋体" w:eastAsia="仿宋_GB2312" w:cs="Times New Roman"/>
                <w:sz w:val="24"/>
                <w:szCs w:val="24"/>
              </w:rPr>
            </w:pPr>
          </w:p>
        </w:tc>
        <w:tc>
          <w:tcPr>
            <w:tcW w:w="1276" w:type="dxa"/>
            <w:vAlign w:val="center"/>
          </w:tcPr>
          <w:p w14:paraId="63A8F0E2">
            <w:pPr>
              <w:jc w:val="center"/>
              <w:rPr>
                <w:rFonts w:ascii="仿宋_GB2312" w:hAnsi="宋体" w:eastAsia="仿宋_GB2312" w:cs="Times New Roman"/>
                <w:color w:val="000000"/>
                <w:sz w:val="24"/>
                <w:szCs w:val="24"/>
              </w:rPr>
            </w:pPr>
          </w:p>
        </w:tc>
        <w:tc>
          <w:tcPr>
            <w:tcW w:w="1276" w:type="dxa"/>
            <w:vAlign w:val="center"/>
          </w:tcPr>
          <w:p w14:paraId="3E8303B5">
            <w:pPr>
              <w:jc w:val="center"/>
              <w:rPr>
                <w:rFonts w:ascii="仿宋_GB2312" w:hAnsi="宋体" w:eastAsia="仿宋_GB2312" w:cs="Times New Roman"/>
                <w:color w:val="000000"/>
                <w:sz w:val="24"/>
                <w:szCs w:val="24"/>
              </w:rPr>
            </w:pPr>
          </w:p>
        </w:tc>
        <w:tc>
          <w:tcPr>
            <w:tcW w:w="708" w:type="dxa"/>
            <w:vAlign w:val="center"/>
          </w:tcPr>
          <w:p w14:paraId="3B693991">
            <w:pPr>
              <w:jc w:val="center"/>
              <w:rPr>
                <w:rFonts w:ascii="仿宋_GB2312" w:hAnsi="宋体" w:eastAsia="仿宋_GB2312" w:cs="Times New Roman"/>
                <w:color w:val="000000"/>
                <w:sz w:val="24"/>
                <w:szCs w:val="24"/>
              </w:rPr>
            </w:pPr>
          </w:p>
        </w:tc>
        <w:tc>
          <w:tcPr>
            <w:tcW w:w="709" w:type="dxa"/>
            <w:vAlign w:val="center"/>
          </w:tcPr>
          <w:p w14:paraId="31F6DACA">
            <w:pPr>
              <w:jc w:val="center"/>
              <w:rPr>
                <w:rFonts w:ascii="仿宋_GB2312" w:hAnsi="宋体" w:eastAsia="仿宋_GB2312" w:cs="Times New Roman"/>
                <w:color w:val="000000"/>
                <w:sz w:val="24"/>
                <w:szCs w:val="24"/>
              </w:rPr>
            </w:pPr>
          </w:p>
        </w:tc>
        <w:tc>
          <w:tcPr>
            <w:tcW w:w="709" w:type="dxa"/>
            <w:vAlign w:val="center"/>
          </w:tcPr>
          <w:p w14:paraId="57327EF6">
            <w:pPr>
              <w:jc w:val="center"/>
              <w:rPr>
                <w:rFonts w:ascii="仿宋_GB2312" w:hAnsi="宋体" w:eastAsia="仿宋_GB2312" w:cs="Times New Roman"/>
                <w:color w:val="000000"/>
                <w:sz w:val="24"/>
                <w:szCs w:val="24"/>
              </w:rPr>
            </w:pPr>
          </w:p>
        </w:tc>
        <w:tc>
          <w:tcPr>
            <w:tcW w:w="709" w:type="dxa"/>
            <w:vAlign w:val="center"/>
          </w:tcPr>
          <w:p w14:paraId="3A04C608">
            <w:pPr>
              <w:jc w:val="center"/>
              <w:rPr>
                <w:rFonts w:ascii="仿宋_GB2312" w:hAnsi="宋体" w:eastAsia="仿宋_GB2312" w:cs="Times New Roman"/>
                <w:color w:val="000000"/>
                <w:sz w:val="24"/>
                <w:szCs w:val="24"/>
              </w:rPr>
            </w:pPr>
          </w:p>
        </w:tc>
        <w:tc>
          <w:tcPr>
            <w:tcW w:w="1984" w:type="dxa"/>
            <w:vAlign w:val="center"/>
          </w:tcPr>
          <w:p w14:paraId="058AFAD8">
            <w:pPr>
              <w:jc w:val="center"/>
              <w:rPr>
                <w:rFonts w:ascii="仿宋_GB2312" w:hAnsi="宋体" w:eastAsia="仿宋_GB2312" w:cs="Times New Roman"/>
                <w:color w:val="000000"/>
                <w:sz w:val="24"/>
                <w:szCs w:val="24"/>
              </w:rPr>
            </w:pPr>
          </w:p>
        </w:tc>
      </w:tr>
      <w:tr w14:paraId="6AB29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09EA0D37">
            <w:pPr>
              <w:jc w:val="center"/>
              <w:rPr>
                <w:rFonts w:ascii="仿宋_GB2312" w:hAnsi="宋体" w:eastAsia="仿宋_GB2312" w:cs="Times New Roman"/>
                <w:sz w:val="24"/>
                <w:szCs w:val="24"/>
              </w:rPr>
            </w:pPr>
          </w:p>
        </w:tc>
        <w:tc>
          <w:tcPr>
            <w:tcW w:w="1276" w:type="dxa"/>
            <w:vAlign w:val="center"/>
          </w:tcPr>
          <w:p w14:paraId="517B5294">
            <w:pPr>
              <w:jc w:val="center"/>
              <w:rPr>
                <w:rFonts w:ascii="仿宋_GB2312" w:hAnsi="宋体" w:eastAsia="仿宋_GB2312" w:cs="Times New Roman"/>
                <w:color w:val="000000"/>
                <w:sz w:val="24"/>
                <w:szCs w:val="24"/>
              </w:rPr>
            </w:pPr>
          </w:p>
        </w:tc>
        <w:tc>
          <w:tcPr>
            <w:tcW w:w="1276" w:type="dxa"/>
            <w:vAlign w:val="center"/>
          </w:tcPr>
          <w:p w14:paraId="16AFB4FC">
            <w:pPr>
              <w:jc w:val="center"/>
              <w:rPr>
                <w:rFonts w:ascii="仿宋_GB2312" w:hAnsi="宋体" w:eastAsia="仿宋_GB2312" w:cs="Times New Roman"/>
                <w:color w:val="000000"/>
                <w:sz w:val="24"/>
                <w:szCs w:val="24"/>
              </w:rPr>
            </w:pPr>
          </w:p>
        </w:tc>
        <w:tc>
          <w:tcPr>
            <w:tcW w:w="708" w:type="dxa"/>
            <w:vAlign w:val="center"/>
          </w:tcPr>
          <w:p w14:paraId="3F05AFBB">
            <w:pPr>
              <w:jc w:val="center"/>
              <w:rPr>
                <w:rFonts w:ascii="仿宋_GB2312" w:hAnsi="宋体" w:eastAsia="仿宋_GB2312" w:cs="Times New Roman"/>
                <w:color w:val="000000"/>
                <w:sz w:val="24"/>
                <w:szCs w:val="24"/>
              </w:rPr>
            </w:pPr>
          </w:p>
        </w:tc>
        <w:tc>
          <w:tcPr>
            <w:tcW w:w="709" w:type="dxa"/>
            <w:vAlign w:val="center"/>
          </w:tcPr>
          <w:p w14:paraId="1FCCA5A0">
            <w:pPr>
              <w:jc w:val="center"/>
              <w:rPr>
                <w:rFonts w:ascii="仿宋_GB2312" w:hAnsi="宋体" w:eastAsia="仿宋_GB2312" w:cs="Times New Roman"/>
                <w:color w:val="000000"/>
                <w:sz w:val="24"/>
                <w:szCs w:val="24"/>
              </w:rPr>
            </w:pPr>
          </w:p>
        </w:tc>
        <w:tc>
          <w:tcPr>
            <w:tcW w:w="709" w:type="dxa"/>
            <w:vAlign w:val="center"/>
          </w:tcPr>
          <w:p w14:paraId="5740776D">
            <w:pPr>
              <w:jc w:val="center"/>
              <w:rPr>
                <w:rFonts w:ascii="仿宋_GB2312" w:hAnsi="宋体" w:eastAsia="仿宋_GB2312" w:cs="Times New Roman"/>
                <w:color w:val="000000"/>
                <w:sz w:val="24"/>
                <w:szCs w:val="24"/>
              </w:rPr>
            </w:pPr>
          </w:p>
        </w:tc>
        <w:tc>
          <w:tcPr>
            <w:tcW w:w="709" w:type="dxa"/>
            <w:vAlign w:val="center"/>
          </w:tcPr>
          <w:p w14:paraId="637DA023">
            <w:pPr>
              <w:jc w:val="center"/>
              <w:rPr>
                <w:rFonts w:ascii="仿宋_GB2312" w:hAnsi="宋体" w:eastAsia="仿宋_GB2312" w:cs="Times New Roman"/>
                <w:color w:val="000000"/>
                <w:sz w:val="24"/>
                <w:szCs w:val="24"/>
              </w:rPr>
            </w:pPr>
          </w:p>
        </w:tc>
        <w:tc>
          <w:tcPr>
            <w:tcW w:w="1984" w:type="dxa"/>
            <w:vAlign w:val="center"/>
          </w:tcPr>
          <w:p w14:paraId="49F76326">
            <w:pPr>
              <w:jc w:val="center"/>
              <w:rPr>
                <w:rFonts w:ascii="仿宋_GB2312" w:hAnsi="宋体" w:eastAsia="仿宋_GB2312" w:cs="Times New Roman"/>
                <w:color w:val="000000"/>
                <w:sz w:val="24"/>
                <w:szCs w:val="24"/>
              </w:rPr>
            </w:pPr>
          </w:p>
        </w:tc>
      </w:tr>
      <w:tr w14:paraId="79631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36885EE4">
            <w:pPr>
              <w:jc w:val="center"/>
              <w:rPr>
                <w:rFonts w:ascii="仿宋_GB2312" w:hAnsi="宋体" w:eastAsia="仿宋_GB2312" w:cs="Times New Roman"/>
                <w:sz w:val="24"/>
                <w:szCs w:val="24"/>
              </w:rPr>
            </w:pPr>
          </w:p>
        </w:tc>
        <w:tc>
          <w:tcPr>
            <w:tcW w:w="1276" w:type="dxa"/>
            <w:vAlign w:val="center"/>
          </w:tcPr>
          <w:p w14:paraId="592540EB">
            <w:pPr>
              <w:jc w:val="center"/>
              <w:rPr>
                <w:rFonts w:ascii="仿宋_GB2312" w:hAnsi="宋体" w:eastAsia="仿宋_GB2312" w:cs="Times New Roman"/>
                <w:color w:val="000000"/>
                <w:sz w:val="24"/>
                <w:szCs w:val="24"/>
              </w:rPr>
            </w:pPr>
          </w:p>
        </w:tc>
        <w:tc>
          <w:tcPr>
            <w:tcW w:w="1276" w:type="dxa"/>
            <w:vAlign w:val="center"/>
          </w:tcPr>
          <w:p w14:paraId="765C45B4">
            <w:pPr>
              <w:jc w:val="center"/>
              <w:rPr>
                <w:rFonts w:ascii="仿宋_GB2312" w:hAnsi="宋体" w:eastAsia="仿宋_GB2312" w:cs="Times New Roman"/>
                <w:color w:val="000000"/>
                <w:sz w:val="24"/>
                <w:szCs w:val="24"/>
              </w:rPr>
            </w:pPr>
          </w:p>
        </w:tc>
        <w:tc>
          <w:tcPr>
            <w:tcW w:w="708" w:type="dxa"/>
            <w:vAlign w:val="center"/>
          </w:tcPr>
          <w:p w14:paraId="261E40C0">
            <w:pPr>
              <w:jc w:val="center"/>
              <w:rPr>
                <w:rFonts w:ascii="仿宋_GB2312" w:hAnsi="宋体" w:eastAsia="仿宋_GB2312" w:cs="Times New Roman"/>
                <w:color w:val="000000"/>
                <w:sz w:val="24"/>
                <w:szCs w:val="24"/>
              </w:rPr>
            </w:pPr>
          </w:p>
        </w:tc>
        <w:tc>
          <w:tcPr>
            <w:tcW w:w="709" w:type="dxa"/>
            <w:vAlign w:val="center"/>
          </w:tcPr>
          <w:p w14:paraId="1897EABB">
            <w:pPr>
              <w:jc w:val="center"/>
              <w:rPr>
                <w:rFonts w:ascii="仿宋_GB2312" w:hAnsi="宋体" w:eastAsia="仿宋_GB2312" w:cs="Times New Roman"/>
                <w:color w:val="000000"/>
                <w:sz w:val="24"/>
                <w:szCs w:val="24"/>
              </w:rPr>
            </w:pPr>
          </w:p>
        </w:tc>
        <w:tc>
          <w:tcPr>
            <w:tcW w:w="709" w:type="dxa"/>
            <w:vAlign w:val="center"/>
          </w:tcPr>
          <w:p w14:paraId="7F3561E4">
            <w:pPr>
              <w:jc w:val="center"/>
              <w:rPr>
                <w:rFonts w:ascii="仿宋_GB2312" w:hAnsi="宋体" w:eastAsia="仿宋_GB2312" w:cs="Times New Roman"/>
                <w:color w:val="000000"/>
                <w:sz w:val="24"/>
                <w:szCs w:val="24"/>
              </w:rPr>
            </w:pPr>
          </w:p>
        </w:tc>
        <w:tc>
          <w:tcPr>
            <w:tcW w:w="709" w:type="dxa"/>
            <w:vAlign w:val="center"/>
          </w:tcPr>
          <w:p w14:paraId="060DEC22">
            <w:pPr>
              <w:jc w:val="center"/>
              <w:rPr>
                <w:rFonts w:ascii="仿宋_GB2312" w:hAnsi="宋体" w:eastAsia="仿宋_GB2312" w:cs="Times New Roman"/>
                <w:color w:val="000000"/>
                <w:sz w:val="24"/>
                <w:szCs w:val="24"/>
              </w:rPr>
            </w:pPr>
          </w:p>
        </w:tc>
        <w:tc>
          <w:tcPr>
            <w:tcW w:w="1984" w:type="dxa"/>
            <w:vAlign w:val="center"/>
          </w:tcPr>
          <w:p w14:paraId="71B93157">
            <w:pPr>
              <w:jc w:val="center"/>
              <w:rPr>
                <w:rFonts w:ascii="仿宋_GB2312" w:hAnsi="宋体" w:eastAsia="仿宋_GB2312" w:cs="Times New Roman"/>
                <w:color w:val="000000"/>
                <w:sz w:val="24"/>
                <w:szCs w:val="24"/>
              </w:rPr>
            </w:pPr>
          </w:p>
        </w:tc>
      </w:tr>
      <w:tr w14:paraId="3FE2D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5197CC0F">
            <w:pPr>
              <w:jc w:val="center"/>
              <w:rPr>
                <w:rFonts w:ascii="仿宋_GB2312" w:hAnsi="宋体" w:eastAsia="仿宋_GB2312" w:cs="Times New Roman"/>
                <w:sz w:val="24"/>
                <w:szCs w:val="24"/>
              </w:rPr>
            </w:pPr>
          </w:p>
        </w:tc>
        <w:tc>
          <w:tcPr>
            <w:tcW w:w="1276" w:type="dxa"/>
            <w:vAlign w:val="center"/>
          </w:tcPr>
          <w:p w14:paraId="0990AF3F">
            <w:pPr>
              <w:jc w:val="center"/>
              <w:rPr>
                <w:rFonts w:ascii="仿宋_GB2312" w:hAnsi="宋体" w:eastAsia="仿宋_GB2312" w:cs="Times New Roman"/>
                <w:color w:val="000000"/>
                <w:sz w:val="24"/>
                <w:szCs w:val="24"/>
              </w:rPr>
            </w:pPr>
          </w:p>
        </w:tc>
        <w:tc>
          <w:tcPr>
            <w:tcW w:w="1276" w:type="dxa"/>
            <w:vAlign w:val="center"/>
          </w:tcPr>
          <w:p w14:paraId="57B38209">
            <w:pPr>
              <w:jc w:val="center"/>
              <w:rPr>
                <w:rFonts w:ascii="仿宋_GB2312" w:hAnsi="宋体" w:eastAsia="仿宋_GB2312" w:cs="Times New Roman"/>
                <w:color w:val="000000"/>
                <w:sz w:val="24"/>
                <w:szCs w:val="24"/>
              </w:rPr>
            </w:pPr>
          </w:p>
        </w:tc>
        <w:tc>
          <w:tcPr>
            <w:tcW w:w="708" w:type="dxa"/>
            <w:vAlign w:val="center"/>
          </w:tcPr>
          <w:p w14:paraId="4A46A00F">
            <w:pPr>
              <w:jc w:val="center"/>
              <w:rPr>
                <w:rFonts w:ascii="仿宋_GB2312" w:hAnsi="宋体" w:eastAsia="仿宋_GB2312" w:cs="Times New Roman"/>
                <w:color w:val="000000"/>
                <w:sz w:val="24"/>
                <w:szCs w:val="24"/>
              </w:rPr>
            </w:pPr>
          </w:p>
        </w:tc>
        <w:tc>
          <w:tcPr>
            <w:tcW w:w="709" w:type="dxa"/>
            <w:vAlign w:val="center"/>
          </w:tcPr>
          <w:p w14:paraId="03E88A45">
            <w:pPr>
              <w:jc w:val="center"/>
              <w:rPr>
                <w:rFonts w:ascii="仿宋_GB2312" w:hAnsi="宋体" w:eastAsia="仿宋_GB2312" w:cs="Times New Roman"/>
                <w:color w:val="000000"/>
                <w:sz w:val="24"/>
                <w:szCs w:val="24"/>
              </w:rPr>
            </w:pPr>
          </w:p>
        </w:tc>
        <w:tc>
          <w:tcPr>
            <w:tcW w:w="709" w:type="dxa"/>
            <w:vAlign w:val="center"/>
          </w:tcPr>
          <w:p w14:paraId="248DFE21">
            <w:pPr>
              <w:jc w:val="center"/>
              <w:rPr>
                <w:rFonts w:ascii="仿宋_GB2312" w:hAnsi="宋体" w:eastAsia="仿宋_GB2312" w:cs="Times New Roman"/>
                <w:color w:val="000000"/>
                <w:sz w:val="24"/>
                <w:szCs w:val="24"/>
              </w:rPr>
            </w:pPr>
          </w:p>
        </w:tc>
        <w:tc>
          <w:tcPr>
            <w:tcW w:w="709" w:type="dxa"/>
            <w:vAlign w:val="center"/>
          </w:tcPr>
          <w:p w14:paraId="37A3CBF6">
            <w:pPr>
              <w:jc w:val="center"/>
              <w:rPr>
                <w:rFonts w:ascii="仿宋_GB2312" w:hAnsi="宋体" w:eastAsia="仿宋_GB2312" w:cs="Times New Roman"/>
                <w:color w:val="000000"/>
                <w:sz w:val="24"/>
                <w:szCs w:val="24"/>
              </w:rPr>
            </w:pPr>
          </w:p>
        </w:tc>
        <w:tc>
          <w:tcPr>
            <w:tcW w:w="1984" w:type="dxa"/>
            <w:vAlign w:val="center"/>
          </w:tcPr>
          <w:p w14:paraId="0BE3AF13">
            <w:pPr>
              <w:jc w:val="center"/>
              <w:rPr>
                <w:rFonts w:ascii="仿宋_GB2312" w:hAnsi="宋体" w:eastAsia="仿宋_GB2312" w:cs="Times New Roman"/>
                <w:color w:val="000000"/>
                <w:sz w:val="24"/>
                <w:szCs w:val="24"/>
              </w:rPr>
            </w:pPr>
          </w:p>
        </w:tc>
      </w:tr>
      <w:tr w14:paraId="26A44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34288B0C">
            <w:pPr>
              <w:jc w:val="center"/>
              <w:rPr>
                <w:rFonts w:ascii="仿宋_GB2312" w:hAnsi="宋体" w:eastAsia="仿宋_GB2312" w:cs="Times New Roman"/>
                <w:sz w:val="24"/>
                <w:szCs w:val="24"/>
              </w:rPr>
            </w:pPr>
          </w:p>
        </w:tc>
        <w:tc>
          <w:tcPr>
            <w:tcW w:w="1276" w:type="dxa"/>
            <w:vAlign w:val="center"/>
          </w:tcPr>
          <w:p w14:paraId="30BA9F9C">
            <w:pPr>
              <w:jc w:val="center"/>
              <w:rPr>
                <w:rFonts w:ascii="仿宋_GB2312" w:hAnsi="宋体" w:eastAsia="仿宋_GB2312" w:cs="Times New Roman"/>
                <w:color w:val="000000"/>
                <w:sz w:val="24"/>
                <w:szCs w:val="24"/>
              </w:rPr>
            </w:pPr>
          </w:p>
        </w:tc>
        <w:tc>
          <w:tcPr>
            <w:tcW w:w="1276" w:type="dxa"/>
            <w:vAlign w:val="center"/>
          </w:tcPr>
          <w:p w14:paraId="4A548452">
            <w:pPr>
              <w:jc w:val="center"/>
              <w:rPr>
                <w:rFonts w:ascii="仿宋_GB2312" w:hAnsi="宋体" w:eastAsia="仿宋_GB2312" w:cs="Times New Roman"/>
                <w:color w:val="000000"/>
                <w:sz w:val="24"/>
                <w:szCs w:val="24"/>
              </w:rPr>
            </w:pPr>
          </w:p>
        </w:tc>
        <w:tc>
          <w:tcPr>
            <w:tcW w:w="708" w:type="dxa"/>
            <w:vAlign w:val="center"/>
          </w:tcPr>
          <w:p w14:paraId="7162E702">
            <w:pPr>
              <w:jc w:val="center"/>
              <w:rPr>
                <w:rFonts w:ascii="仿宋_GB2312" w:hAnsi="宋体" w:eastAsia="仿宋_GB2312" w:cs="Times New Roman"/>
                <w:color w:val="000000"/>
                <w:sz w:val="24"/>
                <w:szCs w:val="24"/>
              </w:rPr>
            </w:pPr>
          </w:p>
        </w:tc>
        <w:tc>
          <w:tcPr>
            <w:tcW w:w="709" w:type="dxa"/>
            <w:vAlign w:val="center"/>
          </w:tcPr>
          <w:p w14:paraId="1C9734EA">
            <w:pPr>
              <w:jc w:val="center"/>
              <w:rPr>
                <w:rFonts w:ascii="仿宋_GB2312" w:hAnsi="宋体" w:eastAsia="仿宋_GB2312" w:cs="Times New Roman"/>
                <w:color w:val="000000"/>
                <w:sz w:val="24"/>
                <w:szCs w:val="24"/>
              </w:rPr>
            </w:pPr>
          </w:p>
        </w:tc>
        <w:tc>
          <w:tcPr>
            <w:tcW w:w="709" w:type="dxa"/>
            <w:vAlign w:val="center"/>
          </w:tcPr>
          <w:p w14:paraId="09E306EE">
            <w:pPr>
              <w:jc w:val="center"/>
              <w:rPr>
                <w:rFonts w:ascii="仿宋_GB2312" w:hAnsi="宋体" w:eastAsia="仿宋_GB2312" w:cs="Times New Roman"/>
                <w:color w:val="000000"/>
                <w:sz w:val="24"/>
                <w:szCs w:val="24"/>
              </w:rPr>
            </w:pPr>
          </w:p>
        </w:tc>
        <w:tc>
          <w:tcPr>
            <w:tcW w:w="709" w:type="dxa"/>
            <w:vAlign w:val="center"/>
          </w:tcPr>
          <w:p w14:paraId="5A96CDEF">
            <w:pPr>
              <w:jc w:val="center"/>
              <w:rPr>
                <w:rFonts w:ascii="仿宋_GB2312" w:hAnsi="宋体" w:eastAsia="仿宋_GB2312" w:cs="Times New Roman"/>
                <w:color w:val="000000"/>
                <w:sz w:val="24"/>
                <w:szCs w:val="24"/>
              </w:rPr>
            </w:pPr>
          </w:p>
        </w:tc>
        <w:tc>
          <w:tcPr>
            <w:tcW w:w="1984" w:type="dxa"/>
            <w:vAlign w:val="center"/>
          </w:tcPr>
          <w:p w14:paraId="32936B46">
            <w:pPr>
              <w:jc w:val="center"/>
              <w:rPr>
                <w:rFonts w:ascii="仿宋_GB2312" w:hAnsi="宋体" w:eastAsia="仿宋_GB2312" w:cs="Times New Roman"/>
                <w:color w:val="000000"/>
                <w:sz w:val="24"/>
                <w:szCs w:val="24"/>
              </w:rPr>
            </w:pPr>
          </w:p>
        </w:tc>
      </w:tr>
      <w:tr w14:paraId="40B30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7A292458">
            <w:pPr>
              <w:jc w:val="center"/>
              <w:rPr>
                <w:rFonts w:ascii="仿宋_GB2312" w:hAnsi="宋体" w:eastAsia="仿宋_GB2312" w:cs="Times New Roman"/>
                <w:sz w:val="24"/>
                <w:szCs w:val="24"/>
              </w:rPr>
            </w:pPr>
          </w:p>
        </w:tc>
        <w:tc>
          <w:tcPr>
            <w:tcW w:w="1276" w:type="dxa"/>
            <w:vAlign w:val="center"/>
          </w:tcPr>
          <w:p w14:paraId="3F2EE04A">
            <w:pPr>
              <w:jc w:val="center"/>
              <w:rPr>
                <w:rFonts w:ascii="仿宋_GB2312" w:hAnsi="宋体" w:eastAsia="仿宋_GB2312" w:cs="Times New Roman"/>
                <w:color w:val="000000"/>
                <w:sz w:val="24"/>
                <w:szCs w:val="24"/>
              </w:rPr>
            </w:pPr>
          </w:p>
        </w:tc>
        <w:tc>
          <w:tcPr>
            <w:tcW w:w="1276" w:type="dxa"/>
            <w:vAlign w:val="center"/>
          </w:tcPr>
          <w:p w14:paraId="390DACA9">
            <w:pPr>
              <w:jc w:val="center"/>
              <w:rPr>
                <w:rFonts w:ascii="仿宋_GB2312" w:hAnsi="宋体" w:eastAsia="仿宋_GB2312" w:cs="Times New Roman"/>
                <w:color w:val="000000"/>
                <w:sz w:val="24"/>
                <w:szCs w:val="24"/>
              </w:rPr>
            </w:pPr>
          </w:p>
        </w:tc>
        <w:tc>
          <w:tcPr>
            <w:tcW w:w="708" w:type="dxa"/>
            <w:vAlign w:val="center"/>
          </w:tcPr>
          <w:p w14:paraId="187BB4BA">
            <w:pPr>
              <w:jc w:val="center"/>
              <w:rPr>
                <w:rFonts w:ascii="仿宋_GB2312" w:hAnsi="宋体" w:eastAsia="仿宋_GB2312" w:cs="Times New Roman"/>
                <w:color w:val="000000"/>
                <w:sz w:val="24"/>
                <w:szCs w:val="24"/>
              </w:rPr>
            </w:pPr>
          </w:p>
        </w:tc>
        <w:tc>
          <w:tcPr>
            <w:tcW w:w="709" w:type="dxa"/>
            <w:vAlign w:val="center"/>
          </w:tcPr>
          <w:p w14:paraId="039E2FB5">
            <w:pPr>
              <w:jc w:val="center"/>
              <w:rPr>
                <w:rFonts w:ascii="仿宋_GB2312" w:hAnsi="宋体" w:eastAsia="仿宋_GB2312" w:cs="Times New Roman"/>
                <w:color w:val="000000"/>
                <w:sz w:val="24"/>
                <w:szCs w:val="24"/>
              </w:rPr>
            </w:pPr>
          </w:p>
        </w:tc>
        <w:tc>
          <w:tcPr>
            <w:tcW w:w="709" w:type="dxa"/>
            <w:vAlign w:val="center"/>
          </w:tcPr>
          <w:p w14:paraId="1D26D3DB">
            <w:pPr>
              <w:jc w:val="center"/>
              <w:rPr>
                <w:rFonts w:ascii="仿宋_GB2312" w:hAnsi="宋体" w:eastAsia="仿宋_GB2312" w:cs="Times New Roman"/>
                <w:color w:val="000000"/>
                <w:sz w:val="24"/>
                <w:szCs w:val="24"/>
              </w:rPr>
            </w:pPr>
          </w:p>
        </w:tc>
        <w:tc>
          <w:tcPr>
            <w:tcW w:w="709" w:type="dxa"/>
            <w:vAlign w:val="center"/>
          </w:tcPr>
          <w:p w14:paraId="1B4611AF">
            <w:pPr>
              <w:jc w:val="center"/>
              <w:rPr>
                <w:rFonts w:ascii="仿宋_GB2312" w:hAnsi="宋体" w:eastAsia="仿宋_GB2312" w:cs="Times New Roman"/>
                <w:color w:val="000000"/>
                <w:sz w:val="24"/>
                <w:szCs w:val="24"/>
              </w:rPr>
            </w:pPr>
          </w:p>
        </w:tc>
        <w:tc>
          <w:tcPr>
            <w:tcW w:w="1984" w:type="dxa"/>
            <w:vAlign w:val="center"/>
          </w:tcPr>
          <w:p w14:paraId="699612AD">
            <w:pPr>
              <w:jc w:val="center"/>
              <w:rPr>
                <w:rFonts w:ascii="仿宋_GB2312" w:hAnsi="宋体" w:eastAsia="仿宋_GB2312" w:cs="Times New Roman"/>
                <w:color w:val="000000"/>
                <w:sz w:val="24"/>
                <w:szCs w:val="24"/>
              </w:rPr>
            </w:pPr>
          </w:p>
        </w:tc>
      </w:tr>
      <w:tr w14:paraId="12D0F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2DFB9A8A">
            <w:pPr>
              <w:jc w:val="center"/>
              <w:rPr>
                <w:rFonts w:ascii="仿宋_GB2312" w:hAnsi="宋体" w:eastAsia="仿宋_GB2312" w:cs="Times New Roman"/>
                <w:sz w:val="24"/>
                <w:szCs w:val="24"/>
              </w:rPr>
            </w:pPr>
          </w:p>
        </w:tc>
        <w:tc>
          <w:tcPr>
            <w:tcW w:w="1276" w:type="dxa"/>
            <w:vAlign w:val="center"/>
          </w:tcPr>
          <w:p w14:paraId="6C9F5C0F">
            <w:pPr>
              <w:jc w:val="center"/>
              <w:rPr>
                <w:rFonts w:ascii="仿宋_GB2312" w:hAnsi="宋体" w:eastAsia="仿宋_GB2312" w:cs="Times New Roman"/>
                <w:color w:val="000000"/>
                <w:sz w:val="24"/>
                <w:szCs w:val="24"/>
              </w:rPr>
            </w:pPr>
          </w:p>
        </w:tc>
        <w:tc>
          <w:tcPr>
            <w:tcW w:w="1276" w:type="dxa"/>
            <w:vAlign w:val="center"/>
          </w:tcPr>
          <w:p w14:paraId="36D0CA09">
            <w:pPr>
              <w:jc w:val="center"/>
              <w:rPr>
                <w:rFonts w:ascii="仿宋_GB2312" w:hAnsi="宋体" w:eastAsia="仿宋_GB2312" w:cs="Times New Roman"/>
                <w:color w:val="000000"/>
                <w:sz w:val="24"/>
                <w:szCs w:val="24"/>
              </w:rPr>
            </w:pPr>
          </w:p>
        </w:tc>
        <w:tc>
          <w:tcPr>
            <w:tcW w:w="708" w:type="dxa"/>
            <w:vAlign w:val="center"/>
          </w:tcPr>
          <w:p w14:paraId="1C4F02EE">
            <w:pPr>
              <w:jc w:val="center"/>
              <w:rPr>
                <w:rFonts w:ascii="仿宋_GB2312" w:hAnsi="宋体" w:eastAsia="仿宋_GB2312" w:cs="Times New Roman"/>
                <w:color w:val="000000"/>
                <w:sz w:val="24"/>
                <w:szCs w:val="24"/>
              </w:rPr>
            </w:pPr>
          </w:p>
        </w:tc>
        <w:tc>
          <w:tcPr>
            <w:tcW w:w="709" w:type="dxa"/>
            <w:vAlign w:val="center"/>
          </w:tcPr>
          <w:p w14:paraId="24F54B3A">
            <w:pPr>
              <w:jc w:val="center"/>
              <w:rPr>
                <w:rFonts w:ascii="仿宋_GB2312" w:hAnsi="宋体" w:eastAsia="仿宋_GB2312" w:cs="Times New Roman"/>
                <w:color w:val="000000"/>
                <w:sz w:val="24"/>
                <w:szCs w:val="24"/>
              </w:rPr>
            </w:pPr>
          </w:p>
        </w:tc>
        <w:tc>
          <w:tcPr>
            <w:tcW w:w="709" w:type="dxa"/>
            <w:vAlign w:val="center"/>
          </w:tcPr>
          <w:p w14:paraId="041D33CA">
            <w:pPr>
              <w:jc w:val="center"/>
              <w:rPr>
                <w:rFonts w:ascii="仿宋_GB2312" w:hAnsi="宋体" w:eastAsia="仿宋_GB2312" w:cs="Times New Roman"/>
                <w:color w:val="000000"/>
                <w:sz w:val="24"/>
                <w:szCs w:val="24"/>
              </w:rPr>
            </w:pPr>
          </w:p>
        </w:tc>
        <w:tc>
          <w:tcPr>
            <w:tcW w:w="709" w:type="dxa"/>
            <w:vAlign w:val="center"/>
          </w:tcPr>
          <w:p w14:paraId="70903FAE">
            <w:pPr>
              <w:jc w:val="center"/>
              <w:rPr>
                <w:rFonts w:ascii="仿宋_GB2312" w:hAnsi="宋体" w:eastAsia="仿宋_GB2312" w:cs="Times New Roman"/>
                <w:color w:val="000000"/>
                <w:sz w:val="24"/>
                <w:szCs w:val="24"/>
              </w:rPr>
            </w:pPr>
          </w:p>
        </w:tc>
        <w:tc>
          <w:tcPr>
            <w:tcW w:w="1984" w:type="dxa"/>
            <w:vAlign w:val="center"/>
          </w:tcPr>
          <w:p w14:paraId="793E6792">
            <w:pPr>
              <w:jc w:val="center"/>
              <w:rPr>
                <w:rFonts w:ascii="仿宋_GB2312" w:hAnsi="宋体" w:eastAsia="仿宋_GB2312" w:cs="Times New Roman"/>
                <w:color w:val="000000"/>
                <w:sz w:val="24"/>
                <w:szCs w:val="24"/>
              </w:rPr>
            </w:pPr>
          </w:p>
        </w:tc>
      </w:tr>
      <w:tr w14:paraId="585CE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43424D3D">
            <w:pPr>
              <w:jc w:val="center"/>
              <w:rPr>
                <w:rFonts w:ascii="仿宋_GB2312" w:hAnsi="宋体" w:eastAsia="仿宋_GB2312" w:cs="Times New Roman"/>
                <w:sz w:val="24"/>
                <w:szCs w:val="24"/>
              </w:rPr>
            </w:pPr>
          </w:p>
        </w:tc>
        <w:tc>
          <w:tcPr>
            <w:tcW w:w="1276" w:type="dxa"/>
            <w:vAlign w:val="center"/>
          </w:tcPr>
          <w:p w14:paraId="52D4CE84">
            <w:pPr>
              <w:jc w:val="center"/>
              <w:rPr>
                <w:rFonts w:ascii="仿宋_GB2312" w:hAnsi="宋体" w:eastAsia="仿宋_GB2312" w:cs="Times New Roman"/>
                <w:color w:val="000000"/>
                <w:sz w:val="24"/>
                <w:szCs w:val="24"/>
              </w:rPr>
            </w:pPr>
          </w:p>
        </w:tc>
        <w:tc>
          <w:tcPr>
            <w:tcW w:w="1276" w:type="dxa"/>
            <w:vAlign w:val="center"/>
          </w:tcPr>
          <w:p w14:paraId="6CF8353A">
            <w:pPr>
              <w:jc w:val="center"/>
              <w:rPr>
                <w:rFonts w:ascii="仿宋_GB2312" w:hAnsi="宋体" w:eastAsia="仿宋_GB2312" w:cs="Times New Roman"/>
                <w:color w:val="000000"/>
                <w:sz w:val="24"/>
                <w:szCs w:val="24"/>
              </w:rPr>
            </w:pPr>
          </w:p>
        </w:tc>
        <w:tc>
          <w:tcPr>
            <w:tcW w:w="708" w:type="dxa"/>
            <w:vAlign w:val="center"/>
          </w:tcPr>
          <w:p w14:paraId="5914D3D0">
            <w:pPr>
              <w:jc w:val="center"/>
              <w:rPr>
                <w:rFonts w:ascii="仿宋_GB2312" w:hAnsi="宋体" w:eastAsia="仿宋_GB2312" w:cs="Times New Roman"/>
                <w:color w:val="000000"/>
                <w:sz w:val="24"/>
                <w:szCs w:val="24"/>
              </w:rPr>
            </w:pPr>
          </w:p>
        </w:tc>
        <w:tc>
          <w:tcPr>
            <w:tcW w:w="709" w:type="dxa"/>
            <w:vAlign w:val="center"/>
          </w:tcPr>
          <w:p w14:paraId="0873C0C3">
            <w:pPr>
              <w:jc w:val="center"/>
              <w:rPr>
                <w:rFonts w:ascii="仿宋_GB2312" w:hAnsi="宋体" w:eastAsia="仿宋_GB2312" w:cs="Times New Roman"/>
                <w:color w:val="000000"/>
                <w:sz w:val="24"/>
                <w:szCs w:val="24"/>
              </w:rPr>
            </w:pPr>
          </w:p>
        </w:tc>
        <w:tc>
          <w:tcPr>
            <w:tcW w:w="709" w:type="dxa"/>
            <w:vAlign w:val="center"/>
          </w:tcPr>
          <w:p w14:paraId="7E5B392F">
            <w:pPr>
              <w:jc w:val="center"/>
              <w:rPr>
                <w:rFonts w:ascii="仿宋_GB2312" w:hAnsi="宋体" w:eastAsia="仿宋_GB2312" w:cs="Times New Roman"/>
                <w:color w:val="000000"/>
                <w:sz w:val="24"/>
                <w:szCs w:val="24"/>
              </w:rPr>
            </w:pPr>
          </w:p>
        </w:tc>
        <w:tc>
          <w:tcPr>
            <w:tcW w:w="709" w:type="dxa"/>
            <w:vAlign w:val="center"/>
          </w:tcPr>
          <w:p w14:paraId="042A8EB4">
            <w:pPr>
              <w:jc w:val="center"/>
              <w:rPr>
                <w:rFonts w:ascii="仿宋_GB2312" w:hAnsi="宋体" w:eastAsia="仿宋_GB2312" w:cs="Times New Roman"/>
                <w:color w:val="000000"/>
                <w:sz w:val="24"/>
                <w:szCs w:val="24"/>
              </w:rPr>
            </w:pPr>
          </w:p>
        </w:tc>
        <w:tc>
          <w:tcPr>
            <w:tcW w:w="1984" w:type="dxa"/>
            <w:vAlign w:val="center"/>
          </w:tcPr>
          <w:p w14:paraId="500544C9">
            <w:pPr>
              <w:jc w:val="center"/>
              <w:rPr>
                <w:rFonts w:ascii="仿宋_GB2312" w:hAnsi="宋体" w:eastAsia="仿宋_GB2312" w:cs="Times New Roman"/>
                <w:color w:val="000000"/>
                <w:sz w:val="24"/>
                <w:szCs w:val="24"/>
              </w:rPr>
            </w:pPr>
          </w:p>
        </w:tc>
      </w:tr>
      <w:tr w14:paraId="67094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3625156E">
            <w:pPr>
              <w:jc w:val="center"/>
              <w:rPr>
                <w:rFonts w:ascii="仿宋_GB2312" w:hAnsi="宋体" w:eastAsia="仿宋_GB2312" w:cs="Times New Roman"/>
                <w:sz w:val="24"/>
                <w:szCs w:val="24"/>
              </w:rPr>
            </w:pPr>
          </w:p>
        </w:tc>
        <w:tc>
          <w:tcPr>
            <w:tcW w:w="1276" w:type="dxa"/>
            <w:vAlign w:val="center"/>
          </w:tcPr>
          <w:p w14:paraId="6394ADDB">
            <w:pPr>
              <w:jc w:val="center"/>
              <w:rPr>
                <w:rFonts w:ascii="仿宋_GB2312" w:hAnsi="宋体" w:eastAsia="仿宋_GB2312" w:cs="Times New Roman"/>
                <w:color w:val="000000"/>
                <w:sz w:val="24"/>
                <w:szCs w:val="24"/>
              </w:rPr>
            </w:pPr>
          </w:p>
        </w:tc>
        <w:tc>
          <w:tcPr>
            <w:tcW w:w="1276" w:type="dxa"/>
            <w:vAlign w:val="center"/>
          </w:tcPr>
          <w:p w14:paraId="1DF225DC">
            <w:pPr>
              <w:jc w:val="center"/>
              <w:rPr>
                <w:rFonts w:ascii="仿宋_GB2312" w:hAnsi="宋体" w:eastAsia="仿宋_GB2312" w:cs="Times New Roman"/>
                <w:color w:val="000000"/>
                <w:sz w:val="24"/>
                <w:szCs w:val="24"/>
              </w:rPr>
            </w:pPr>
          </w:p>
        </w:tc>
        <w:tc>
          <w:tcPr>
            <w:tcW w:w="708" w:type="dxa"/>
            <w:vAlign w:val="center"/>
          </w:tcPr>
          <w:p w14:paraId="7410788B">
            <w:pPr>
              <w:jc w:val="center"/>
              <w:rPr>
                <w:rFonts w:ascii="仿宋_GB2312" w:hAnsi="宋体" w:eastAsia="仿宋_GB2312" w:cs="Times New Roman"/>
                <w:color w:val="000000"/>
                <w:sz w:val="24"/>
                <w:szCs w:val="24"/>
              </w:rPr>
            </w:pPr>
          </w:p>
        </w:tc>
        <w:tc>
          <w:tcPr>
            <w:tcW w:w="709" w:type="dxa"/>
            <w:vAlign w:val="center"/>
          </w:tcPr>
          <w:p w14:paraId="56F5043B">
            <w:pPr>
              <w:jc w:val="center"/>
              <w:rPr>
                <w:rFonts w:ascii="仿宋_GB2312" w:hAnsi="宋体" w:eastAsia="仿宋_GB2312" w:cs="Times New Roman"/>
                <w:color w:val="000000"/>
                <w:sz w:val="24"/>
                <w:szCs w:val="24"/>
              </w:rPr>
            </w:pPr>
          </w:p>
        </w:tc>
        <w:tc>
          <w:tcPr>
            <w:tcW w:w="709" w:type="dxa"/>
            <w:vAlign w:val="center"/>
          </w:tcPr>
          <w:p w14:paraId="70C1D49B">
            <w:pPr>
              <w:jc w:val="center"/>
              <w:rPr>
                <w:rFonts w:ascii="仿宋_GB2312" w:hAnsi="宋体" w:eastAsia="仿宋_GB2312" w:cs="Times New Roman"/>
                <w:color w:val="000000"/>
                <w:sz w:val="24"/>
                <w:szCs w:val="24"/>
              </w:rPr>
            </w:pPr>
          </w:p>
        </w:tc>
        <w:tc>
          <w:tcPr>
            <w:tcW w:w="709" w:type="dxa"/>
            <w:vAlign w:val="center"/>
          </w:tcPr>
          <w:p w14:paraId="034829D3">
            <w:pPr>
              <w:jc w:val="center"/>
              <w:rPr>
                <w:rFonts w:ascii="仿宋_GB2312" w:hAnsi="宋体" w:eastAsia="仿宋_GB2312" w:cs="Times New Roman"/>
                <w:color w:val="000000"/>
                <w:sz w:val="24"/>
                <w:szCs w:val="24"/>
              </w:rPr>
            </w:pPr>
          </w:p>
        </w:tc>
        <w:tc>
          <w:tcPr>
            <w:tcW w:w="1984" w:type="dxa"/>
            <w:vAlign w:val="center"/>
          </w:tcPr>
          <w:p w14:paraId="64426888">
            <w:pPr>
              <w:jc w:val="center"/>
              <w:rPr>
                <w:rFonts w:ascii="仿宋_GB2312" w:hAnsi="宋体" w:eastAsia="仿宋_GB2312" w:cs="Times New Roman"/>
                <w:color w:val="000000"/>
                <w:sz w:val="24"/>
                <w:szCs w:val="24"/>
              </w:rPr>
            </w:pPr>
          </w:p>
        </w:tc>
      </w:tr>
      <w:tr w14:paraId="57B8B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4DBE3B14">
            <w:pPr>
              <w:jc w:val="center"/>
              <w:rPr>
                <w:rFonts w:ascii="仿宋_GB2312" w:hAnsi="宋体" w:eastAsia="仿宋_GB2312" w:cs="Times New Roman"/>
                <w:sz w:val="24"/>
                <w:szCs w:val="24"/>
              </w:rPr>
            </w:pPr>
          </w:p>
        </w:tc>
        <w:tc>
          <w:tcPr>
            <w:tcW w:w="1276" w:type="dxa"/>
            <w:vAlign w:val="center"/>
          </w:tcPr>
          <w:p w14:paraId="7B827BAA">
            <w:pPr>
              <w:jc w:val="center"/>
              <w:rPr>
                <w:rFonts w:ascii="仿宋_GB2312" w:hAnsi="宋体" w:eastAsia="仿宋_GB2312" w:cs="Times New Roman"/>
                <w:color w:val="000000"/>
                <w:sz w:val="24"/>
                <w:szCs w:val="24"/>
              </w:rPr>
            </w:pPr>
          </w:p>
        </w:tc>
        <w:tc>
          <w:tcPr>
            <w:tcW w:w="1276" w:type="dxa"/>
            <w:vAlign w:val="center"/>
          </w:tcPr>
          <w:p w14:paraId="313A2476">
            <w:pPr>
              <w:jc w:val="center"/>
              <w:rPr>
                <w:rFonts w:ascii="仿宋_GB2312" w:hAnsi="宋体" w:eastAsia="仿宋_GB2312" w:cs="Times New Roman"/>
                <w:color w:val="000000"/>
                <w:sz w:val="24"/>
                <w:szCs w:val="24"/>
              </w:rPr>
            </w:pPr>
          </w:p>
        </w:tc>
        <w:tc>
          <w:tcPr>
            <w:tcW w:w="708" w:type="dxa"/>
            <w:vAlign w:val="center"/>
          </w:tcPr>
          <w:p w14:paraId="759159F8">
            <w:pPr>
              <w:jc w:val="center"/>
              <w:rPr>
                <w:rFonts w:ascii="仿宋_GB2312" w:hAnsi="宋体" w:eastAsia="仿宋_GB2312" w:cs="Times New Roman"/>
                <w:color w:val="000000"/>
                <w:sz w:val="24"/>
                <w:szCs w:val="24"/>
              </w:rPr>
            </w:pPr>
          </w:p>
        </w:tc>
        <w:tc>
          <w:tcPr>
            <w:tcW w:w="709" w:type="dxa"/>
            <w:vAlign w:val="center"/>
          </w:tcPr>
          <w:p w14:paraId="57C9E435">
            <w:pPr>
              <w:jc w:val="center"/>
              <w:rPr>
                <w:rFonts w:ascii="仿宋_GB2312" w:hAnsi="宋体" w:eastAsia="仿宋_GB2312" w:cs="Times New Roman"/>
                <w:color w:val="000000"/>
                <w:sz w:val="24"/>
                <w:szCs w:val="24"/>
              </w:rPr>
            </w:pPr>
          </w:p>
        </w:tc>
        <w:tc>
          <w:tcPr>
            <w:tcW w:w="709" w:type="dxa"/>
            <w:vAlign w:val="center"/>
          </w:tcPr>
          <w:p w14:paraId="649497C8">
            <w:pPr>
              <w:jc w:val="center"/>
              <w:rPr>
                <w:rFonts w:ascii="仿宋_GB2312" w:hAnsi="宋体" w:eastAsia="仿宋_GB2312" w:cs="Times New Roman"/>
                <w:color w:val="000000"/>
                <w:sz w:val="24"/>
                <w:szCs w:val="24"/>
              </w:rPr>
            </w:pPr>
          </w:p>
        </w:tc>
        <w:tc>
          <w:tcPr>
            <w:tcW w:w="709" w:type="dxa"/>
            <w:vAlign w:val="center"/>
          </w:tcPr>
          <w:p w14:paraId="6263F6F1">
            <w:pPr>
              <w:jc w:val="center"/>
              <w:rPr>
                <w:rFonts w:ascii="仿宋_GB2312" w:hAnsi="宋体" w:eastAsia="仿宋_GB2312" w:cs="Times New Roman"/>
                <w:color w:val="000000"/>
                <w:sz w:val="24"/>
                <w:szCs w:val="24"/>
              </w:rPr>
            </w:pPr>
          </w:p>
        </w:tc>
        <w:tc>
          <w:tcPr>
            <w:tcW w:w="1984" w:type="dxa"/>
            <w:vAlign w:val="center"/>
          </w:tcPr>
          <w:p w14:paraId="4D4DD0F6">
            <w:pPr>
              <w:jc w:val="center"/>
              <w:rPr>
                <w:rFonts w:ascii="仿宋_GB2312" w:hAnsi="宋体" w:eastAsia="仿宋_GB2312" w:cs="Times New Roman"/>
                <w:color w:val="000000"/>
                <w:sz w:val="24"/>
                <w:szCs w:val="24"/>
              </w:rPr>
            </w:pPr>
          </w:p>
        </w:tc>
      </w:tr>
    </w:tbl>
    <w:p w14:paraId="22F5C705">
      <w:pPr>
        <w:adjustRightInd w:val="0"/>
        <w:snapToGrid w:val="0"/>
        <w:spacing w:line="360" w:lineRule="auto"/>
        <w:ind w:right="960"/>
        <w:rPr>
          <w:rFonts w:ascii="宋体" w:hAnsi="宋体" w:eastAsia="宋体" w:cs="宋体"/>
          <w:sz w:val="24"/>
          <w:szCs w:val="24"/>
        </w:rPr>
      </w:pPr>
    </w:p>
    <w:p w14:paraId="59021470">
      <w:pPr>
        <w:widowControl/>
        <w:jc w:val="left"/>
        <w:rPr>
          <w:rFonts w:ascii="宋体" w:hAnsi="宋体" w:eastAsia="宋体" w:cs="宋体"/>
          <w:sz w:val="24"/>
          <w:szCs w:val="24"/>
        </w:rPr>
      </w:pPr>
      <w:r>
        <w:rPr>
          <w:rFonts w:ascii="宋体" w:hAnsi="宋体" w:eastAsia="宋体" w:cs="宋体"/>
          <w:sz w:val="24"/>
          <w:szCs w:val="24"/>
        </w:rPr>
        <w:br w:type="page"/>
      </w:r>
    </w:p>
    <w:p w14:paraId="44A74DFE">
      <w:pPr>
        <w:adjustRightInd w:val="0"/>
        <w:snapToGrid w:val="0"/>
        <w:spacing w:line="360" w:lineRule="auto"/>
        <w:ind w:firstLine="600" w:firstLineChars="200"/>
        <w:jc w:val="center"/>
        <w:rPr>
          <w:rFonts w:ascii="仿宋_GB2312" w:hAnsi="宋体" w:eastAsia="仿宋_GB2312"/>
          <w:sz w:val="30"/>
          <w:szCs w:val="30"/>
        </w:rPr>
      </w:pPr>
    </w:p>
    <w:p w14:paraId="41406384">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3880C039">
      <w:pPr>
        <w:adjustRightInd w:val="0"/>
        <w:snapToGrid w:val="0"/>
        <w:spacing w:line="360" w:lineRule="auto"/>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12E144B6">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79D899C9">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（二）《数据接收提取核查确认汇总表》用于</w:t>
      </w:r>
      <w:r>
        <w:rPr>
          <w:rFonts w:hint="eastAsia" w:ascii="仿宋_GB2312" w:hAnsi="宋体" w:eastAsia="仿宋_GB2312" w:cs="宋体"/>
          <w:sz w:val="24"/>
          <w:szCs w:val="24"/>
        </w:rPr>
        <w:t>医疗保障部门飞行检查组对被检查地区医保数据进行汇总的文书</w:t>
      </w:r>
      <w:r>
        <w:rPr>
          <w:rFonts w:hint="eastAsia" w:ascii="仿宋_GB2312" w:hAnsi="宋体" w:eastAsia="仿宋_GB2312" w:cs="仿宋_GB2312"/>
          <w:kern w:val="0"/>
          <w:sz w:val="24"/>
          <w:szCs w:val="24"/>
        </w:rPr>
        <w:t>。</w:t>
      </w:r>
    </w:p>
    <w:p w14:paraId="4BE691D9">
      <w:pPr>
        <w:autoSpaceDE w:val="0"/>
        <w:autoSpaceDN w:val="0"/>
        <w:adjustRightInd w:val="0"/>
        <w:snapToGrid w:val="0"/>
        <w:spacing w:line="360" w:lineRule="auto"/>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53A4B68E">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2010CE92">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（二）有数据名称及数据来源。</w:t>
      </w:r>
    </w:p>
    <w:p w14:paraId="0E9B7066">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（三）有是否经过接收、提取、核查、确认，如果已经过，在相应位置打“√”。</w:t>
      </w:r>
    </w:p>
    <w:p w14:paraId="79771DC7">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（四）有接收、提取、核查、确认数据的信息技术人员签字。</w:t>
      </w:r>
    </w:p>
    <w:p w14:paraId="638A0FFE">
      <w:pPr>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14:paraId="7CC6E39D">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kern w:val="0"/>
          <w:sz w:val="24"/>
          <w:szCs w:val="24"/>
        </w:rPr>
        <w:t>若表格未填满，应在填入数据的最后一行的下一行注明“以下空白”；若需要多页时可使用续页，若使用续页，应注明“第×页 共×页”。</w:t>
      </w:r>
    </w:p>
    <w:p w14:paraId="24DCD82B">
      <w:pPr>
        <w:widowControl/>
        <w:jc w:val="left"/>
        <w:rPr>
          <w:rFonts w:ascii="仿宋_GB2312" w:hAnsi="宋体" w:eastAsia="仿宋_GB2312" w:cs="宋体"/>
          <w:sz w:val="24"/>
          <w:szCs w:val="24"/>
        </w:rPr>
      </w:pPr>
      <w:r>
        <w:rPr>
          <w:rFonts w:hint="eastAsia" w:ascii="仿宋_GB2312" w:hAnsi="宋体" w:eastAsia="仿宋_GB2312" w:cs="宋体"/>
          <w:sz w:val="24"/>
          <w:szCs w:val="24"/>
        </w:rPr>
        <w:br w:type="page"/>
      </w:r>
    </w:p>
    <w:p w14:paraId="743962C5">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651D7544">
      <w:pPr>
        <w:keepNext/>
        <w:keepLines/>
        <w:spacing w:before="260" w:after="260" w:line="360" w:lineRule="auto"/>
        <w:jc w:val="center"/>
        <w:outlineLvl w:val="2"/>
        <w:rPr>
          <w:rFonts w:ascii="方正小标宋简体" w:hAnsi="宋体" w:eastAsia="方正小标宋简体"/>
          <w:sz w:val="36"/>
          <w:szCs w:val="36"/>
        </w:rPr>
      </w:pPr>
      <w:bookmarkStart w:id="451" w:name="_Toc34666027"/>
      <w:bookmarkStart w:id="452" w:name="_Toc44489545"/>
      <w:bookmarkStart w:id="453" w:name="_Toc40375255"/>
      <w:r>
        <w:rPr>
          <w:rFonts w:hint="eastAsia" w:ascii="方正小标宋简体" w:hAnsi="宋体" w:eastAsia="方正小标宋简体"/>
          <w:sz w:val="36"/>
          <w:szCs w:val="36"/>
        </w:rPr>
        <w:t>飞行检查工作底稿</w:t>
      </w:r>
      <w:bookmarkEnd w:id="451"/>
      <w:bookmarkEnd w:id="452"/>
      <w:bookmarkEnd w:id="453"/>
    </w:p>
    <w:tbl>
      <w:tblPr>
        <w:tblStyle w:val="2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2541"/>
        <w:gridCol w:w="1597"/>
        <w:gridCol w:w="3036"/>
      </w:tblGrid>
      <w:tr w14:paraId="4D44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7555A0A0">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项目名称</w:t>
            </w:r>
          </w:p>
        </w:tc>
        <w:tc>
          <w:tcPr>
            <w:tcW w:w="2541" w:type="dxa"/>
          </w:tcPr>
          <w:p w14:paraId="0F8FF952">
            <w:pPr>
              <w:snapToGrid w:val="0"/>
              <w:spacing w:line="360" w:lineRule="auto"/>
              <w:jc w:val="left"/>
              <w:rPr>
                <w:rFonts w:ascii="仿宋_GB2312" w:hAnsi="宋体" w:eastAsia="仿宋_GB2312"/>
                <w:sz w:val="24"/>
                <w:szCs w:val="24"/>
              </w:rPr>
            </w:pPr>
          </w:p>
        </w:tc>
        <w:tc>
          <w:tcPr>
            <w:tcW w:w="1597" w:type="dxa"/>
          </w:tcPr>
          <w:p w14:paraId="232E3532">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被检查单位</w:t>
            </w:r>
          </w:p>
        </w:tc>
        <w:tc>
          <w:tcPr>
            <w:tcW w:w="3036" w:type="dxa"/>
          </w:tcPr>
          <w:p w14:paraId="1CF65A87">
            <w:pPr>
              <w:snapToGrid w:val="0"/>
              <w:spacing w:line="360" w:lineRule="auto"/>
              <w:jc w:val="left"/>
              <w:rPr>
                <w:rFonts w:ascii="仿宋_GB2312" w:hAnsi="宋体" w:eastAsia="仿宋_GB2312"/>
                <w:sz w:val="24"/>
                <w:szCs w:val="24"/>
              </w:rPr>
            </w:pPr>
          </w:p>
        </w:tc>
      </w:tr>
      <w:tr w14:paraId="21DB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21B4CCBE">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检查人员</w:t>
            </w:r>
          </w:p>
        </w:tc>
        <w:tc>
          <w:tcPr>
            <w:tcW w:w="2541" w:type="dxa"/>
          </w:tcPr>
          <w:p w14:paraId="2015A3BD">
            <w:pPr>
              <w:snapToGrid w:val="0"/>
              <w:spacing w:line="360" w:lineRule="auto"/>
              <w:jc w:val="left"/>
              <w:rPr>
                <w:rFonts w:ascii="仿宋_GB2312" w:hAnsi="宋体" w:eastAsia="仿宋_GB2312"/>
                <w:sz w:val="24"/>
                <w:szCs w:val="24"/>
              </w:rPr>
            </w:pPr>
          </w:p>
        </w:tc>
        <w:tc>
          <w:tcPr>
            <w:tcW w:w="1597" w:type="dxa"/>
          </w:tcPr>
          <w:p w14:paraId="7CF703C1">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复核人</w:t>
            </w:r>
          </w:p>
        </w:tc>
        <w:tc>
          <w:tcPr>
            <w:tcW w:w="3036" w:type="dxa"/>
          </w:tcPr>
          <w:p w14:paraId="2569C0F5">
            <w:pPr>
              <w:snapToGrid w:val="0"/>
              <w:spacing w:line="360" w:lineRule="auto"/>
              <w:jc w:val="left"/>
              <w:rPr>
                <w:rFonts w:ascii="仿宋_GB2312" w:hAnsi="宋体" w:eastAsia="仿宋_GB2312"/>
                <w:sz w:val="24"/>
                <w:szCs w:val="24"/>
              </w:rPr>
            </w:pPr>
          </w:p>
        </w:tc>
      </w:tr>
      <w:tr w14:paraId="501B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500" w:type="dxa"/>
            <w:gridSpan w:val="4"/>
          </w:tcPr>
          <w:p w14:paraId="77B08D6A">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检查的步骤和方法：</w:t>
            </w:r>
          </w:p>
          <w:p w14:paraId="6F2D8A2C">
            <w:pPr>
              <w:snapToGrid w:val="0"/>
              <w:spacing w:line="360" w:lineRule="auto"/>
              <w:jc w:val="left"/>
              <w:rPr>
                <w:rFonts w:ascii="仿宋_GB2312" w:hAnsi="宋体" w:eastAsia="仿宋_GB2312"/>
                <w:sz w:val="24"/>
                <w:szCs w:val="24"/>
              </w:rPr>
            </w:pPr>
          </w:p>
          <w:p w14:paraId="1C5AAEC6">
            <w:pPr>
              <w:snapToGrid w:val="0"/>
              <w:spacing w:line="360" w:lineRule="auto"/>
              <w:jc w:val="left"/>
              <w:rPr>
                <w:rFonts w:ascii="仿宋_GB2312" w:hAnsi="宋体" w:eastAsia="仿宋_GB2312"/>
                <w:sz w:val="24"/>
                <w:szCs w:val="24"/>
              </w:rPr>
            </w:pPr>
          </w:p>
          <w:p w14:paraId="5F0F6716">
            <w:pPr>
              <w:snapToGrid w:val="0"/>
              <w:spacing w:line="360" w:lineRule="auto"/>
              <w:jc w:val="left"/>
              <w:rPr>
                <w:rFonts w:ascii="仿宋_GB2312" w:hAnsi="宋体" w:eastAsia="仿宋_GB2312"/>
                <w:sz w:val="24"/>
                <w:szCs w:val="24"/>
              </w:rPr>
            </w:pPr>
          </w:p>
        </w:tc>
      </w:tr>
      <w:tr w14:paraId="55F6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8500" w:type="dxa"/>
            <w:gridSpan w:val="4"/>
          </w:tcPr>
          <w:p w14:paraId="2473FCEB">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检查内容：</w:t>
            </w:r>
          </w:p>
          <w:p w14:paraId="7B0983E5">
            <w:pPr>
              <w:snapToGrid w:val="0"/>
              <w:spacing w:line="360" w:lineRule="auto"/>
              <w:jc w:val="left"/>
              <w:rPr>
                <w:rFonts w:ascii="仿宋_GB2312" w:hAnsi="宋体" w:eastAsia="仿宋_GB2312"/>
                <w:sz w:val="24"/>
                <w:szCs w:val="24"/>
              </w:rPr>
            </w:pPr>
          </w:p>
          <w:p w14:paraId="3E2ACD42">
            <w:pPr>
              <w:snapToGrid w:val="0"/>
              <w:spacing w:line="360" w:lineRule="auto"/>
              <w:jc w:val="left"/>
              <w:rPr>
                <w:rFonts w:ascii="仿宋_GB2312" w:hAnsi="宋体" w:eastAsia="仿宋_GB2312"/>
                <w:sz w:val="24"/>
                <w:szCs w:val="24"/>
              </w:rPr>
            </w:pPr>
          </w:p>
          <w:p w14:paraId="2985EC51">
            <w:pPr>
              <w:snapToGrid w:val="0"/>
              <w:spacing w:line="360" w:lineRule="auto"/>
              <w:jc w:val="left"/>
              <w:rPr>
                <w:rFonts w:ascii="仿宋_GB2312" w:hAnsi="宋体" w:eastAsia="仿宋_GB2312"/>
                <w:sz w:val="24"/>
                <w:szCs w:val="24"/>
              </w:rPr>
            </w:pPr>
          </w:p>
        </w:tc>
      </w:tr>
      <w:tr w14:paraId="63A0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500" w:type="dxa"/>
            <w:gridSpan w:val="4"/>
          </w:tcPr>
          <w:p w14:paraId="3C8C33B7">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发现的问题及相关证据：</w:t>
            </w:r>
          </w:p>
          <w:p w14:paraId="3B976CE4">
            <w:pPr>
              <w:snapToGrid w:val="0"/>
              <w:spacing w:line="360" w:lineRule="auto"/>
              <w:jc w:val="left"/>
              <w:rPr>
                <w:rFonts w:ascii="仿宋_GB2312" w:hAnsi="宋体" w:eastAsia="仿宋_GB2312"/>
                <w:sz w:val="24"/>
                <w:szCs w:val="24"/>
              </w:rPr>
            </w:pPr>
          </w:p>
          <w:p w14:paraId="0EA1E5AD">
            <w:pPr>
              <w:snapToGrid w:val="0"/>
              <w:spacing w:line="360" w:lineRule="auto"/>
              <w:jc w:val="left"/>
              <w:rPr>
                <w:rFonts w:ascii="仿宋_GB2312" w:hAnsi="宋体" w:eastAsia="仿宋_GB2312"/>
                <w:sz w:val="24"/>
                <w:szCs w:val="24"/>
              </w:rPr>
            </w:pPr>
          </w:p>
          <w:p w14:paraId="26C469A4">
            <w:pPr>
              <w:snapToGrid w:val="0"/>
              <w:spacing w:line="360" w:lineRule="auto"/>
              <w:jc w:val="left"/>
              <w:rPr>
                <w:rFonts w:ascii="仿宋_GB2312" w:hAnsi="宋体" w:eastAsia="仿宋_GB2312"/>
                <w:sz w:val="24"/>
                <w:szCs w:val="24"/>
              </w:rPr>
            </w:pPr>
          </w:p>
          <w:p w14:paraId="3A92BEC0">
            <w:pPr>
              <w:snapToGrid w:val="0"/>
              <w:spacing w:line="360" w:lineRule="auto"/>
              <w:jc w:val="left"/>
              <w:rPr>
                <w:rFonts w:ascii="仿宋_GB2312" w:hAnsi="宋体" w:eastAsia="仿宋_GB2312"/>
                <w:sz w:val="24"/>
                <w:szCs w:val="24"/>
              </w:rPr>
            </w:pPr>
          </w:p>
          <w:p w14:paraId="5A8B8240">
            <w:pPr>
              <w:snapToGrid w:val="0"/>
              <w:spacing w:line="360" w:lineRule="auto"/>
              <w:jc w:val="left"/>
              <w:rPr>
                <w:rFonts w:ascii="仿宋_GB2312" w:hAnsi="宋体" w:eastAsia="仿宋_GB2312"/>
                <w:sz w:val="24"/>
                <w:szCs w:val="24"/>
              </w:rPr>
            </w:pPr>
          </w:p>
        </w:tc>
      </w:tr>
      <w:tr w14:paraId="7B33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8500" w:type="dxa"/>
            <w:gridSpan w:val="4"/>
          </w:tcPr>
          <w:p w14:paraId="0147AF73">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评价和意见：</w:t>
            </w:r>
          </w:p>
          <w:p w14:paraId="4CB1EBA9">
            <w:pPr>
              <w:snapToGrid w:val="0"/>
              <w:spacing w:line="360" w:lineRule="auto"/>
              <w:jc w:val="left"/>
              <w:rPr>
                <w:rFonts w:ascii="仿宋_GB2312" w:hAnsi="宋体" w:eastAsia="仿宋_GB2312"/>
                <w:sz w:val="24"/>
                <w:szCs w:val="24"/>
              </w:rPr>
            </w:pPr>
          </w:p>
          <w:p w14:paraId="31419084">
            <w:pPr>
              <w:snapToGrid w:val="0"/>
              <w:spacing w:line="360" w:lineRule="auto"/>
              <w:jc w:val="left"/>
              <w:rPr>
                <w:rFonts w:ascii="仿宋_GB2312" w:hAnsi="宋体" w:eastAsia="仿宋_GB2312"/>
                <w:sz w:val="24"/>
                <w:szCs w:val="24"/>
              </w:rPr>
            </w:pPr>
          </w:p>
          <w:p w14:paraId="3673D667">
            <w:pPr>
              <w:snapToGrid w:val="0"/>
              <w:spacing w:line="360" w:lineRule="auto"/>
              <w:jc w:val="left"/>
              <w:rPr>
                <w:rFonts w:ascii="仿宋_GB2312" w:hAnsi="宋体" w:eastAsia="仿宋_GB2312"/>
                <w:sz w:val="24"/>
                <w:szCs w:val="24"/>
              </w:rPr>
            </w:pPr>
          </w:p>
          <w:p w14:paraId="51E945E8">
            <w:pPr>
              <w:snapToGrid w:val="0"/>
              <w:spacing w:line="360" w:lineRule="auto"/>
              <w:jc w:val="left"/>
              <w:rPr>
                <w:rFonts w:ascii="仿宋_GB2312" w:hAnsi="宋体" w:eastAsia="仿宋_GB2312"/>
                <w:sz w:val="24"/>
                <w:szCs w:val="24"/>
              </w:rPr>
            </w:pPr>
          </w:p>
        </w:tc>
      </w:tr>
    </w:tbl>
    <w:p w14:paraId="33901351">
      <w:pPr>
        <w:adjustRightInd w:val="0"/>
        <w:snapToGrid w:val="0"/>
        <w:spacing w:line="360" w:lineRule="auto"/>
        <w:ind w:right="960"/>
        <w:rPr>
          <w:rFonts w:ascii="宋体" w:hAnsi="宋体" w:eastAsia="宋体" w:cs="宋体"/>
          <w:sz w:val="24"/>
          <w:szCs w:val="24"/>
        </w:rPr>
      </w:pPr>
    </w:p>
    <w:p w14:paraId="45D0C4EA">
      <w:pPr>
        <w:widowControl/>
        <w:jc w:val="left"/>
        <w:rPr>
          <w:rFonts w:ascii="宋体" w:hAnsi="宋体" w:eastAsia="宋体" w:cs="宋体"/>
          <w:sz w:val="24"/>
          <w:szCs w:val="24"/>
        </w:rPr>
      </w:pPr>
      <w:r>
        <w:rPr>
          <w:rFonts w:ascii="宋体" w:hAnsi="宋体" w:eastAsia="宋体" w:cs="宋体"/>
          <w:sz w:val="24"/>
          <w:szCs w:val="24"/>
        </w:rPr>
        <w:br w:type="page"/>
      </w:r>
    </w:p>
    <w:p w14:paraId="3DFFBD7E">
      <w:pPr>
        <w:adjustRightInd w:val="0"/>
        <w:snapToGrid w:val="0"/>
        <w:spacing w:line="360" w:lineRule="auto"/>
        <w:ind w:firstLine="600" w:firstLineChars="200"/>
        <w:jc w:val="center"/>
        <w:rPr>
          <w:rFonts w:ascii="仿宋_GB2312" w:hAnsi="宋体" w:eastAsia="仿宋_GB2312"/>
          <w:sz w:val="30"/>
          <w:szCs w:val="30"/>
        </w:rPr>
      </w:pPr>
    </w:p>
    <w:p w14:paraId="0B6C9925">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594B16E3">
      <w:pPr>
        <w:adjustRightInd w:val="0"/>
        <w:snapToGrid w:val="0"/>
        <w:spacing w:line="360" w:lineRule="auto"/>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1082D529">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2AC2C8E3">
      <w:pPr>
        <w:adjustRightInd w:val="0"/>
        <w:snapToGrid w:val="0"/>
        <w:spacing w:line="360" w:lineRule="auto"/>
        <w:ind w:firstLine="480" w:firstLineChars="200"/>
        <w:rPr>
          <w:rFonts w:ascii="仿宋_GB2312" w:hAnsi="宋体" w:eastAsia="仿宋_GB2312" w:cs="宋体"/>
          <w:color w:val="000000"/>
          <w:sz w:val="24"/>
          <w:szCs w:val="24"/>
        </w:rPr>
      </w:pPr>
      <w:r>
        <w:rPr>
          <w:rFonts w:hint="eastAsia" w:ascii="仿宋_GB2312" w:hAnsi="宋体" w:eastAsia="仿宋_GB2312" w:cs="仿宋_GB2312"/>
          <w:kern w:val="0"/>
          <w:sz w:val="24"/>
          <w:szCs w:val="24"/>
        </w:rPr>
        <w:t>（二）《飞行检查工作底稿》用于医疗保障部门检查组人员记载在飞行检查中认定的事实、确定查证的问题、评价和意见的工作过程。</w:t>
      </w:r>
    </w:p>
    <w:p w14:paraId="4835CE4F">
      <w:pPr>
        <w:autoSpaceDE w:val="0"/>
        <w:autoSpaceDN w:val="0"/>
        <w:adjustRightInd w:val="0"/>
        <w:snapToGrid w:val="0"/>
        <w:spacing w:line="360" w:lineRule="auto"/>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35390A11">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1BEAF806">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（二）有被检查单位的名称。</w:t>
      </w:r>
    </w:p>
    <w:p w14:paraId="157E9FB8">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（三）有飞行检查项目的名称。</w:t>
      </w:r>
    </w:p>
    <w:p w14:paraId="0E5DF11A">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（四）有检查人员及复核人的姓名。</w:t>
      </w:r>
    </w:p>
    <w:p w14:paraId="0E257FFE">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（五）有飞行检查实施的步骤和方法。</w:t>
      </w:r>
    </w:p>
    <w:p w14:paraId="3C510783">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（六）有飞行检查的内容。</w:t>
      </w:r>
    </w:p>
    <w:p w14:paraId="6F3A3CDF">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（七）有飞行检查过程中发现的问题及证据，包括检查认定的事实、认定事实过程中对有关资料进行分析、比较的内容及其结果、认定的依据。</w:t>
      </w:r>
    </w:p>
    <w:p w14:paraId="6FA8D678">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（八）有检查组对飞行检查情况的评价和意见。</w:t>
      </w:r>
    </w:p>
    <w:p w14:paraId="614A0CDE">
      <w:pPr>
        <w:adjustRightInd w:val="0"/>
        <w:snapToGrid w:val="0"/>
        <w:spacing w:line="360" w:lineRule="auto"/>
        <w:ind w:right="960"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14:paraId="050C7224">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与检查中发现的问题有关的附件材料应当附列于工作底稿之后，并在工作底稿中予以编号注明。</w:t>
      </w:r>
    </w:p>
    <w:p w14:paraId="66F07368">
      <w:pPr>
        <w:adjustRightInd w:val="0"/>
        <w:snapToGrid w:val="0"/>
        <w:spacing w:line="360" w:lineRule="auto"/>
        <w:ind w:firstLine="480" w:firstLineChars="200"/>
        <w:rPr>
          <w:rFonts w:ascii="宋体" w:hAnsi="宋体" w:eastAsia="宋体" w:cs="宋体"/>
          <w:sz w:val="24"/>
          <w:szCs w:val="24"/>
        </w:rPr>
      </w:pPr>
    </w:p>
    <w:p w14:paraId="3A296742">
      <w:pPr>
        <w:widowControl/>
        <w:jc w:val="left"/>
        <w:rPr>
          <w:rFonts w:ascii="宋体" w:hAnsi="宋体" w:eastAsia="宋体" w:cs="宋体"/>
          <w:sz w:val="24"/>
          <w:szCs w:val="24"/>
        </w:rPr>
      </w:pPr>
      <w:r>
        <w:rPr>
          <w:rFonts w:ascii="宋体" w:hAnsi="宋体" w:eastAsia="宋体" w:cs="宋体"/>
          <w:sz w:val="24"/>
          <w:szCs w:val="24"/>
        </w:rPr>
        <w:br w:type="page"/>
      </w:r>
    </w:p>
    <w:p w14:paraId="4688F119">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44C619FB">
      <w:pPr>
        <w:keepNext/>
        <w:keepLines/>
        <w:spacing w:before="260" w:after="260" w:line="360" w:lineRule="auto"/>
        <w:jc w:val="center"/>
        <w:outlineLvl w:val="2"/>
        <w:rPr>
          <w:rFonts w:ascii="方正小标宋简体" w:hAnsi="宋体" w:eastAsia="方正小标宋简体"/>
          <w:sz w:val="36"/>
          <w:szCs w:val="36"/>
        </w:rPr>
      </w:pPr>
      <w:bookmarkStart w:id="454" w:name="_Toc44489546"/>
      <w:bookmarkStart w:id="455" w:name="_Toc34666028"/>
      <w:bookmarkStart w:id="456" w:name="_Toc40375256"/>
      <w:r>
        <w:rPr>
          <w:rFonts w:hint="eastAsia" w:ascii="方正小标宋简体" w:hAnsi="宋体" w:eastAsia="方正小标宋简体"/>
          <w:sz w:val="36"/>
          <w:szCs w:val="36"/>
        </w:rPr>
        <w:t>飞行检查组会议记录</w:t>
      </w:r>
      <w:bookmarkEnd w:id="454"/>
      <w:bookmarkEnd w:id="455"/>
      <w:bookmarkEnd w:id="456"/>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877"/>
        <w:gridCol w:w="1234"/>
        <w:gridCol w:w="2914"/>
      </w:tblGrid>
      <w:tr w14:paraId="1B7E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25E8D923">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案件名称</w:t>
            </w:r>
          </w:p>
        </w:tc>
        <w:tc>
          <w:tcPr>
            <w:tcW w:w="7025" w:type="dxa"/>
            <w:gridSpan w:val="3"/>
            <w:vAlign w:val="center"/>
          </w:tcPr>
          <w:p w14:paraId="4B930CD4">
            <w:pPr>
              <w:adjustRightInd w:val="0"/>
              <w:snapToGrid w:val="0"/>
              <w:spacing w:line="360" w:lineRule="auto"/>
              <w:rPr>
                <w:rFonts w:ascii="仿宋_GB2312" w:hAnsi="宋体" w:eastAsia="仿宋_GB2312" w:cs="宋体"/>
                <w:sz w:val="24"/>
                <w:szCs w:val="24"/>
              </w:rPr>
            </w:pPr>
          </w:p>
        </w:tc>
      </w:tr>
      <w:tr w14:paraId="72C0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675FB3DB">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当事人</w:t>
            </w:r>
          </w:p>
        </w:tc>
        <w:tc>
          <w:tcPr>
            <w:tcW w:w="7025" w:type="dxa"/>
            <w:gridSpan w:val="3"/>
            <w:vAlign w:val="center"/>
          </w:tcPr>
          <w:p w14:paraId="1369D3E6">
            <w:pPr>
              <w:adjustRightInd w:val="0"/>
              <w:snapToGrid w:val="0"/>
              <w:spacing w:line="360" w:lineRule="auto"/>
              <w:rPr>
                <w:rFonts w:ascii="仿宋_GB2312" w:hAnsi="宋体" w:eastAsia="仿宋_GB2312" w:cs="宋体"/>
                <w:sz w:val="24"/>
                <w:szCs w:val="24"/>
              </w:rPr>
            </w:pPr>
          </w:p>
        </w:tc>
      </w:tr>
      <w:tr w14:paraId="662D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271" w:type="dxa"/>
            <w:vAlign w:val="center"/>
          </w:tcPr>
          <w:p w14:paraId="08CE9EC6">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会议时间</w:t>
            </w:r>
          </w:p>
        </w:tc>
        <w:tc>
          <w:tcPr>
            <w:tcW w:w="7025" w:type="dxa"/>
            <w:gridSpan w:val="3"/>
            <w:vAlign w:val="center"/>
          </w:tcPr>
          <w:p w14:paraId="39A43E12">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 xml:space="preserve">     年    月    日     时     分至     时     分</w:t>
            </w:r>
          </w:p>
        </w:tc>
      </w:tr>
      <w:tr w14:paraId="4160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2ACCA6D8">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会议地点</w:t>
            </w:r>
          </w:p>
        </w:tc>
        <w:tc>
          <w:tcPr>
            <w:tcW w:w="7025" w:type="dxa"/>
            <w:gridSpan w:val="3"/>
            <w:vAlign w:val="center"/>
          </w:tcPr>
          <w:p w14:paraId="198243C7">
            <w:pPr>
              <w:adjustRightInd w:val="0"/>
              <w:snapToGrid w:val="0"/>
              <w:spacing w:line="360" w:lineRule="auto"/>
              <w:rPr>
                <w:rFonts w:ascii="仿宋_GB2312" w:hAnsi="宋体" w:eastAsia="仿宋_GB2312" w:cs="宋体"/>
                <w:sz w:val="24"/>
                <w:szCs w:val="24"/>
              </w:rPr>
            </w:pPr>
          </w:p>
        </w:tc>
      </w:tr>
      <w:tr w14:paraId="31D0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4CD031A4">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主持人</w:t>
            </w:r>
          </w:p>
        </w:tc>
        <w:tc>
          <w:tcPr>
            <w:tcW w:w="7025" w:type="dxa"/>
            <w:gridSpan w:val="3"/>
            <w:vAlign w:val="center"/>
          </w:tcPr>
          <w:p w14:paraId="7D130225">
            <w:pPr>
              <w:adjustRightInd w:val="0"/>
              <w:snapToGrid w:val="0"/>
              <w:spacing w:line="360" w:lineRule="auto"/>
              <w:rPr>
                <w:rFonts w:ascii="仿宋_GB2312" w:hAnsi="宋体" w:eastAsia="仿宋_GB2312" w:cs="宋体"/>
                <w:sz w:val="24"/>
                <w:szCs w:val="24"/>
              </w:rPr>
            </w:pPr>
          </w:p>
        </w:tc>
      </w:tr>
      <w:tr w14:paraId="290E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700A57B6">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汇报人</w:t>
            </w:r>
          </w:p>
        </w:tc>
        <w:tc>
          <w:tcPr>
            <w:tcW w:w="2877" w:type="dxa"/>
            <w:vAlign w:val="center"/>
          </w:tcPr>
          <w:p w14:paraId="37EC19E0">
            <w:pPr>
              <w:adjustRightInd w:val="0"/>
              <w:snapToGrid w:val="0"/>
              <w:spacing w:line="360" w:lineRule="auto"/>
              <w:rPr>
                <w:rFonts w:ascii="仿宋_GB2312" w:hAnsi="宋体" w:eastAsia="仿宋_GB2312" w:cs="宋体"/>
                <w:sz w:val="24"/>
                <w:szCs w:val="24"/>
              </w:rPr>
            </w:pPr>
          </w:p>
        </w:tc>
        <w:tc>
          <w:tcPr>
            <w:tcW w:w="1234" w:type="dxa"/>
            <w:vAlign w:val="center"/>
          </w:tcPr>
          <w:p w14:paraId="3054E80C">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记录人</w:t>
            </w:r>
          </w:p>
        </w:tc>
        <w:tc>
          <w:tcPr>
            <w:tcW w:w="2914" w:type="dxa"/>
            <w:vAlign w:val="center"/>
          </w:tcPr>
          <w:p w14:paraId="23434CFB">
            <w:pPr>
              <w:adjustRightInd w:val="0"/>
              <w:snapToGrid w:val="0"/>
              <w:spacing w:line="360" w:lineRule="auto"/>
              <w:rPr>
                <w:rFonts w:ascii="仿宋_GB2312" w:hAnsi="宋体" w:eastAsia="仿宋_GB2312" w:cs="宋体"/>
                <w:sz w:val="24"/>
                <w:szCs w:val="24"/>
              </w:rPr>
            </w:pPr>
          </w:p>
        </w:tc>
      </w:tr>
      <w:tr w14:paraId="3594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48B24D04">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参会人员</w:t>
            </w:r>
          </w:p>
        </w:tc>
        <w:tc>
          <w:tcPr>
            <w:tcW w:w="7025" w:type="dxa"/>
            <w:gridSpan w:val="3"/>
            <w:vAlign w:val="center"/>
          </w:tcPr>
          <w:p w14:paraId="1B3E8E06">
            <w:pPr>
              <w:adjustRightInd w:val="0"/>
              <w:snapToGrid w:val="0"/>
              <w:spacing w:line="360" w:lineRule="auto"/>
              <w:rPr>
                <w:rFonts w:ascii="仿宋_GB2312" w:hAnsi="宋体" w:eastAsia="仿宋_GB2312" w:cs="宋体"/>
                <w:sz w:val="24"/>
                <w:szCs w:val="24"/>
              </w:rPr>
            </w:pPr>
          </w:p>
        </w:tc>
      </w:tr>
      <w:tr w14:paraId="1474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632A886">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列席人员</w:t>
            </w:r>
          </w:p>
        </w:tc>
        <w:tc>
          <w:tcPr>
            <w:tcW w:w="7025" w:type="dxa"/>
            <w:gridSpan w:val="3"/>
            <w:vAlign w:val="center"/>
          </w:tcPr>
          <w:p w14:paraId="4DB711AB">
            <w:pPr>
              <w:adjustRightInd w:val="0"/>
              <w:snapToGrid w:val="0"/>
              <w:spacing w:line="360" w:lineRule="auto"/>
              <w:rPr>
                <w:rFonts w:ascii="仿宋_GB2312" w:hAnsi="宋体" w:eastAsia="仿宋_GB2312" w:cs="宋体"/>
                <w:sz w:val="24"/>
                <w:szCs w:val="24"/>
              </w:rPr>
            </w:pPr>
          </w:p>
        </w:tc>
      </w:tr>
      <w:tr w14:paraId="51B0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271" w:type="dxa"/>
            <w:vMerge w:val="restart"/>
            <w:vAlign w:val="center"/>
          </w:tcPr>
          <w:p w14:paraId="7C4B9968">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案件情况</w:t>
            </w:r>
          </w:p>
        </w:tc>
        <w:tc>
          <w:tcPr>
            <w:tcW w:w="7025" w:type="dxa"/>
            <w:gridSpan w:val="3"/>
          </w:tcPr>
          <w:p w14:paraId="635A2D4C">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案情介绍：</w:t>
            </w:r>
          </w:p>
        </w:tc>
      </w:tr>
      <w:tr w14:paraId="44B1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271" w:type="dxa"/>
            <w:vMerge w:val="continue"/>
            <w:vAlign w:val="center"/>
          </w:tcPr>
          <w:p w14:paraId="0E0990E8">
            <w:pPr>
              <w:adjustRightInd w:val="0"/>
              <w:snapToGrid w:val="0"/>
              <w:spacing w:line="360" w:lineRule="auto"/>
              <w:rPr>
                <w:rFonts w:ascii="仿宋_GB2312" w:hAnsi="宋体" w:eastAsia="仿宋_GB2312" w:cs="宋体"/>
                <w:sz w:val="24"/>
                <w:szCs w:val="24"/>
              </w:rPr>
            </w:pPr>
          </w:p>
        </w:tc>
        <w:tc>
          <w:tcPr>
            <w:tcW w:w="7025" w:type="dxa"/>
            <w:gridSpan w:val="3"/>
          </w:tcPr>
          <w:p w14:paraId="592B25A2">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违法事项：</w:t>
            </w:r>
          </w:p>
        </w:tc>
      </w:tr>
      <w:tr w14:paraId="7FB5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271" w:type="dxa"/>
            <w:vMerge w:val="continue"/>
            <w:vAlign w:val="center"/>
          </w:tcPr>
          <w:p w14:paraId="6D9006C5">
            <w:pPr>
              <w:adjustRightInd w:val="0"/>
              <w:snapToGrid w:val="0"/>
              <w:spacing w:line="360" w:lineRule="auto"/>
              <w:rPr>
                <w:rFonts w:ascii="仿宋_GB2312" w:hAnsi="宋体" w:eastAsia="仿宋_GB2312" w:cs="宋体"/>
                <w:sz w:val="24"/>
                <w:szCs w:val="24"/>
              </w:rPr>
            </w:pPr>
          </w:p>
        </w:tc>
        <w:tc>
          <w:tcPr>
            <w:tcW w:w="7025" w:type="dxa"/>
            <w:gridSpan w:val="3"/>
          </w:tcPr>
          <w:p w14:paraId="5A1B3D13">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处罚依据：</w:t>
            </w:r>
          </w:p>
        </w:tc>
      </w:tr>
      <w:tr w14:paraId="2236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271" w:type="dxa"/>
            <w:vMerge w:val="continue"/>
            <w:vAlign w:val="center"/>
          </w:tcPr>
          <w:p w14:paraId="71BA3B8E">
            <w:pPr>
              <w:adjustRightInd w:val="0"/>
              <w:snapToGrid w:val="0"/>
              <w:spacing w:line="360" w:lineRule="auto"/>
              <w:rPr>
                <w:rFonts w:ascii="仿宋_GB2312" w:hAnsi="宋体" w:eastAsia="仿宋_GB2312" w:cs="宋体"/>
                <w:sz w:val="24"/>
                <w:szCs w:val="24"/>
              </w:rPr>
            </w:pPr>
          </w:p>
        </w:tc>
        <w:tc>
          <w:tcPr>
            <w:tcW w:w="7025" w:type="dxa"/>
            <w:gridSpan w:val="3"/>
          </w:tcPr>
          <w:p w14:paraId="4F1AA14C">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处罚建议：</w:t>
            </w:r>
          </w:p>
        </w:tc>
      </w:tr>
      <w:tr w14:paraId="63D6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271" w:type="dxa"/>
            <w:vAlign w:val="center"/>
          </w:tcPr>
          <w:p w14:paraId="051C4897">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参会人员</w:t>
            </w:r>
          </w:p>
          <w:p w14:paraId="78292D85">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意见</w:t>
            </w:r>
          </w:p>
        </w:tc>
        <w:tc>
          <w:tcPr>
            <w:tcW w:w="7025" w:type="dxa"/>
            <w:gridSpan w:val="3"/>
            <w:vAlign w:val="center"/>
          </w:tcPr>
          <w:p w14:paraId="6EF924CF">
            <w:pPr>
              <w:adjustRightInd w:val="0"/>
              <w:snapToGrid w:val="0"/>
              <w:spacing w:line="360" w:lineRule="auto"/>
              <w:rPr>
                <w:rFonts w:ascii="仿宋_GB2312" w:hAnsi="宋体" w:eastAsia="仿宋_GB2312" w:cs="宋体"/>
                <w:sz w:val="24"/>
                <w:szCs w:val="24"/>
              </w:rPr>
            </w:pPr>
          </w:p>
        </w:tc>
      </w:tr>
      <w:tr w14:paraId="47AA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71" w:type="dxa"/>
            <w:vAlign w:val="center"/>
          </w:tcPr>
          <w:p w14:paraId="1988D0CA">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会议决定</w:t>
            </w:r>
          </w:p>
        </w:tc>
        <w:tc>
          <w:tcPr>
            <w:tcW w:w="7025" w:type="dxa"/>
            <w:gridSpan w:val="3"/>
            <w:vAlign w:val="center"/>
          </w:tcPr>
          <w:p w14:paraId="30A1AB54">
            <w:pPr>
              <w:adjustRightInd w:val="0"/>
              <w:snapToGrid w:val="0"/>
              <w:spacing w:line="360" w:lineRule="auto"/>
              <w:rPr>
                <w:rFonts w:ascii="仿宋_GB2312" w:hAnsi="宋体" w:eastAsia="仿宋_GB2312" w:cs="宋体"/>
                <w:sz w:val="24"/>
                <w:szCs w:val="24"/>
              </w:rPr>
            </w:pPr>
          </w:p>
        </w:tc>
      </w:tr>
    </w:tbl>
    <w:p w14:paraId="121807A0">
      <w:pPr>
        <w:adjustRightInd w:val="0"/>
        <w:snapToGrid w:val="0"/>
        <w:spacing w:line="360" w:lineRule="auto"/>
        <w:jc w:val="right"/>
        <w:rPr>
          <w:rFonts w:ascii="仿宋_GB2312" w:hAnsi="宋体" w:eastAsia="仿宋_GB2312" w:cs="宋体"/>
          <w:sz w:val="24"/>
          <w:szCs w:val="24"/>
          <w:u w:val="single"/>
        </w:rPr>
      </w:pPr>
      <w:r>
        <w:rPr>
          <w:rFonts w:hint="eastAsia" w:ascii="仿宋_GB2312" w:hAnsi="宋体" w:eastAsia="仿宋_GB2312" w:cs="宋体"/>
          <w:sz w:val="24"/>
          <w:szCs w:val="24"/>
        </w:rPr>
        <w:t>检查组组长签名：</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年    月    日</w:t>
      </w:r>
    </w:p>
    <w:p w14:paraId="5F8F8FCD">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参会人员签名：</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年    月    日</w:t>
      </w:r>
    </w:p>
    <w:p w14:paraId="0D7CA773">
      <w:pPr>
        <w:adjustRightInd w:val="0"/>
        <w:snapToGrid w:val="0"/>
        <w:spacing w:line="360" w:lineRule="auto"/>
        <w:rPr>
          <w:rFonts w:ascii="仿宋_GB2312" w:hAnsi="宋体" w:eastAsia="仿宋_GB2312" w:cs="宋体"/>
          <w:sz w:val="24"/>
          <w:szCs w:val="24"/>
          <w:u w:val="single"/>
        </w:rPr>
      </w:pPr>
      <w:r>
        <w:rPr>
          <w:rFonts w:hint="eastAsia" w:ascii="仿宋_GB2312" w:hAnsi="宋体" w:eastAsia="仿宋_GB2312" w:cs="宋体"/>
          <w:sz w:val="24"/>
          <w:szCs w:val="24"/>
        </w:rPr>
        <w:t>记录人签名：</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年    月    日</w:t>
      </w:r>
    </w:p>
    <w:p w14:paraId="0C7E0F6A">
      <w:pPr>
        <w:adjustRightInd w:val="0"/>
        <w:snapToGrid w:val="0"/>
        <w:spacing w:line="360" w:lineRule="auto"/>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br w:type="page"/>
      </w:r>
    </w:p>
    <w:p w14:paraId="68D17DF4">
      <w:pPr>
        <w:adjustRightInd w:val="0"/>
        <w:snapToGrid w:val="0"/>
        <w:spacing w:line="360" w:lineRule="auto"/>
        <w:ind w:firstLine="480" w:firstLineChars="200"/>
        <w:jc w:val="center"/>
        <w:rPr>
          <w:rFonts w:ascii="仿宋_GB2312" w:hAnsi="宋体" w:eastAsia="仿宋_GB2312" w:cs="宋体"/>
          <w:sz w:val="24"/>
          <w:szCs w:val="24"/>
        </w:rPr>
      </w:pPr>
    </w:p>
    <w:p w14:paraId="65A656E8">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77B1DA7C">
      <w:pPr>
        <w:adjustRightInd w:val="0"/>
        <w:snapToGrid w:val="0"/>
        <w:spacing w:line="360" w:lineRule="auto"/>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660AAC64">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4D53C4E2">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（二）《飞行检查组会议记录》用于医疗保障部门飞行检查组对案件办理过程中重大、复杂事项进行集体审议过程的记录。</w:t>
      </w:r>
    </w:p>
    <w:p w14:paraId="3FA1D904">
      <w:pPr>
        <w:autoSpaceDE w:val="0"/>
        <w:autoSpaceDN w:val="0"/>
        <w:adjustRightInd w:val="0"/>
        <w:snapToGrid w:val="0"/>
        <w:spacing w:line="360" w:lineRule="auto"/>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1AF197BF">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037B19EC">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（二）有案件名称、当事人、会议时间和地点。</w:t>
      </w:r>
    </w:p>
    <w:p w14:paraId="597C7FA9">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（三）有会议主持人、案件汇报人、会议记录人、参会人员、列席人员。</w:t>
      </w:r>
    </w:p>
    <w:p w14:paraId="17B85313">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（四）有案件情况，包括情况介绍、违法违规事项等。</w:t>
      </w:r>
    </w:p>
    <w:p w14:paraId="3C4330B1">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（五）有参会人员的意见。</w:t>
      </w:r>
    </w:p>
    <w:p w14:paraId="496A7A88">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（六）有会议对讨论研究事项如何处理的决定。</w:t>
      </w:r>
    </w:p>
    <w:p w14:paraId="22F6314D">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（七）有参会人员签名，并注明日期。</w:t>
      </w:r>
    </w:p>
    <w:p w14:paraId="7588CBF2">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（八）有检查组组长及会议记录人的确认签名，并注明日期。</w:t>
      </w:r>
    </w:p>
    <w:p w14:paraId="7F05BCAC">
      <w:pPr>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14:paraId="38754500">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（一）对情节复杂或者重大违法行为给予较重的行政处罚的，行政机关的负责人应当集体讨论决定。</w:t>
      </w:r>
    </w:p>
    <w:p w14:paraId="0C4E1239">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会议内容应当针对案件事实是否调查清楚，证据是否确凿、充分，定性是否准确，当事人是否具备主体资格，应处理的单位和个人是否遗漏，适用法律法规是否正确，自由裁量是否得当，办案程序是否合法等。</w:t>
      </w:r>
    </w:p>
    <w:p w14:paraId="4487B7C0">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（三）针对讨论的问题应当有结论性意见。</w:t>
      </w:r>
    </w:p>
    <w:p w14:paraId="005D2372">
      <w:pPr>
        <w:adjustRightInd w:val="0"/>
        <w:snapToGrid w:val="0"/>
        <w:spacing w:line="360" w:lineRule="auto"/>
        <w:ind w:firstLine="480" w:firstLineChars="200"/>
        <w:rPr>
          <w:rFonts w:ascii="宋体" w:hAnsi="宋体" w:eastAsia="宋体" w:cs="仿宋_GB2312"/>
          <w:kern w:val="0"/>
          <w:sz w:val="24"/>
          <w:szCs w:val="24"/>
        </w:rPr>
      </w:pPr>
      <w:r>
        <w:rPr>
          <w:rFonts w:ascii="宋体" w:hAnsi="宋体" w:eastAsia="宋体" w:cs="仿宋_GB2312"/>
          <w:kern w:val="0"/>
          <w:sz w:val="24"/>
          <w:szCs w:val="24"/>
        </w:rPr>
        <w:br w:type="page"/>
      </w:r>
    </w:p>
    <w:p w14:paraId="0D58F5B8">
      <w:pPr>
        <w:pStyle w:val="4"/>
        <w:rPr>
          <w:rFonts w:ascii="楷体" w:hAnsi="楷体" w:eastAsia="楷体"/>
        </w:rPr>
      </w:pPr>
      <w:bookmarkStart w:id="457" w:name="_Toc44489547"/>
      <w:bookmarkStart w:id="458" w:name="_（三）检查结果"/>
      <w:r>
        <w:rPr>
          <w:rFonts w:hint="eastAsia" w:ascii="楷体" w:hAnsi="楷体" w:eastAsia="楷体"/>
        </w:rPr>
        <w:t>（三）检查结果</w:t>
      </w:r>
      <w:bookmarkEnd w:id="457"/>
    </w:p>
    <w:bookmarkEnd w:id="458"/>
    <w:p w14:paraId="74BD160F">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组在检查完成后，应当提交《飞行检查报告》，包括飞行检查工作情况、被检查单位工作概况及总体评价、检查中发现的问题和检查意见等。飞行检查期间，被检查对象存在的问题已经整改的，《飞行检查报告》中应包括有关整改内容。《飞行检查报告》的内容应严格保密。</w:t>
      </w:r>
    </w:p>
    <w:p w14:paraId="70F60179">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组完成检查后，应向国家医保局提交飞行检查报告，并向被检查地区医保部门及时移交检查结论证明材料、电子数据。被检查地区医保部门督促被检查单位和其他有关单位根据飞行检查发现的问题进行整改。</w:t>
      </w:r>
    </w:p>
    <w:p w14:paraId="3F4D96C3">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14:paraId="570323EE">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5F945B78">
      <w:pPr>
        <w:keepNext/>
        <w:keepLines/>
        <w:spacing w:before="260" w:after="260" w:line="360" w:lineRule="auto"/>
        <w:jc w:val="center"/>
        <w:outlineLvl w:val="2"/>
        <w:rPr>
          <w:rFonts w:ascii="方正小标宋简体" w:hAnsi="宋体" w:eastAsia="方正小标宋简体"/>
          <w:sz w:val="36"/>
          <w:szCs w:val="36"/>
        </w:rPr>
      </w:pPr>
      <w:bookmarkStart w:id="459" w:name="_Toc44489548"/>
      <w:bookmarkStart w:id="460" w:name="_Toc34666032"/>
      <w:bookmarkStart w:id="461" w:name="_Toc40375257"/>
      <w:r>
        <w:rPr>
          <w:rFonts w:hint="eastAsia" w:ascii="方正小标宋简体" w:hAnsi="宋体" w:eastAsia="方正小标宋简体"/>
          <w:sz w:val="36"/>
          <w:szCs w:val="36"/>
        </w:rPr>
        <w:t>飞行检查报告</w:t>
      </w:r>
      <w:bookmarkEnd w:id="459"/>
      <w:bookmarkEnd w:id="460"/>
      <w:bookmarkEnd w:id="461"/>
    </w:p>
    <w:p w14:paraId="68DDF114">
      <w:pPr>
        <w:spacing w:line="360" w:lineRule="auto"/>
        <w:rPr>
          <w:rFonts w:ascii="仿宋_GB2312" w:hAnsi="宋体" w:eastAsia="仿宋_GB2312"/>
          <w:sz w:val="24"/>
          <w:szCs w:val="24"/>
          <w:u w:val="single"/>
        </w:rPr>
      </w:pPr>
      <w:r>
        <w:rPr>
          <w:rFonts w:hint="eastAsia" w:ascii="仿宋_GB2312" w:hAnsi="宋体" w:eastAsia="仿宋_GB2312"/>
          <w:sz w:val="24"/>
          <w:szCs w:val="24"/>
        </w:rPr>
        <w:t>检查项目：</w:t>
      </w:r>
      <w:bookmarkStart w:id="462" w:name="_Hlk37102382"/>
      <w:r>
        <w:rPr>
          <w:rFonts w:hint="eastAsia" w:ascii="仿宋_GB2312" w:hAnsi="宋体" w:eastAsia="仿宋_GB2312"/>
          <w:sz w:val="24"/>
          <w:szCs w:val="24"/>
          <w:u w:val="single"/>
        </w:rPr>
        <w:t xml:space="preserve">                                                           </w:t>
      </w:r>
      <w:bookmarkEnd w:id="462"/>
    </w:p>
    <w:p w14:paraId="13985BC6">
      <w:pPr>
        <w:spacing w:line="360" w:lineRule="auto"/>
        <w:rPr>
          <w:rFonts w:ascii="仿宋_GB2312" w:hAnsi="宋体" w:eastAsia="仿宋_GB2312"/>
          <w:sz w:val="24"/>
          <w:szCs w:val="24"/>
          <w:u w:val="single"/>
        </w:rPr>
      </w:pPr>
      <w:r>
        <w:rPr>
          <w:rFonts w:hint="eastAsia" w:ascii="仿宋_GB2312" w:hAnsi="宋体" w:eastAsia="仿宋_GB2312"/>
          <w:sz w:val="24"/>
          <w:szCs w:val="24"/>
        </w:rPr>
        <w:t>检查时间：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检查地点：</w:t>
      </w:r>
      <w:r>
        <w:rPr>
          <w:rFonts w:hint="eastAsia" w:ascii="仿宋_GB2312" w:hAnsi="宋体" w:eastAsia="仿宋_GB2312"/>
          <w:sz w:val="24"/>
          <w:szCs w:val="24"/>
          <w:u w:val="single"/>
        </w:rPr>
        <w:t xml:space="preserve">                      </w:t>
      </w:r>
    </w:p>
    <w:p w14:paraId="70AE6F4F">
      <w:pPr>
        <w:spacing w:line="360" w:lineRule="auto"/>
        <w:rPr>
          <w:rFonts w:ascii="仿宋_GB2312" w:hAnsi="宋体" w:eastAsia="仿宋_GB2312"/>
          <w:sz w:val="24"/>
          <w:szCs w:val="24"/>
        </w:rPr>
      </w:pPr>
      <w:r>
        <w:rPr>
          <w:rFonts w:hint="eastAsia" w:ascii="仿宋_GB2312" w:hAnsi="宋体" w:eastAsia="仿宋_GB2312"/>
          <w:sz w:val="24"/>
          <w:szCs w:val="24"/>
        </w:rPr>
        <w:t>被查单位名称：</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被查单位负责人：</w:t>
      </w:r>
      <w:r>
        <w:rPr>
          <w:rFonts w:hint="eastAsia" w:ascii="仿宋_GB2312" w:hAnsi="宋体" w:eastAsia="仿宋_GB2312"/>
          <w:sz w:val="24"/>
          <w:szCs w:val="24"/>
          <w:u w:val="single"/>
        </w:rPr>
        <w:t xml:space="preserve">                </w:t>
      </w:r>
    </w:p>
    <w:p w14:paraId="4A587845">
      <w:pPr>
        <w:spacing w:line="360" w:lineRule="auto"/>
        <w:rPr>
          <w:rFonts w:ascii="仿宋_GB2312" w:hAnsi="宋体" w:eastAsia="仿宋_GB2312"/>
          <w:sz w:val="24"/>
          <w:szCs w:val="24"/>
        </w:rPr>
      </w:pPr>
      <w:r>
        <w:rPr>
          <w:rFonts w:hint="eastAsia" w:ascii="仿宋_GB2312" w:hAnsi="宋体" w:eastAsia="仿宋_GB2312"/>
          <w:sz w:val="24"/>
          <w:szCs w:val="24"/>
        </w:rPr>
        <w:t>检查部门名称：</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检查部门负责人：</w:t>
      </w:r>
      <w:r>
        <w:rPr>
          <w:rFonts w:hint="eastAsia" w:ascii="仿宋_GB2312" w:hAnsi="宋体" w:eastAsia="仿宋_GB2312"/>
          <w:sz w:val="24"/>
          <w:szCs w:val="24"/>
          <w:u w:val="single"/>
        </w:rPr>
        <w:t xml:space="preserve">                </w:t>
      </w:r>
    </w:p>
    <w:p w14:paraId="7888AAEE">
      <w:pPr>
        <w:spacing w:line="360" w:lineRule="auto"/>
        <w:rPr>
          <w:rFonts w:ascii="仿宋_GB2312" w:hAnsi="宋体" w:eastAsia="仿宋_GB2312"/>
          <w:sz w:val="24"/>
          <w:szCs w:val="24"/>
        </w:rPr>
      </w:pPr>
      <w:r>
        <w:rPr>
          <w:rFonts w:hint="eastAsia" w:ascii="仿宋_GB2312" w:hAnsi="宋体" w:eastAsia="仿宋_GB2312"/>
          <w:sz w:val="24"/>
          <w:szCs w:val="24"/>
        </w:rPr>
        <w:t>检查组组长：</w:t>
      </w:r>
      <w:bookmarkStart w:id="463" w:name="_Hlk37102635"/>
      <w:r>
        <w:rPr>
          <w:rFonts w:hint="eastAsia" w:ascii="仿宋_GB2312" w:hAnsi="宋体" w:eastAsia="仿宋_GB2312"/>
          <w:sz w:val="24"/>
          <w:szCs w:val="24"/>
          <w:u w:val="single"/>
        </w:rPr>
        <w:t xml:space="preserve">                       </w:t>
      </w:r>
      <w:bookmarkEnd w:id="463"/>
      <w:r>
        <w:rPr>
          <w:rFonts w:hint="eastAsia" w:ascii="仿宋_GB2312" w:hAnsi="宋体" w:eastAsia="仿宋_GB2312"/>
          <w:sz w:val="24"/>
          <w:szCs w:val="24"/>
        </w:rPr>
        <w:t xml:space="preserve">  检查组主查人：</w:t>
      </w:r>
      <w:r>
        <w:rPr>
          <w:rFonts w:hint="eastAsia" w:ascii="仿宋_GB2312" w:hAnsi="宋体" w:eastAsia="仿宋_GB2312"/>
          <w:sz w:val="24"/>
          <w:szCs w:val="24"/>
          <w:u w:val="single"/>
        </w:rPr>
        <w:t xml:space="preserve">                  </w:t>
      </w:r>
    </w:p>
    <w:p w14:paraId="515EDAA4">
      <w:pPr>
        <w:spacing w:line="360" w:lineRule="auto"/>
        <w:rPr>
          <w:rFonts w:ascii="仿宋_GB2312" w:hAnsi="宋体" w:eastAsia="仿宋_GB2312"/>
          <w:sz w:val="24"/>
          <w:szCs w:val="24"/>
        </w:rPr>
      </w:pPr>
      <w:r>
        <w:rPr>
          <w:rFonts w:hint="eastAsia" w:ascii="仿宋_GB2312" w:hAnsi="宋体" w:eastAsia="仿宋_GB2312"/>
          <w:sz w:val="24"/>
          <w:szCs w:val="24"/>
        </w:rPr>
        <w:t>飞行检查工作基本情况：</w:t>
      </w:r>
      <w:bookmarkStart w:id="464" w:name="_Hlk37102533"/>
      <w:r>
        <w:rPr>
          <w:rFonts w:hint="eastAsia" w:ascii="仿宋_GB2312" w:hAnsi="宋体" w:eastAsia="仿宋_GB2312"/>
          <w:sz w:val="24"/>
          <w:szCs w:val="24"/>
          <w:u w:val="single"/>
        </w:rPr>
        <w:t xml:space="preserve">                                               </w:t>
      </w:r>
      <w:bookmarkEnd w:id="464"/>
    </w:p>
    <w:p w14:paraId="67E13F74">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2D16F6BC">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37A8959E">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0E396227">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16DCE86A">
      <w:pPr>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p>
    <w:p w14:paraId="1527ED1A">
      <w:pPr>
        <w:spacing w:line="360" w:lineRule="auto"/>
        <w:rPr>
          <w:rFonts w:ascii="仿宋_GB2312" w:hAnsi="宋体" w:eastAsia="仿宋_GB2312"/>
          <w:sz w:val="24"/>
          <w:szCs w:val="24"/>
        </w:rPr>
      </w:pPr>
      <w:r>
        <w:rPr>
          <w:rFonts w:hint="eastAsia" w:ascii="仿宋_GB2312" w:hAnsi="宋体" w:eastAsia="仿宋_GB2312"/>
          <w:sz w:val="24"/>
          <w:szCs w:val="24"/>
        </w:rPr>
        <w:t>事实梳理：</w:t>
      </w:r>
      <w:r>
        <w:rPr>
          <w:rFonts w:hint="eastAsia" w:ascii="仿宋_GB2312" w:hAnsi="宋体" w:eastAsia="仿宋_GB2312"/>
          <w:sz w:val="24"/>
          <w:szCs w:val="24"/>
          <w:u w:val="single"/>
        </w:rPr>
        <w:t xml:space="preserve">                                                           </w:t>
      </w:r>
    </w:p>
    <w:p w14:paraId="746F5D14">
      <w:pPr>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p>
    <w:p w14:paraId="3EACB873">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13CE279F">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217A09FC">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0073FF89">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224F7888">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25885378">
      <w:pPr>
        <w:spacing w:line="360" w:lineRule="auto"/>
        <w:rPr>
          <w:rFonts w:ascii="仿宋_GB2312" w:hAnsi="宋体" w:eastAsia="仿宋_GB2312"/>
          <w:sz w:val="24"/>
          <w:szCs w:val="24"/>
        </w:rPr>
      </w:pPr>
      <w:r>
        <w:rPr>
          <w:rFonts w:hint="eastAsia" w:ascii="仿宋_GB2312" w:hAnsi="宋体" w:eastAsia="仿宋_GB2312" w:cs="宋体"/>
          <w:sz w:val="24"/>
          <w:szCs w:val="24"/>
        </w:rPr>
        <w:t>被检查地区主要医保管理政策、制度概述：</w:t>
      </w:r>
      <w:r>
        <w:rPr>
          <w:rFonts w:hint="eastAsia" w:ascii="仿宋_GB2312" w:hAnsi="宋体" w:eastAsia="仿宋_GB2312"/>
          <w:sz w:val="24"/>
          <w:szCs w:val="24"/>
          <w:u w:val="single"/>
        </w:rPr>
        <w:t xml:space="preserve">                               </w:t>
      </w:r>
    </w:p>
    <w:p w14:paraId="01E0ECE5">
      <w:pPr>
        <w:spacing w:line="360" w:lineRule="auto"/>
        <w:rPr>
          <w:rFonts w:ascii="仿宋_GB2312" w:hAnsi="宋体" w:eastAsia="仿宋_GB2312"/>
          <w:sz w:val="24"/>
          <w:szCs w:val="24"/>
        </w:rPr>
      </w:pPr>
      <w:bookmarkStart w:id="465" w:name="_Hlk37102896"/>
      <w:r>
        <w:rPr>
          <w:rFonts w:hint="eastAsia" w:ascii="仿宋_GB2312" w:hAnsi="宋体" w:eastAsia="仿宋_GB2312"/>
          <w:sz w:val="24"/>
          <w:szCs w:val="24"/>
          <w:u w:val="single"/>
        </w:rPr>
        <w:t xml:space="preserve">                                                                     </w:t>
      </w:r>
    </w:p>
    <w:p w14:paraId="60016657">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bookmarkEnd w:id="465"/>
    <w:p w14:paraId="1FFCFBE9">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1EB0784B">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4F2886DE">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7A61393C">
      <w:pPr>
        <w:spacing w:line="360" w:lineRule="auto"/>
        <w:rPr>
          <w:rFonts w:ascii="仿宋_GB2312" w:hAnsi="宋体" w:eastAsia="仿宋_GB2312"/>
          <w:sz w:val="24"/>
          <w:szCs w:val="24"/>
        </w:rPr>
      </w:pPr>
      <w:r>
        <w:rPr>
          <w:rFonts w:hint="eastAsia" w:ascii="仿宋_GB2312" w:hAnsi="宋体" w:eastAsia="仿宋_GB2312"/>
          <w:sz w:val="24"/>
          <w:szCs w:val="24"/>
        </w:rPr>
        <w:t>被查单位工作概况及评价：</w:t>
      </w:r>
      <w:r>
        <w:rPr>
          <w:rFonts w:hint="eastAsia" w:ascii="仿宋_GB2312" w:hAnsi="宋体" w:eastAsia="仿宋_GB2312"/>
          <w:sz w:val="24"/>
          <w:szCs w:val="24"/>
          <w:u w:val="single"/>
        </w:rPr>
        <w:t xml:space="preserve">                                             </w:t>
      </w:r>
    </w:p>
    <w:p w14:paraId="45566773">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25E35845">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30BB431A">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42DD9494">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2F440004">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4D3BA82E">
      <w:pPr>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p>
    <w:p w14:paraId="64296DD5">
      <w:pPr>
        <w:spacing w:line="360" w:lineRule="auto"/>
        <w:rPr>
          <w:rFonts w:ascii="仿宋_GB2312" w:hAnsi="宋体" w:eastAsia="仿宋_GB2312"/>
          <w:sz w:val="24"/>
          <w:szCs w:val="24"/>
        </w:rPr>
      </w:pPr>
      <w:r>
        <w:rPr>
          <w:rFonts w:hint="eastAsia" w:ascii="仿宋_GB2312" w:hAnsi="宋体" w:eastAsia="仿宋_GB2312"/>
          <w:sz w:val="24"/>
          <w:szCs w:val="24"/>
        </w:rPr>
        <w:t>检查中发现的问题及原因：</w:t>
      </w:r>
      <w:r>
        <w:rPr>
          <w:rFonts w:hint="eastAsia" w:ascii="仿宋_GB2312" w:hAnsi="宋体" w:eastAsia="仿宋_GB2312"/>
          <w:sz w:val="24"/>
          <w:szCs w:val="24"/>
          <w:u w:val="single"/>
        </w:rPr>
        <w:t xml:space="preserve">                                             </w:t>
      </w:r>
    </w:p>
    <w:p w14:paraId="2C109E4A">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38067818">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6E212E89">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0315F955">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03DB4415">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1794A8F2">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37544FF5">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3AA611FC">
      <w:pPr>
        <w:spacing w:line="360" w:lineRule="auto"/>
        <w:rPr>
          <w:rFonts w:ascii="仿宋_GB2312" w:hAnsi="宋体" w:eastAsia="仿宋_GB2312"/>
          <w:sz w:val="24"/>
          <w:szCs w:val="24"/>
        </w:rPr>
      </w:pPr>
      <w:r>
        <w:rPr>
          <w:rFonts w:hint="eastAsia" w:ascii="仿宋_GB2312" w:hAnsi="宋体" w:eastAsia="仿宋_GB2312"/>
          <w:sz w:val="24"/>
          <w:szCs w:val="24"/>
        </w:rPr>
        <w:t>检查建议：</w:t>
      </w:r>
      <w:r>
        <w:rPr>
          <w:rFonts w:hint="eastAsia" w:ascii="仿宋_GB2312" w:hAnsi="宋体" w:eastAsia="仿宋_GB2312"/>
          <w:sz w:val="24"/>
          <w:szCs w:val="24"/>
          <w:u w:val="single"/>
        </w:rPr>
        <w:t xml:space="preserve">                                                           </w:t>
      </w:r>
    </w:p>
    <w:p w14:paraId="3FF874DA">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72AD21F7">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46C8D8EC">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1024B331">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09E88A18">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21285FF9">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5F98CA68">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5F91976F">
      <w:pPr>
        <w:wordWrap w:val="0"/>
        <w:spacing w:line="360" w:lineRule="auto"/>
        <w:jc w:val="right"/>
        <w:rPr>
          <w:rFonts w:ascii="仿宋_GB2312" w:hAnsi="宋体" w:eastAsia="仿宋_GB2312"/>
          <w:sz w:val="24"/>
          <w:szCs w:val="24"/>
        </w:rPr>
      </w:pPr>
    </w:p>
    <w:p w14:paraId="41D861F6">
      <w:pPr>
        <w:spacing w:line="360" w:lineRule="auto"/>
        <w:jc w:val="right"/>
        <w:rPr>
          <w:rFonts w:ascii="仿宋_GB2312" w:hAnsi="宋体" w:eastAsia="仿宋_GB2312"/>
          <w:sz w:val="24"/>
          <w:szCs w:val="24"/>
        </w:rPr>
      </w:pPr>
    </w:p>
    <w:p w14:paraId="5E0375CF">
      <w:pPr>
        <w:wordWrap w:val="0"/>
        <w:spacing w:line="360" w:lineRule="auto"/>
        <w:jc w:val="right"/>
        <w:rPr>
          <w:rFonts w:ascii="仿宋_GB2312" w:hAnsi="宋体" w:eastAsia="仿宋_GB2312"/>
          <w:sz w:val="24"/>
          <w:szCs w:val="24"/>
          <w:u w:val="single"/>
        </w:rPr>
      </w:pPr>
      <w:r>
        <w:rPr>
          <w:rFonts w:hint="eastAsia" w:ascii="仿宋_GB2312" w:hAnsi="宋体" w:eastAsia="仿宋_GB2312"/>
          <w:sz w:val="24"/>
          <w:szCs w:val="24"/>
        </w:rPr>
        <w:t xml:space="preserve">检查组组长签名：            </w:t>
      </w:r>
    </w:p>
    <w:p w14:paraId="1A845C1E">
      <w:pPr>
        <w:spacing w:line="360" w:lineRule="auto"/>
        <w:jc w:val="right"/>
        <w:rPr>
          <w:rFonts w:ascii="仿宋_GB2312" w:hAnsi="宋体" w:eastAsia="仿宋_GB2312"/>
          <w:sz w:val="24"/>
          <w:szCs w:val="24"/>
        </w:rPr>
      </w:pPr>
      <w:r>
        <w:rPr>
          <w:rFonts w:hint="eastAsia" w:ascii="仿宋_GB2312" w:hAnsi="宋体" w:eastAsia="仿宋_GB2312"/>
          <w:sz w:val="24"/>
          <w:szCs w:val="24"/>
        </w:rPr>
        <w:t>报告完成日期：   年  月   日</w:t>
      </w:r>
    </w:p>
    <w:p w14:paraId="729D23AB">
      <w:pPr>
        <w:adjustRightInd w:val="0"/>
        <w:snapToGrid w:val="0"/>
        <w:spacing w:line="360" w:lineRule="auto"/>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br w:type="page"/>
      </w:r>
    </w:p>
    <w:p w14:paraId="668B32E1">
      <w:pPr>
        <w:adjustRightInd w:val="0"/>
        <w:snapToGrid w:val="0"/>
        <w:spacing w:line="360" w:lineRule="auto"/>
        <w:ind w:firstLine="480" w:firstLineChars="200"/>
        <w:jc w:val="center"/>
        <w:rPr>
          <w:rFonts w:ascii="仿宋_GB2312" w:hAnsi="宋体" w:eastAsia="仿宋_GB2312" w:cs="宋体"/>
          <w:sz w:val="24"/>
          <w:szCs w:val="24"/>
        </w:rPr>
      </w:pPr>
    </w:p>
    <w:p w14:paraId="0B2BCF1F">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22D6799E">
      <w:pPr>
        <w:adjustRightInd w:val="0"/>
        <w:snapToGrid w:val="0"/>
        <w:spacing w:line="360" w:lineRule="auto"/>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16637AA1">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55233AED">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（二）《飞行检查报告》用于</w:t>
      </w:r>
      <w:r>
        <w:rPr>
          <w:rFonts w:hint="eastAsia" w:ascii="仿宋_GB2312" w:hAnsi="宋体" w:eastAsia="仿宋_GB2312" w:cs="宋体"/>
          <w:sz w:val="24"/>
          <w:szCs w:val="24"/>
        </w:rPr>
        <w:t>医疗保障部门飞行检查组在检查完成后，撰写的书面总结报告，包括飞行检查工作情况、被检查单位工作概况及总体评价、检查中发现的问题和检查意见等</w:t>
      </w:r>
      <w:r>
        <w:rPr>
          <w:rFonts w:hint="eastAsia" w:ascii="仿宋_GB2312" w:hAnsi="宋体" w:eastAsia="仿宋_GB2312" w:cs="仿宋_GB2312"/>
          <w:kern w:val="0"/>
          <w:sz w:val="24"/>
          <w:szCs w:val="24"/>
        </w:rPr>
        <w:t>。</w:t>
      </w:r>
    </w:p>
    <w:p w14:paraId="5B8FC3C4">
      <w:pPr>
        <w:autoSpaceDE w:val="0"/>
        <w:autoSpaceDN w:val="0"/>
        <w:adjustRightInd w:val="0"/>
        <w:snapToGrid w:val="0"/>
        <w:spacing w:line="360" w:lineRule="auto"/>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0442BF55">
      <w:pPr>
        <w:widowControl/>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413C662B">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（二）有飞行检查工作基本情况，包括飞行检查方案、人员分工以及检查范围、检查内容、检查过程、检查目标的完成情况等。</w:t>
      </w:r>
    </w:p>
    <w:p w14:paraId="7B74EEF3">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（三）被检查地区主要医保管理政策、制度概述。</w:t>
      </w:r>
    </w:p>
    <w:p w14:paraId="19260147">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（四）有被查单位的工作概况及总体评价。</w:t>
      </w:r>
    </w:p>
    <w:p w14:paraId="1AC1E86E">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（五）有检查中发现的问题及原因，包括违法违规行为的事实，违反的法律、法规或监管政策的规定（包括被查地区的医保管理规定），以及对事实的定性评价。</w:t>
      </w:r>
    </w:p>
    <w:p w14:paraId="2453108E">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（六）有检查建议，可能的检查建议包括责令改正违法行为，或提请机关负责人批准立案，转入行政处罚案件处理程序。</w:t>
      </w:r>
    </w:p>
    <w:p w14:paraId="5FC0905C">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（七）有检查组组长签名。</w:t>
      </w:r>
    </w:p>
    <w:p w14:paraId="33B3005E">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（八）有报告完成日期。</w:t>
      </w:r>
    </w:p>
    <w:p w14:paraId="023A07DA">
      <w:pPr>
        <w:widowControl/>
        <w:spacing w:line="360" w:lineRule="auto"/>
        <w:ind w:firstLine="482" w:firstLineChars="200"/>
        <w:jc w:val="left"/>
        <w:rPr>
          <w:rFonts w:ascii="仿宋_GB2312" w:hAnsi="宋体" w:eastAsia="仿宋_GB2312" w:cs="宋体"/>
          <w:b/>
          <w:bCs/>
          <w:sz w:val="24"/>
          <w:szCs w:val="24"/>
        </w:rPr>
      </w:pPr>
      <w:r>
        <w:rPr>
          <w:rFonts w:hint="eastAsia" w:ascii="仿宋_GB2312" w:hAnsi="宋体" w:eastAsia="仿宋_GB2312" w:cs="宋体"/>
          <w:b/>
          <w:bCs/>
          <w:sz w:val="24"/>
          <w:szCs w:val="24"/>
        </w:rPr>
        <w:t>三、注意事项</w:t>
      </w:r>
    </w:p>
    <w:p w14:paraId="6BBC8DD4">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（一）飞行检查期间，被检查单位存在的问题已经整改的，检查报告中应包括有关整改内容</w:t>
      </w:r>
    </w:p>
    <w:p w14:paraId="053980AB">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（二）本报告属于内部运转的专用文书，报告的资料来源于被查单位提供的业务、财务信息及有关档案，必须严格保密。</w:t>
      </w:r>
    </w:p>
    <w:p w14:paraId="484B2E10">
      <w:pPr>
        <w:rPr>
          <w:rFonts w:ascii="仿宋_GB2312" w:eastAsia="仿宋_GB2312"/>
        </w:rPr>
      </w:pPr>
      <w:r>
        <w:rPr>
          <w:rFonts w:ascii="仿宋_GB2312" w:eastAsia="仿宋_GB2312"/>
        </w:rPr>
        <w:br w:type="page"/>
      </w:r>
    </w:p>
    <w:p w14:paraId="2C3BDBA6">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4D8B9C85">
      <w:pPr>
        <w:spacing w:line="588" w:lineRule="exact"/>
        <w:jc w:val="center"/>
        <w:rPr>
          <w:rFonts w:ascii="方正小标宋简体" w:hAnsi="宋体" w:eastAsia="方正小标宋简体"/>
          <w:sz w:val="36"/>
          <w:szCs w:val="36"/>
        </w:rPr>
      </w:pPr>
      <w:bookmarkStart w:id="466" w:name="飞行检查情况反馈"/>
      <w:r>
        <w:rPr>
          <w:rFonts w:hint="eastAsia" w:ascii="方正小标宋简体" w:hAnsi="宋体" w:eastAsia="方正小标宋简体"/>
          <w:sz w:val="36"/>
          <w:szCs w:val="36"/>
        </w:rPr>
        <w:t>飞行检查情况反馈</w:t>
      </w:r>
    </w:p>
    <w:bookmarkEnd w:id="466"/>
    <w:p w14:paraId="6E44F361">
      <w:pPr>
        <w:spacing w:line="588" w:lineRule="exact"/>
        <w:jc w:val="center"/>
        <w:rPr>
          <w:rFonts w:ascii="方正小标宋简体" w:hAnsi="宋体" w:eastAsia="方正小标宋简体"/>
          <w:b/>
          <w:bCs/>
          <w:sz w:val="36"/>
          <w:szCs w:val="36"/>
        </w:rPr>
      </w:pPr>
    </w:p>
    <w:p w14:paraId="24815AEA">
      <w:pPr>
        <w:pStyle w:val="19"/>
        <w:widowControl w:val="0"/>
        <w:adjustRightInd w:val="0"/>
        <w:spacing w:before="156" w:beforeLines="50" w:beforeAutospacing="0" w:after="0" w:afterAutospacing="0" w:line="276" w:lineRule="auto"/>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u w:val="single"/>
          <w:lang w:bidi="ar"/>
        </w:rPr>
        <w:t xml:space="preserve">                   </w:t>
      </w:r>
      <w:r>
        <w:rPr>
          <w:rFonts w:hint="eastAsia" w:ascii="仿宋_GB2312" w:hAnsi="仿宋_GB2312" w:eastAsia="仿宋_GB2312" w:cs="仿宋_GB2312"/>
          <w:color w:val="000000"/>
          <w:kern w:val="2"/>
          <w:lang w:bidi="ar"/>
        </w:rPr>
        <w:t>：</w:t>
      </w:r>
    </w:p>
    <w:p w14:paraId="310C8FE0">
      <w:pPr>
        <w:pStyle w:val="19"/>
        <w:widowControl w:val="0"/>
        <w:adjustRightInd w:val="0"/>
        <w:spacing w:before="156" w:beforeLines="50" w:beforeAutospacing="0" w:after="0" w:afterAutospacing="0" w:line="276" w:lineRule="auto"/>
        <w:ind w:firstLine="480" w:firstLineChars="200"/>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lang w:bidi="ar"/>
        </w:rPr>
        <w:t>现将</w:t>
      </w:r>
      <w:r>
        <w:rPr>
          <w:rFonts w:hint="eastAsia" w:ascii="仿宋_GB2312" w:hAnsi="仿宋_GB2312" w:eastAsia="仿宋_GB2312" w:cs="仿宋_GB2312"/>
          <w:color w:val="000000"/>
          <w:kern w:val="2"/>
          <w:u w:val="single"/>
          <w:lang w:bidi="ar"/>
        </w:rPr>
        <w:t xml:space="preserve">      </w:t>
      </w:r>
      <w:r>
        <w:rPr>
          <w:rFonts w:hint="eastAsia" w:ascii="仿宋_GB2312" w:hAnsi="仿宋_GB2312" w:eastAsia="仿宋_GB2312" w:cs="仿宋_GB2312"/>
          <w:color w:val="000000"/>
          <w:kern w:val="2"/>
          <w:lang w:bidi="ar"/>
        </w:rPr>
        <w:t>医疗保障局飞行检查（第X批）情况反馈你局，具体内容如下：</w:t>
      </w:r>
    </w:p>
    <w:p w14:paraId="18BAAB70">
      <w:pPr>
        <w:pStyle w:val="19"/>
        <w:widowControl w:val="0"/>
        <w:adjustRightInd w:val="0"/>
        <w:spacing w:before="156" w:beforeLines="50" w:beforeAutospacing="0" w:after="0" w:afterAutospacing="0" w:line="276" w:lineRule="auto"/>
        <w:ind w:firstLine="480" w:firstLineChars="200"/>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lang w:bidi="ar"/>
        </w:rPr>
        <w:t>调查时间：</w:t>
      </w:r>
      <w:r>
        <w:rPr>
          <w:rFonts w:hint="eastAsia" w:ascii="仿宋_GB2312" w:hAnsi="仿宋_GB2312" w:eastAsia="仿宋_GB2312" w:cs="仿宋_GB2312"/>
          <w:color w:val="000000"/>
          <w:kern w:val="2"/>
          <w:u w:val="single"/>
          <w:lang w:bidi="ar"/>
        </w:rPr>
        <w:t xml:space="preserve">    </w:t>
      </w:r>
      <w:r>
        <w:rPr>
          <w:rFonts w:hint="eastAsia" w:ascii="仿宋_GB2312" w:hAnsi="仿宋_GB2312" w:eastAsia="仿宋_GB2312" w:cs="仿宋_GB2312"/>
          <w:color w:val="000000"/>
          <w:kern w:val="2"/>
          <w:lang w:bidi="ar"/>
        </w:rPr>
        <w:t>年</w:t>
      </w:r>
      <w:r>
        <w:rPr>
          <w:rFonts w:hint="eastAsia" w:ascii="仿宋_GB2312" w:hAnsi="仿宋_GB2312" w:eastAsia="仿宋_GB2312" w:cs="仿宋_GB2312"/>
          <w:color w:val="000000"/>
          <w:kern w:val="2"/>
          <w:u w:val="single"/>
          <w:lang w:bidi="ar"/>
        </w:rPr>
        <w:t xml:space="preserve">  </w:t>
      </w:r>
      <w:r>
        <w:rPr>
          <w:rFonts w:hint="eastAsia" w:ascii="仿宋_GB2312" w:hAnsi="仿宋_GB2312" w:eastAsia="仿宋_GB2312" w:cs="仿宋_GB2312"/>
          <w:color w:val="000000"/>
          <w:kern w:val="2"/>
          <w:lang w:bidi="ar"/>
        </w:rPr>
        <w:t>月</w:t>
      </w:r>
      <w:r>
        <w:rPr>
          <w:rFonts w:hint="eastAsia" w:ascii="仿宋_GB2312" w:hAnsi="仿宋_GB2312" w:eastAsia="仿宋_GB2312" w:cs="仿宋_GB2312"/>
          <w:color w:val="000000"/>
          <w:kern w:val="2"/>
          <w:u w:val="single"/>
          <w:lang w:bidi="ar"/>
        </w:rPr>
        <w:t xml:space="preserve">  </w:t>
      </w:r>
      <w:r>
        <w:rPr>
          <w:rFonts w:hint="eastAsia" w:ascii="仿宋_GB2312" w:hAnsi="仿宋_GB2312" w:eastAsia="仿宋_GB2312" w:cs="仿宋_GB2312"/>
          <w:color w:val="000000"/>
          <w:kern w:val="2"/>
          <w:lang w:bidi="ar"/>
        </w:rPr>
        <w:t>日至</w:t>
      </w:r>
      <w:r>
        <w:rPr>
          <w:rFonts w:hint="eastAsia" w:ascii="仿宋_GB2312" w:hAnsi="仿宋_GB2312" w:eastAsia="仿宋_GB2312" w:cs="仿宋_GB2312"/>
          <w:color w:val="000000"/>
          <w:kern w:val="2"/>
          <w:u w:val="single"/>
          <w:lang w:bidi="ar"/>
        </w:rPr>
        <w:t xml:space="preserve">    </w:t>
      </w:r>
      <w:r>
        <w:rPr>
          <w:rFonts w:hint="eastAsia" w:ascii="仿宋_GB2312" w:hAnsi="仿宋_GB2312" w:eastAsia="仿宋_GB2312" w:cs="仿宋_GB2312"/>
          <w:color w:val="000000"/>
          <w:kern w:val="2"/>
          <w:lang w:bidi="ar"/>
        </w:rPr>
        <w:t>年</w:t>
      </w:r>
      <w:r>
        <w:rPr>
          <w:rFonts w:hint="eastAsia" w:ascii="仿宋_GB2312" w:hAnsi="仿宋_GB2312" w:eastAsia="仿宋_GB2312" w:cs="仿宋_GB2312"/>
          <w:color w:val="000000"/>
          <w:kern w:val="2"/>
          <w:u w:val="single"/>
          <w:lang w:bidi="ar"/>
        </w:rPr>
        <w:t xml:space="preserve">  </w:t>
      </w:r>
      <w:r>
        <w:rPr>
          <w:rFonts w:hint="eastAsia" w:ascii="仿宋_GB2312" w:hAnsi="仿宋_GB2312" w:eastAsia="仿宋_GB2312" w:cs="仿宋_GB2312"/>
          <w:color w:val="000000"/>
          <w:kern w:val="2"/>
          <w:lang w:bidi="ar"/>
        </w:rPr>
        <w:t>月</w:t>
      </w:r>
      <w:r>
        <w:rPr>
          <w:rFonts w:hint="eastAsia" w:ascii="仿宋_GB2312" w:hAnsi="仿宋_GB2312" w:eastAsia="仿宋_GB2312" w:cs="仿宋_GB2312"/>
          <w:color w:val="000000"/>
          <w:kern w:val="2"/>
          <w:u w:val="single"/>
          <w:lang w:bidi="ar"/>
        </w:rPr>
        <w:t xml:space="preserve">  </w:t>
      </w:r>
      <w:r>
        <w:rPr>
          <w:rFonts w:hint="eastAsia" w:ascii="仿宋_GB2312" w:hAnsi="仿宋_GB2312" w:eastAsia="仿宋_GB2312" w:cs="仿宋_GB2312"/>
          <w:color w:val="000000"/>
          <w:kern w:val="2"/>
          <w:lang w:bidi="ar"/>
        </w:rPr>
        <w:t>日</w:t>
      </w:r>
    </w:p>
    <w:p w14:paraId="64BBC2C0">
      <w:pPr>
        <w:pStyle w:val="19"/>
        <w:widowControl w:val="0"/>
        <w:adjustRightInd w:val="0"/>
        <w:spacing w:before="156" w:beforeLines="50" w:beforeAutospacing="0" w:after="0" w:afterAutospacing="0" w:line="276" w:lineRule="auto"/>
        <w:jc w:val="both"/>
        <w:rPr>
          <w:rFonts w:ascii="仿宋_GB2312" w:hAnsi="仿宋_GB2312" w:eastAsia="仿宋_GB2312" w:cs="仿宋_GB2312"/>
          <w:b/>
          <w:color w:val="000000"/>
          <w:kern w:val="2"/>
        </w:rPr>
      </w:pPr>
      <w:r>
        <w:rPr>
          <w:rFonts w:hint="eastAsia" w:ascii="仿宋_GB2312" w:hAnsi="仿宋_GB2312" w:eastAsia="仿宋_GB2312" w:cs="仿宋_GB2312"/>
          <w:b/>
          <w:color w:val="000000"/>
          <w:kern w:val="2"/>
          <w:lang w:bidi="ar"/>
        </w:rPr>
        <w:t>被检查对象信息：</w:t>
      </w:r>
    </w:p>
    <w:p w14:paraId="5F681A0D">
      <w:pPr>
        <w:pStyle w:val="19"/>
        <w:widowControl w:val="0"/>
        <w:tabs>
          <w:tab w:val="left" w:pos="0"/>
          <w:tab w:val="left" w:pos="7560"/>
        </w:tabs>
        <w:adjustRightInd w:val="0"/>
        <w:spacing w:before="156" w:beforeLines="50" w:beforeAutospacing="0" w:after="0" w:afterAutospacing="0" w:line="276" w:lineRule="auto"/>
        <w:ind w:right="-68" w:firstLine="454"/>
        <w:jc w:val="both"/>
        <w:rPr>
          <w:rFonts w:ascii="仿宋_GB2312" w:hAnsi="仿宋_GB2312" w:eastAsia="仿宋_GB2312" w:cs="仿宋_GB2312"/>
          <w:color w:val="000000"/>
          <w:kern w:val="2"/>
          <w:u w:val="single"/>
        </w:rPr>
      </w:pPr>
      <w:r>
        <w:rPr>
          <w:rFonts w:hint="eastAsia" w:ascii="仿宋_GB2312" w:hAnsi="仿宋_GB2312" w:eastAsia="仿宋_GB2312" w:cs="仿宋_GB2312"/>
          <w:color w:val="000000"/>
          <w:kern w:val="2"/>
          <w:lang w:bidi="ar"/>
        </w:rPr>
        <w:t>单位全称：</w:t>
      </w:r>
      <w:r>
        <w:rPr>
          <w:rFonts w:hint="eastAsia" w:ascii="仿宋_GB2312" w:hAnsi="仿宋_GB2312" w:eastAsia="仿宋_GB2312" w:cs="仿宋_GB2312"/>
          <w:color w:val="000000"/>
          <w:kern w:val="2"/>
          <w:u w:val="single"/>
          <w:lang w:bidi="ar"/>
        </w:rPr>
        <w:t xml:space="preserve">                        </w:t>
      </w:r>
    </w:p>
    <w:p w14:paraId="2627BBA9">
      <w:pPr>
        <w:pStyle w:val="19"/>
        <w:widowControl w:val="0"/>
        <w:tabs>
          <w:tab w:val="left" w:pos="0"/>
          <w:tab w:val="left" w:pos="7560"/>
        </w:tabs>
        <w:adjustRightInd w:val="0"/>
        <w:spacing w:before="156" w:beforeLines="50" w:beforeAutospacing="0" w:after="0" w:afterAutospacing="0" w:line="276" w:lineRule="auto"/>
        <w:ind w:right="-68" w:firstLine="454"/>
        <w:jc w:val="both"/>
        <w:rPr>
          <w:rFonts w:ascii="仿宋_GB2312" w:hAnsi="仿宋_GB2312" w:eastAsia="仿宋_GB2312" w:cs="仿宋_GB2312"/>
          <w:color w:val="000000"/>
          <w:kern w:val="2"/>
          <w:u w:val="single"/>
        </w:rPr>
      </w:pPr>
      <w:r>
        <w:rPr>
          <w:rFonts w:hint="eastAsia" w:ascii="仿宋_GB2312" w:hAnsi="仿宋_GB2312" w:eastAsia="仿宋_GB2312" w:cs="仿宋_GB2312"/>
          <w:color w:val="000000"/>
          <w:kern w:val="2"/>
          <w:lang w:bidi="ar"/>
        </w:rPr>
        <w:t>类别/性质：</w:t>
      </w:r>
      <w:r>
        <w:rPr>
          <w:rFonts w:hint="eastAsia" w:ascii="仿宋_GB2312" w:hAnsi="仿宋_GB2312" w:eastAsia="仿宋_GB2312" w:cs="仿宋_GB2312"/>
          <w:color w:val="000000"/>
          <w:kern w:val="2"/>
          <w:u w:val="single"/>
          <w:lang w:bidi="ar"/>
        </w:rPr>
        <w:t xml:space="preserve">                       </w:t>
      </w:r>
    </w:p>
    <w:p w14:paraId="742095A0">
      <w:pPr>
        <w:pStyle w:val="19"/>
        <w:widowControl w:val="0"/>
        <w:tabs>
          <w:tab w:val="left" w:pos="0"/>
          <w:tab w:val="left" w:pos="7560"/>
        </w:tabs>
        <w:adjustRightInd w:val="0"/>
        <w:spacing w:before="156" w:beforeLines="50" w:beforeAutospacing="0" w:after="0" w:afterAutospacing="0" w:line="276" w:lineRule="auto"/>
        <w:ind w:right="-68" w:firstLine="454"/>
        <w:jc w:val="both"/>
        <w:rPr>
          <w:rFonts w:ascii="仿宋_GB2312" w:hAnsi="仿宋_GB2312" w:eastAsia="仿宋_GB2312" w:cs="仿宋_GB2312"/>
          <w:color w:val="000000"/>
          <w:kern w:val="2"/>
          <w:u w:val="single"/>
        </w:rPr>
      </w:pPr>
      <w:r>
        <w:rPr>
          <w:rFonts w:hint="eastAsia" w:ascii="仿宋_GB2312" w:hAnsi="仿宋_GB2312" w:eastAsia="仿宋_GB2312" w:cs="仿宋_GB2312"/>
          <w:color w:val="000000"/>
          <w:kern w:val="2"/>
          <w:lang w:bidi="ar"/>
        </w:rPr>
        <w:t>单位地址：</w:t>
      </w:r>
      <w:r>
        <w:rPr>
          <w:rFonts w:hint="eastAsia" w:ascii="仿宋_GB2312" w:hAnsi="仿宋_GB2312" w:eastAsia="仿宋_GB2312" w:cs="仿宋_GB2312"/>
          <w:color w:val="000000"/>
          <w:kern w:val="2"/>
          <w:u w:val="single"/>
          <w:lang w:bidi="ar"/>
        </w:rPr>
        <w:t xml:space="preserve">                                                  </w:t>
      </w:r>
    </w:p>
    <w:p w14:paraId="6A1DBB0E">
      <w:pPr>
        <w:pStyle w:val="19"/>
        <w:widowControl w:val="0"/>
        <w:tabs>
          <w:tab w:val="left" w:pos="0"/>
          <w:tab w:val="left" w:pos="7560"/>
        </w:tabs>
        <w:adjustRightInd w:val="0"/>
        <w:spacing w:before="156" w:beforeLines="50" w:beforeAutospacing="0" w:after="0" w:afterAutospacing="0" w:line="276" w:lineRule="auto"/>
        <w:ind w:right="-68" w:firstLine="454"/>
        <w:jc w:val="both"/>
        <w:rPr>
          <w:rFonts w:ascii="仿宋_GB2312" w:hAnsi="仿宋_GB2312" w:eastAsia="仿宋_GB2312" w:cs="仿宋_GB2312"/>
          <w:color w:val="000000"/>
          <w:kern w:val="2"/>
          <w:u w:val="single"/>
        </w:rPr>
      </w:pPr>
      <w:r>
        <w:rPr>
          <w:rFonts w:hint="eastAsia" w:ascii="仿宋_GB2312" w:hAnsi="仿宋_GB2312" w:eastAsia="仿宋_GB2312" w:cs="仿宋_GB2312"/>
          <w:color w:val="000000"/>
          <w:kern w:val="2"/>
          <w:lang w:bidi="ar"/>
        </w:rPr>
        <w:t>法定代表人：</w:t>
      </w:r>
      <w:r>
        <w:rPr>
          <w:rFonts w:hint="eastAsia" w:ascii="仿宋_GB2312" w:hAnsi="仿宋_GB2312" w:eastAsia="仿宋_GB2312" w:cs="仿宋_GB2312"/>
          <w:color w:val="000000"/>
          <w:kern w:val="2"/>
          <w:u w:val="single"/>
          <w:lang w:bidi="ar"/>
        </w:rPr>
        <w:t xml:space="preserve">      </w:t>
      </w:r>
      <w:r>
        <w:rPr>
          <w:rFonts w:hint="eastAsia" w:ascii="仿宋_GB2312" w:hAnsi="仿宋_GB2312" w:eastAsia="仿宋_GB2312" w:cs="仿宋_GB2312"/>
          <w:color w:val="000000"/>
          <w:kern w:val="2"/>
          <w:lang w:bidi="ar"/>
        </w:rPr>
        <w:t>，联系电话：</w:t>
      </w:r>
      <w:r>
        <w:rPr>
          <w:rFonts w:hint="eastAsia" w:ascii="仿宋_GB2312" w:hAnsi="仿宋_GB2312" w:eastAsia="仿宋_GB2312" w:cs="仿宋_GB2312"/>
          <w:color w:val="000000"/>
          <w:kern w:val="2"/>
          <w:u w:val="single"/>
          <w:lang w:bidi="ar"/>
        </w:rPr>
        <w:t xml:space="preserve">                 </w:t>
      </w:r>
    </w:p>
    <w:p w14:paraId="08A9D845">
      <w:pPr>
        <w:pStyle w:val="19"/>
        <w:widowControl w:val="0"/>
        <w:adjustRightInd w:val="0"/>
        <w:spacing w:before="156" w:beforeLines="50" w:beforeAutospacing="0" w:after="0" w:afterAutospacing="0" w:line="400" w:lineRule="exact"/>
        <w:ind w:firstLine="480" w:firstLineChars="200"/>
        <w:jc w:val="both"/>
        <w:rPr>
          <w:rFonts w:ascii="仿宋" w:hAnsi="仿宋" w:eastAsia="仿宋" w:cs="仿宋"/>
          <w:color w:val="000000"/>
          <w:kern w:val="2"/>
        </w:rPr>
      </w:pPr>
      <w:r>
        <w:rPr>
          <w:rFonts w:hint="eastAsia" w:ascii="仿宋_GB2312" w:hAnsi="仿宋_GB2312" w:eastAsia="仿宋_GB2312" w:cs="仿宋_GB2312"/>
          <w:color w:val="000000"/>
          <w:kern w:val="2"/>
          <w:lang w:bidi="ar"/>
        </w:rPr>
        <w:t>机构代码：</w:t>
      </w:r>
      <w:r>
        <w:rPr>
          <w:rFonts w:hint="eastAsia" w:ascii="仿宋_GB2312" w:hAnsi="仿宋_GB2312" w:eastAsia="仿宋_GB2312" w:cs="仿宋_GB2312"/>
          <w:color w:val="000000"/>
          <w:kern w:val="2"/>
          <w:u w:val="single"/>
          <w:lang w:bidi="ar"/>
        </w:rPr>
        <w:t xml:space="preserve">                          </w:t>
      </w:r>
    </w:p>
    <w:p w14:paraId="54D6DB02">
      <w:pPr>
        <w:pStyle w:val="19"/>
        <w:widowControl w:val="0"/>
        <w:adjustRightInd w:val="0"/>
        <w:spacing w:before="156" w:beforeLines="50" w:beforeAutospacing="0" w:after="0" w:afterAutospacing="0"/>
        <w:jc w:val="both"/>
        <w:rPr>
          <w:rFonts w:ascii="仿宋_GB2312" w:hAnsi="仿宋_GB2312" w:eastAsia="仿宋_GB2312" w:cs="仿宋_GB2312"/>
          <w:b/>
          <w:kern w:val="2"/>
          <w:lang w:bidi="ar"/>
        </w:rPr>
      </w:pPr>
    </w:p>
    <w:p w14:paraId="1C3366D3">
      <w:pPr>
        <w:pStyle w:val="19"/>
        <w:widowControl w:val="0"/>
        <w:adjustRightInd w:val="0"/>
        <w:spacing w:before="156" w:beforeLines="50" w:beforeAutospacing="0" w:after="0" w:afterAutospacing="0"/>
        <w:jc w:val="both"/>
        <w:rPr>
          <w:rFonts w:ascii="仿宋_GB2312" w:hAnsi="仿宋_GB2312" w:eastAsia="仿宋_GB2312" w:cs="仿宋_GB2312"/>
          <w:b/>
          <w:kern w:val="2"/>
          <w:u w:val="single"/>
          <w:lang w:bidi="ar"/>
        </w:rPr>
      </w:pPr>
      <w:r>
        <w:rPr>
          <w:rFonts w:hint="eastAsia" w:ascii="仿宋_GB2312" w:hAnsi="仿宋_GB2312" w:eastAsia="仿宋_GB2312" w:cs="仿宋_GB2312"/>
          <w:b/>
          <w:kern w:val="2"/>
          <w:lang w:bidi="ar"/>
        </w:rPr>
        <w:t>检查组组长长（签字）：</w:t>
      </w:r>
      <w:r>
        <w:rPr>
          <w:rFonts w:hint="eastAsia" w:ascii="仿宋_GB2312" w:hAnsi="仿宋_GB2312" w:eastAsia="仿宋_GB2312" w:cs="仿宋_GB2312"/>
          <w:b/>
          <w:kern w:val="2"/>
          <w:u w:val="single"/>
          <w:lang w:bidi="ar"/>
        </w:rPr>
        <w:t xml:space="preserve">              </w:t>
      </w:r>
    </w:p>
    <w:p w14:paraId="01B6F6B2">
      <w:pPr>
        <w:pStyle w:val="19"/>
        <w:widowControl w:val="0"/>
        <w:adjustRightInd w:val="0"/>
        <w:spacing w:before="156" w:beforeLines="50" w:beforeAutospacing="0" w:after="0" w:afterAutospacing="0"/>
        <w:jc w:val="both"/>
        <w:rPr>
          <w:rFonts w:ascii="仿宋_GB2312" w:hAnsi="仿宋_GB2312" w:eastAsia="仿宋_GB2312" w:cs="仿宋_GB2312"/>
          <w:kern w:val="2"/>
          <w:u w:val="single"/>
          <w:lang w:bidi="ar"/>
        </w:rPr>
      </w:pPr>
      <w:r>
        <w:rPr>
          <w:rFonts w:hint="eastAsia" w:ascii="仿宋_GB2312" w:hAnsi="仿宋_GB2312" w:eastAsia="仿宋_GB2312" w:cs="仿宋_GB2312"/>
          <w:b/>
          <w:kern w:val="2"/>
          <w:lang w:bidi="ar"/>
        </w:rPr>
        <w:t>检查组成员（签字）：</w:t>
      </w:r>
      <w:r>
        <w:rPr>
          <w:rFonts w:hint="eastAsia" w:ascii="仿宋_GB2312" w:hAnsi="仿宋_GB2312" w:eastAsia="仿宋_GB2312" w:cs="仿宋_GB2312"/>
          <w:kern w:val="2"/>
          <w:u w:val="single"/>
          <w:lang w:bidi="ar"/>
        </w:rPr>
        <w:t xml:space="preserve">                                              </w:t>
      </w:r>
    </w:p>
    <w:p w14:paraId="47CEA197">
      <w:pPr>
        <w:pStyle w:val="19"/>
        <w:widowControl w:val="0"/>
        <w:tabs>
          <w:tab w:val="left" w:pos="0"/>
          <w:tab w:val="left" w:pos="7560"/>
        </w:tabs>
        <w:adjustRightInd w:val="0"/>
        <w:spacing w:before="156" w:beforeLines="50" w:beforeAutospacing="0" w:after="0" w:afterAutospacing="0" w:line="276" w:lineRule="auto"/>
        <w:ind w:right="-68" w:firstLine="454"/>
        <w:jc w:val="both"/>
        <w:rPr>
          <w:rFonts w:ascii="仿宋_GB2312" w:hAnsi="仿宋_GB2312" w:eastAsia="仿宋_GB2312" w:cs="仿宋_GB2312"/>
          <w:kern w:val="2"/>
          <w:u w:val="single"/>
          <w:lang w:bidi="ar"/>
        </w:rPr>
      </w:pPr>
      <w:r>
        <w:rPr>
          <w:rFonts w:hint="eastAsia" w:ascii="仿宋_GB2312" w:hAnsi="仿宋_GB2312" w:eastAsia="仿宋_GB2312" w:cs="仿宋_GB2312"/>
          <w:kern w:val="2"/>
          <w:u w:val="single"/>
          <w:lang w:bidi="ar"/>
        </w:rPr>
        <w:t xml:space="preserve">                                                               </w:t>
      </w:r>
    </w:p>
    <w:p w14:paraId="6ACC0459">
      <w:pPr>
        <w:pStyle w:val="19"/>
        <w:widowControl w:val="0"/>
        <w:tabs>
          <w:tab w:val="left" w:pos="0"/>
          <w:tab w:val="left" w:pos="7560"/>
        </w:tabs>
        <w:adjustRightInd w:val="0"/>
        <w:spacing w:before="156" w:beforeLines="50" w:beforeAutospacing="0" w:after="0" w:afterAutospacing="0" w:line="276" w:lineRule="auto"/>
        <w:ind w:right="-68" w:firstLine="454"/>
        <w:jc w:val="both"/>
        <w:rPr>
          <w:rFonts w:ascii="仿宋_GB2312" w:hAnsi="仿宋_GB2312" w:eastAsia="仿宋_GB2312" w:cs="仿宋_GB2312"/>
          <w:kern w:val="2"/>
        </w:rPr>
      </w:pPr>
      <w:r>
        <w:rPr>
          <w:rFonts w:hint="eastAsia" w:ascii="仿宋_GB2312" w:hAnsi="仿宋_GB2312" w:eastAsia="仿宋_GB2312" w:cs="仿宋_GB2312"/>
          <w:kern w:val="2"/>
          <w:u w:val="single"/>
          <w:lang w:bidi="ar"/>
        </w:rPr>
        <w:t xml:space="preserve">                                                               </w:t>
      </w:r>
    </w:p>
    <w:p w14:paraId="71A77690">
      <w:pPr>
        <w:pStyle w:val="19"/>
        <w:widowControl w:val="0"/>
        <w:tabs>
          <w:tab w:val="left" w:pos="0"/>
          <w:tab w:val="left" w:pos="7560"/>
        </w:tabs>
        <w:adjustRightInd w:val="0"/>
        <w:spacing w:before="156" w:beforeLines="50" w:beforeAutospacing="0" w:after="0" w:afterAutospacing="0" w:line="276" w:lineRule="auto"/>
        <w:ind w:right="-68" w:firstLine="454"/>
        <w:jc w:val="both"/>
        <w:rPr>
          <w:rFonts w:ascii="仿宋_GB2312" w:hAnsi="仿宋_GB2312" w:eastAsia="仿宋_GB2312" w:cs="仿宋_GB2312"/>
          <w:kern w:val="2"/>
        </w:rPr>
      </w:pPr>
      <w:r>
        <w:rPr>
          <w:rFonts w:hint="eastAsia" w:ascii="仿宋_GB2312" w:hAnsi="仿宋_GB2312" w:eastAsia="仿宋_GB2312" w:cs="仿宋_GB2312"/>
          <w:kern w:val="2"/>
          <w:u w:val="single"/>
          <w:lang w:bidi="ar"/>
        </w:rPr>
        <w:t xml:space="preserve">                                                               </w:t>
      </w:r>
    </w:p>
    <w:p w14:paraId="296881DF">
      <w:pPr>
        <w:pStyle w:val="19"/>
        <w:widowControl w:val="0"/>
        <w:adjustRightInd w:val="0"/>
        <w:spacing w:before="156" w:beforeLines="50" w:beforeAutospacing="0" w:after="0" w:afterAutospacing="0"/>
        <w:jc w:val="both"/>
        <w:rPr>
          <w:rFonts w:ascii="仿宋_GB2312" w:hAnsi="仿宋_GB2312" w:eastAsia="仿宋_GB2312" w:cs="仿宋_GB2312"/>
          <w:b/>
          <w:kern w:val="2"/>
        </w:rPr>
      </w:pPr>
      <w:r>
        <w:rPr>
          <w:rFonts w:hint="eastAsia" w:ascii="仿宋_GB2312" w:hAnsi="仿宋_GB2312" w:eastAsia="仿宋_GB2312" w:cs="仿宋_GB2312"/>
          <w:b/>
          <w:kern w:val="2"/>
          <w:lang w:bidi="ar"/>
        </w:rPr>
        <w:t>记录人（签字）：</w:t>
      </w:r>
      <w:r>
        <w:rPr>
          <w:rFonts w:hint="eastAsia" w:ascii="仿宋_GB2312" w:hAnsi="仿宋_GB2312" w:eastAsia="仿宋_GB2312" w:cs="仿宋_GB2312"/>
          <w:kern w:val="2"/>
          <w:u w:val="single"/>
          <w:lang w:bidi="ar"/>
        </w:rPr>
        <w:t xml:space="preserve">       </w:t>
      </w:r>
    </w:p>
    <w:p w14:paraId="4DD914F3">
      <w:pPr>
        <w:pStyle w:val="19"/>
        <w:widowControl w:val="0"/>
        <w:adjustRightInd w:val="0"/>
        <w:spacing w:before="156" w:beforeLines="50" w:beforeAutospacing="0" w:after="0" w:afterAutospacing="0" w:line="276" w:lineRule="auto"/>
        <w:rPr>
          <w:rFonts w:ascii="仿宋" w:hAnsi="仿宋" w:eastAsia="仿宋" w:cs="仿宋"/>
          <w:color w:val="000000"/>
          <w:kern w:val="2"/>
        </w:rPr>
      </w:pPr>
    </w:p>
    <w:p w14:paraId="11E64A73">
      <w:pPr>
        <w:spacing w:line="400" w:lineRule="exact"/>
        <w:ind w:firstLine="480" w:firstLineChars="200"/>
        <w:rPr>
          <w:rFonts w:ascii="仿宋" w:hAnsi="仿宋" w:eastAsia="仿宋" w:cs="仿宋"/>
          <w:color w:val="000000"/>
          <w:sz w:val="24"/>
          <w:szCs w:val="24"/>
          <w:lang w:bidi="ar"/>
        </w:rPr>
      </w:pPr>
    </w:p>
    <w:p w14:paraId="7D360AF0">
      <w:pPr>
        <w:spacing w:line="400" w:lineRule="exact"/>
        <w:ind w:firstLine="480" w:firstLineChars="200"/>
        <w:rPr>
          <w:rFonts w:ascii="仿宋" w:hAnsi="仿宋" w:eastAsia="仿宋" w:cs="仿宋"/>
          <w:color w:val="000000"/>
          <w:sz w:val="24"/>
          <w:szCs w:val="24"/>
          <w:lang w:bidi="ar"/>
        </w:rPr>
      </w:pPr>
      <w:r>
        <w:rPr>
          <w:rFonts w:hint="eastAsia" w:ascii="仿宋" w:hAnsi="仿宋" w:eastAsia="仿宋" w:cs="仿宋"/>
          <w:color w:val="000000"/>
          <w:sz w:val="24"/>
          <w:szCs w:val="24"/>
          <w:lang w:bidi="ar"/>
        </w:rPr>
        <w:t>xxxxxxxxxxxxxxxxxx</w:t>
      </w:r>
    </w:p>
    <w:p w14:paraId="1024AC44">
      <w:pPr>
        <w:spacing w:line="400" w:lineRule="exact"/>
        <w:ind w:firstLine="480" w:firstLineChars="200"/>
        <w:rPr>
          <w:rFonts w:ascii="仿宋" w:hAnsi="仿宋" w:eastAsia="仿宋" w:cs="仿宋"/>
          <w:color w:val="000000"/>
          <w:sz w:val="24"/>
          <w:szCs w:val="24"/>
          <w:lang w:bidi="ar"/>
        </w:rPr>
      </w:pPr>
    </w:p>
    <w:p w14:paraId="433C238A">
      <w:pPr>
        <w:spacing w:line="400" w:lineRule="exact"/>
        <w:ind w:firstLine="480" w:firstLineChars="200"/>
        <w:rPr>
          <w:rFonts w:ascii="仿宋" w:hAnsi="仿宋" w:eastAsia="仿宋" w:cs="仿宋"/>
          <w:color w:val="000000"/>
          <w:sz w:val="24"/>
          <w:szCs w:val="24"/>
          <w:lang w:bidi="ar"/>
        </w:rPr>
      </w:pPr>
    </w:p>
    <w:p w14:paraId="6BB2F265">
      <w:pPr>
        <w:rPr>
          <w:rFonts w:ascii="仿宋" w:hAnsi="仿宋" w:eastAsia="仿宋" w:cs="仿宋"/>
          <w:color w:val="000000"/>
          <w:sz w:val="24"/>
          <w:szCs w:val="24"/>
          <w:lang w:bidi="ar"/>
        </w:rPr>
      </w:pPr>
      <w:r>
        <w:rPr>
          <w:rFonts w:hint="eastAsia" w:ascii="仿宋" w:hAnsi="仿宋" w:eastAsia="仿宋" w:cs="仿宋"/>
          <w:color w:val="000000"/>
          <w:sz w:val="24"/>
          <w:szCs w:val="24"/>
          <w:lang w:bidi="ar"/>
        </w:rPr>
        <w:br w:type="page"/>
      </w:r>
    </w:p>
    <w:p w14:paraId="3DFC846D">
      <w:pPr>
        <w:spacing w:line="400" w:lineRule="exact"/>
        <w:ind w:firstLine="480" w:firstLineChars="200"/>
        <w:rPr>
          <w:rFonts w:ascii="仿宋" w:hAnsi="仿宋" w:eastAsia="仿宋" w:cs="仿宋"/>
          <w:color w:val="000000"/>
          <w:sz w:val="24"/>
          <w:szCs w:val="24"/>
          <w:lang w:bidi="ar"/>
        </w:rPr>
      </w:pPr>
    </w:p>
    <w:p w14:paraId="0B55955F">
      <w:pPr>
        <w:spacing w:line="400" w:lineRule="exact"/>
        <w:ind w:firstLine="480" w:firstLineChars="200"/>
        <w:rPr>
          <w:rFonts w:ascii="仿宋" w:hAnsi="仿宋" w:eastAsia="仿宋" w:cs="仿宋"/>
          <w:color w:val="000000"/>
          <w:sz w:val="24"/>
          <w:szCs w:val="24"/>
          <w:lang w:bidi="ar"/>
        </w:rPr>
      </w:pPr>
      <w:r>
        <w:rPr>
          <w:rFonts w:hint="eastAsia" w:ascii="仿宋" w:hAnsi="仿宋" w:eastAsia="仿宋" w:cs="仿宋"/>
          <w:color w:val="000000"/>
          <w:sz w:val="24"/>
          <w:szCs w:val="24"/>
          <w:lang w:bidi="ar"/>
        </w:rPr>
        <w:t>经报请</w:t>
      </w:r>
      <w:r>
        <w:rPr>
          <w:rFonts w:hint="eastAsia" w:ascii="仿宋" w:hAnsi="仿宋" w:eastAsia="仿宋" w:cs="仿宋"/>
          <w:color w:val="000000"/>
          <w:sz w:val="24"/>
          <w:szCs w:val="24"/>
          <w:u w:val="single"/>
          <w:lang w:bidi="ar"/>
        </w:rPr>
        <w:t xml:space="preserve">      </w:t>
      </w:r>
      <w:r>
        <w:rPr>
          <w:rFonts w:hint="eastAsia" w:ascii="仿宋" w:hAnsi="仿宋" w:eastAsia="仿宋" w:cs="仿宋"/>
          <w:color w:val="000000"/>
          <w:sz w:val="24"/>
          <w:szCs w:val="24"/>
          <w:lang w:bidi="ar"/>
        </w:rPr>
        <w:t>医疗保障局同意，现反馈如下：</w:t>
      </w:r>
    </w:p>
    <w:p w14:paraId="7A6ED38E">
      <w:pPr>
        <w:spacing w:line="400" w:lineRule="exact"/>
        <w:ind w:firstLine="480" w:firstLineChars="200"/>
        <w:rPr>
          <w:rFonts w:ascii="黑体" w:hAnsi="宋体" w:eastAsia="黑体" w:cs="仿宋"/>
          <w:color w:val="000000"/>
          <w:sz w:val="24"/>
          <w:szCs w:val="24"/>
        </w:rPr>
      </w:pPr>
      <w:r>
        <w:rPr>
          <w:rFonts w:hint="eastAsia" w:ascii="黑体" w:hAnsi="宋体" w:eastAsia="黑体" w:cs="仿宋"/>
          <w:color w:val="000000"/>
          <w:sz w:val="24"/>
          <w:szCs w:val="24"/>
          <w:lang w:bidi="ar"/>
        </w:rPr>
        <w:t>一、被检单位基本情况</w:t>
      </w:r>
    </w:p>
    <w:p w14:paraId="48C65E2C">
      <w:pPr>
        <w:spacing w:line="588" w:lineRule="exact"/>
        <w:jc w:val="left"/>
        <w:rPr>
          <w:rFonts w:ascii="仿宋" w:hAnsi="仿宋" w:eastAsia="仿宋" w:cs="仿宋"/>
          <w:color w:val="000000"/>
          <w:sz w:val="24"/>
          <w:szCs w:val="24"/>
          <w:lang w:bidi="ar"/>
        </w:rPr>
      </w:pPr>
      <w:r>
        <w:rPr>
          <w:rFonts w:hint="eastAsia" w:ascii="仿宋" w:hAnsi="仿宋" w:eastAsia="仿宋" w:cs="仿宋"/>
          <w:color w:val="000000"/>
          <w:sz w:val="24"/>
          <w:szCs w:val="24"/>
          <w:lang w:bidi="ar"/>
        </w:rPr>
        <w:t>xxxxxxxxxxxxxxxxxxx</w:t>
      </w:r>
    </w:p>
    <w:p w14:paraId="1F0CF722">
      <w:pPr>
        <w:spacing w:line="400" w:lineRule="exact"/>
        <w:ind w:firstLine="480" w:firstLineChars="200"/>
        <w:rPr>
          <w:rFonts w:ascii="黑体" w:hAnsi="宋体" w:eastAsia="黑体" w:cs="仿宋"/>
          <w:color w:val="000000"/>
          <w:sz w:val="24"/>
          <w:szCs w:val="24"/>
          <w:lang w:bidi="ar"/>
        </w:rPr>
      </w:pPr>
    </w:p>
    <w:p w14:paraId="1E636AFA">
      <w:pPr>
        <w:spacing w:line="400" w:lineRule="exact"/>
        <w:ind w:firstLine="480" w:firstLineChars="200"/>
        <w:rPr>
          <w:rFonts w:ascii="黑体" w:hAnsi="宋体" w:eastAsia="黑体" w:cs="仿宋"/>
          <w:color w:val="000000"/>
          <w:sz w:val="24"/>
          <w:szCs w:val="24"/>
          <w:lang w:bidi="ar"/>
        </w:rPr>
      </w:pPr>
    </w:p>
    <w:p w14:paraId="6B58B369">
      <w:pPr>
        <w:spacing w:line="400" w:lineRule="exact"/>
        <w:ind w:firstLine="480" w:firstLineChars="200"/>
        <w:rPr>
          <w:rFonts w:ascii="黑体" w:hAnsi="宋体" w:eastAsia="黑体" w:cs="仿宋"/>
          <w:color w:val="000000"/>
          <w:sz w:val="24"/>
          <w:szCs w:val="24"/>
          <w:lang w:bidi="ar"/>
        </w:rPr>
      </w:pPr>
    </w:p>
    <w:p w14:paraId="003073A4">
      <w:pPr>
        <w:spacing w:line="400" w:lineRule="exact"/>
        <w:ind w:firstLine="480" w:firstLineChars="200"/>
        <w:rPr>
          <w:rFonts w:ascii="黑体" w:hAnsi="宋体" w:eastAsia="黑体" w:cs="仿宋"/>
          <w:color w:val="000000"/>
          <w:sz w:val="24"/>
          <w:szCs w:val="24"/>
          <w:lang w:bidi="ar"/>
        </w:rPr>
      </w:pPr>
    </w:p>
    <w:p w14:paraId="0C728A28">
      <w:pPr>
        <w:spacing w:line="400" w:lineRule="exact"/>
        <w:ind w:firstLine="480" w:firstLineChars="200"/>
        <w:rPr>
          <w:rFonts w:ascii="黑体" w:hAnsi="宋体" w:eastAsia="黑体" w:cs="仿宋"/>
          <w:color w:val="000000"/>
          <w:sz w:val="24"/>
          <w:szCs w:val="24"/>
          <w:lang w:bidi="ar"/>
        </w:rPr>
      </w:pPr>
    </w:p>
    <w:p w14:paraId="034DF74C">
      <w:pPr>
        <w:spacing w:line="400" w:lineRule="exact"/>
        <w:ind w:firstLine="480" w:firstLineChars="200"/>
        <w:rPr>
          <w:rFonts w:ascii="黑体" w:hAnsi="宋体" w:eastAsia="黑体" w:cs="仿宋"/>
          <w:color w:val="000000"/>
          <w:sz w:val="24"/>
          <w:szCs w:val="24"/>
        </w:rPr>
      </w:pPr>
      <w:r>
        <w:rPr>
          <w:rFonts w:hint="eastAsia" w:ascii="黑体" w:hAnsi="宋体" w:eastAsia="黑体" w:cs="仿宋"/>
          <w:color w:val="000000"/>
          <w:sz w:val="24"/>
          <w:szCs w:val="24"/>
          <w:lang w:bidi="ar"/>
        </w:rPr>
        <w:t>二、飞行检查发现的问题</w:t>
      </w:r>
    </w:p>
    <w:p w14:paraId="4A841DF9">
      <w:pPr>
        <w:spacing w:line="39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lang w:bidi="ar"/>
        </w:rPr>
        <w:t>xxxxxxxxxxxxxxxxxxx</w:t>
      </w:r>
    </w:p>
    <w:p w14:paraId="33AE0B85">
      <w:pPr>
        <w:spacing w:line="390" w:lineRule="exact"/>
        <w:ind w:firstLine="480" w:firstLineChars="200"/>
        <w:rPr>
          <w:rFonts w:ascii="仿宋" w:hAnsi="仿宋" w:eastAsia="仿宋" w:cs="仿宋"/>
          <w:color w:val="000000"/>
          <w:sz w:val="24"/>
          <w:szCs w:val="24"/>
        </w:rPr>
      </w:pPr>
    </w:p>
    <w:p w14:paraId="6654C39E">
      <w:pPr>
        <w:spacing w:line="390" w:lineRule="exact"/>
        <w:ind w:firstLine="480" w:firstLineChars="200"/>
        <w:rPr>
          <w:rFonts w:ascii="仿宋" w:hAnsi="仿宋" w:eastAsia="仿宋" w:cs="仿宋"/>
          <w:color w:val="000000"/>
          <w:sz w:val="24"/>
          <w:szCs w:val="24"/>
        </w:rPr>
      </w:pPr>
    </w:p>
    <w:p w14:paraId="24E07CFF">
      <w:pPr>
        <w:spacing w:line="390" w:lineRule="exact"/>
        <w:ind w:firstLine="480" w:firstLineChars="200"/>
        <w:rPr>
          <w:rFonts w:ascii="仿宋" w:hAnsi="仿宋" w:eastAsia="仿宋" w:cs="仿宋"/>
          <w:color w:val="000000"/>
          <w:sz w:val="24"/>
          <w:szCs w:val="24"/>
        </w:rPr>
      </w:pPr>
    </w:p>
    <w:p w14:paraId="662129C8">
      <w:pPr>
        <w:spacing w:line="390" w:lineRule="exact"/>
        <w:ind w:firstLine="480" w:firstLineChars="200"/>
        <w:rPr>
          <w:rFonts w:ascii="仿宋" w:hAnsi="仿宋" w:eastAsia="仿宋" w:cs="仿宋"/>
          <w:color w:val="000000"/>
          <w:sz w:val="24"/>
          <w:szCs w:val="24"/>
        </w:rPr>
      </w:pPr>
    </w:p>
    <w:p w14:paraId="554886F2">
      <w:pPr>
        <w:spacing w:line="390" w:lineRule="exact"/>
        <w:ind w:firstLine="480" w:firstLineChars="200"/>
        <w:rPr>
          <w:rFonts w:ascii="仿宋" w:hAnsi="仿宋" w:eastAsia="仿宋" w:cs="仿宋"/>
          <w:color w:val="000000"/>
          <w:sz w:val="24"/>
          <w:szCs w:val="24"/>
        </w:rPr>
      </w:pPr>
    </w:p>
    <w:p w14:paraId="423DA85A">
      <w:pPr>
        <w:spacing w:line="390" w:lineRule="exact"/>
        <w:ind w:firstLine="480" w:firstLineChars="200"/>
        <w:rPr>
          <w:rFonts w:ascii="仿宋" w:hAnsi="仿宋" w:eastAsia="仿宋" w:cs="仿宋"/>
          <w:color w:val="000000"/>
          <w:sz w:val="24"/>
          <w:szCs w:val="24"/>
        </w:rPr>
      </w:pPr>
    </w:p>
    <w:p w14:paraId="38D4B53B">
      <w:pPr>
        <w:spacing w:line="390" w:lineRule="exact"/>
        <w:ind w:firstLine="480" w:firstLineChars="200"/>
        <w:rPr>
          <w:rFonts w:ascii="仿宋" w:hAnsi="仿宋" w:eastAsia="仿宋" w:cs="仿宋"/>
          <w:color w:val="000000"/>
          <w:sz w:val="24"/>
          <w:szCs w:val="24"/>
        </w:rPr>
      </w:pPr>
    </w:p>
    <w:p w14:paraId="3C7675DD">
      <w:pPr>
        <w:spacing w:line="390" w:lineRule="exact"/>
        <w:ind w:firstLine="480" w:firstLineChars="200"/>
        <w:rPr>
          <w:rFonts w:ascii="黑体" w:hAnsi="宋体" w:eastAsia="黑体" w:cs="仿宋"/>
          <w:color w:val="000000"/>
          <w:sz w:val="24"/>
          <w:szCs w:val="24"/>
        </w:rPr>
      </w:pPr>
      <w:r>
        <w:rPr>
          <w:rFonts w:hint="eastAsia" w:ascii="黑体" w:hAnsi="宋体" w:eastAsia="黑体" w:cs="仿宋"/>
          <w:color w:val="000000"/>
          <w:sz w:val="24"/>
          <w:szCs w:val="24"/>
          <w:lang w:bidi="ar"/>
        </w:rPr>
        <w:t>三、检查组意见</w:t>
      </w:r>
    </w:p>
    <w:p w14:paraId="07A56837">
      <w:pPr>
        <w:spacing w:line="32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lang w:bidi="ar"/>
        </w:rPr>
        <w:t>xxxxxxxxxxxxxxxxxxx</w:t>
      </w:r>
    </w:p>
    <w:p w14:paraId="5D4612B8">
      <w:pPr>
        <w:spacing w:line="320" w:lineRule="exact"/>
        <w:ind w:firstLine="480" w:firstLineChars="200"/>
        <w:rPr>
          <w:rFonts w:ascii="仿宋" w:hAnsi="仿宋" w:eastAsia="仿宋" w:cs="仿宋"/>
          <w:color w:val="000000"/>
          <w:sz w:val="24"/>
          <w:szCs w:val="24"/>
        </w:rPr>
      </w:pPr>
    </w:p>
    <w:p w14:paraId="0EB25654">
      <w:pPr>
        <w:spacing w:line="320" w:lineRule="exact"/>
        <w:ind w:firstLine="480" w:firstLineChars="200"/>
        <w:rPr>
          <w:rFonts w:ascii="仿宋" w:hAnsi="仿宋" w:eastAsia="仿宋" w:cs="仿宋"/>
          <w:color w:val="000000"/>
          <w:sz w:val="24"/>
          <w:szCs w:val="24"/>
        </w:rPr>
      </w:pPr>
    </w:p>
    <w:p w14:paraId="3CE26BAC">
      <w:pPr>
        <w:spacing w:line="320" w:lineRule="exact"/>
        <w:ind w:firstLine="480" w:firstLineChars="200"/>
        <w:rPr>
          <w:rFonts w:ascii="仿宋" w:hAnsi="仿宋" w:eastAsia="仿宋" w:cs="仿宋"/>
          <w:color w:val="000000"/>
          <w:sz w:val="24"/>
          <w:szCs w:val="24"/>
        </w:rPr>
      </w:pPr>
    </w:p>
    <w:p w14:paraId="0C1154F6">
      <w:pPr>
        <w:spacing w:line="320" w:lineRule="exact"/>
        <w:ind w:firstLine="480" w:firstLineChars="200"/>
        <w:rPr>
          <w:rFonts w:ascii="仿宋" w:hAnsi="仿宋" w:eastAsia="仿宋" w:cs="仿宋"/>
          <w:color w:val="000000"/>
          <w:sz w:val="24"/>
          <w:szCs w:val="24"/>
        </w:rPr>
      </w:pPr>
    </w:p>
    <w:p w14:paraId="0E498C3B">
      <w:pPr>
        <w:spacing w:line="320" w:lineRule="exact"/>
        <w:ind w:firstLine="480" w:firstLineChars="200"/>
        <w:rPr>
          <w:rFonts w:ascii="仿宋" w:hAnsi="仿宋" w:eastAsia="仿宋" w:cs="仿宋"/>
          <w:color w:val="000000"/>
          <w:sz w:val="24"/>
          <w:szCs w:val="24"/>
        </w:rPr>
      </w:pPr>
    </w:p>
    <w:p w14:paraId="6571C921">
      <w:pPr>
        <w:spacing w:line="320" w:lineRule="exact"/>
        <w:ind w:firstLine="480" w:firstLineChars="200"/>
        <w:rPr>
          <w:rFonts w:ascii="仿宋" w:hAnsi="仿宋" w:eastAsia="仿宋" w:cs="仿宋"/>
          <w:color w:val="000000"/>
          <w:sz w:val="24"/>
          <w:szCs w:val="24"/>
        </w:rPr>
      </w:pPr>
    </w:p>
    <w:p w14:paraId="55CED506">
      <w:pPr>
        <w:spacing w:line="320" w:lineRule="exact"/>
        <w:ind w:firstLine="480" w:firstLineChars="200"/>
        <w:rPr>
          <w:rFonts w:ascii="仿宋" w:hAnsi="仿宋" w:eastAsia="仿宋" w:cs="仿宋"/>
          <w:color w:val="000000"/>
          <w:sz w:val="24"/>
          <w:szCs w:val="24"/>
        </w:rPr>
      </w:pPr>
    </w:p>
    <w:p w14:paraId="3BF1B2AC">
      <w:pPr>
        <w:spacing w:line="320" w:lineRule="exact"/>
        <w:ind w:firstLine="480" w:firstLineChars="200"/>
        <w:rPr>
          <w:rFonts w:ascii="仿宋" w:hAnsi="仿宋" w:eastAsia="仿宋" w:cs="仿宋"/>
          <w:color w:val="000000"/>
          <w:sz w:val="24"/>
          <w:szCs w:val="24"/>
        </w:rPr>
      </w:pPr>
    </w:p>
    <w:p w14:paraId="6F612A44">
      <w:pPr>
        <w:spacing w:line="320" w:lineRule="exact"/>
        <w:ind w:firstLine="480" w:firstLineChars="200"/>
        <w:rPr>
          <w:rFonts w:ascii="仿宋" w:hAnsi="仿宋" w:eastAsia="仿宋" w:cs="仿宋"/>
          <w:color w:val="000000"/>
          <w:sz w:val="24"/>
          <w:szCs w:val="24"/>
        </w:rPr>
      </w:pPr>
    </w:p>
    <w:p w14:paraId="141F11EB">
      <w:pPr>
        <w:spacing w:line="320" w:lineRule="exact"/>
        <w:ind w:firstLine="480" w:firstLineChars="200"/>
        <w:rPr>
          <w:rFonts w:ascii="仿宋" w:hAnsi="仿宋" w:eastAsia="仿宋" w:cs="仿宋"/>
          <w:color w:val="000000"/>
          <w:sz w:val="24"/>
          <w:szCs w:val="24"/>
        </w:rPr>
      </w:pPr>
    </w:p>
    <w:p w14:paraId="4E4C882C">
      <w:pPr>
        <w:spacing w:line="320" w:lineRule="exact"/>
        <w:ind w:firstLine="4200" w:firstLineChars="1750"/>
        <w:jc w:val="center"/>
        <w:rPr>
          <w:rFonts w:ascii="仿宋" w:hAnsi="仿宋" w:eastAsia="仿宋" w:cs="仿宋"/>
          <w:color w:val="000000"/>
          <w:sz w:val="24"/>
          <w:szCs w:val="24"/>
        </w:rPr>
      </w:pPr>
      <w:r>
        <w:rPr>
          <w:rFonts w:hint="eastAsia" w:ascii="仿宋" w:hAnsi="仿宋" w:eastAsia="仿宋" w:cs="仿宋"/>
          <w:color w:val="000000"/>
          <w:sz w:val="24"/>
          <w:szCs w:val="24"/>
          <w:lang w:bidi="ar"/>
        </w:rPr>
        <w:t>接收单位（代表）签名（盖章）：</w:t>
      </w:r>
    </w:p>
    <w:p w14:paraId="0AD1697B">
      <w:pPr>
        <w:spacing w:line="320" w:lineRule="exact"/>
        <w:ind w:firstLine="4200" w:firstLineChars="1750"/>
        <w:jc w:val="center"/>
        <w:rPr>
          <w:rFonts w:ascii="仿宋" w:hAnsi="仿宋" w:eastAsia="仿宋" w:cs="仿宋"/>
          <w:color w:val="000000"/>
          <w:sz w:val="24"/>
          <w:szCs w:val="24"/>
        </w:rPr>
      </w:pPr>
    </w:p>
    <w:p w14:paraId="4FED26E7">
      <w:pPr>
        <w:spacing w:line="588" w:lineRule="exact"/>
        <w:ind w:firstLine="4200" w:firstLineChars="1750"/>
        <w:jc w:val="center"/>
        <w:rPr>
          <w:rFonts w:ascii="仿宋" w:hAnsi="仿宋" w:eastAsia="仿宋" w:cs="仿宋"/>
          <w:color w:val="000000"/>
          <w:sz w:val="24"/>
          <w:szCs w:val="24"/>
          <w:lang w:bidi="ar"/>
        </w:rPr>
      </w:pPr>
      <w:r>
        <w:rPr>
          <w:rFonts w:hint="eastAsia" w:ascii="仿宋" w:hAnsi="仿宋" w:eastAsia="仿宋" w:cs="仿宋"/>
          <w:color w:val="000000"/>
          <w:sz w:val="24"/>
          <w:szCs w:val="24"/>
          <w:lang w:bidi="ar"/>
        </w:rPr>
        <w:t>xxxx年xx月xx日</w:t>
      </w:r>
    </w:p>
    <w:p w14:paraId="5918EF29">
      <w:pPr>
        <w:spacing w:line="588" w:lineRule="exact"/>
        <w:jc w:val="center"/>
        <w:rPr>
          <w:rFonts w:ascii="方正小标宋简体" w:hAnsi="宋体" w:eastAsia="方正小标宋简体"/>
          <w:b/>
          <w:bCs/>
          <w:sz w:val="36"/>
          <w:szCs w:val="36"/>
        </w:rPr>
      </w:pPr>
    </w:p>
    <w:p w14:paraId="48C88950">
      <w:pPr>
        <w:rPr>
          <w:rFonts w:ascii="仿宋_GB2312" w:eastAsia="仿宋_GB2312"/>
          <w:sz w:val="24"/>
          <w:szCs w:val="24"/>
        </w:rPr>
      </w:pPr>
      <w:r>
        <w:rPr>
          <w:rFonts w:hint="eastAsia" w:ascii="仿宋_GB2312" w:eastAsia="仿宋_GB2312"/>
          <w:sz w:val="24"/>
          <w:szCs w:val="24"/>
        </w:rPr>
        <w:t>（本文书一式两份，飞检医保部门归档一份，被飞检地医保部门存档一份）</w:t>
      </w:r>
    </w:p>
    <w:p w14:paraId="2B4F0F46">
      <w:pPr>
        <w:rPr>
          <w:rFonts w:ascii="仿宋_GB2312" w:eastAsia="仿宋_GB2312"/>
          <w:sz w:val="24"/>
          <w:szCs w:val="24"/>
        </w:rPr>
      </w:pPr>
      <w:r>
        <w:rPr>
          <w:rFonts w:hint="eastAsia" w:ascii="仿宋_GB2312" w:eastAsia="仿宋_GB2312"/>
          <w:sz w:val="24"/>
          <w:szCs w:val="24"/>
        </w:rPr>
        <w:br w:type="page"/>
      </w:r>
    </w:p>
    <w:p w14:paraId="62FEC414">
      <w:pPr>
        <w:adjustRightInd w:val="0"/>
        <w:snapToGrid w:val="0"/>
        <w:spacing w:line="360" w:lineRule="auto"/>
        <w:ind w:firstLine="600" w:firstLineChars="200"/>
        <w:jc w:val="center"/>
        <w:rPr>
          <w:rFonts w:ascii="仿宋_GB2312" w:hAnsi="宋体" w:eastAsia="仿宋_GB2312"/>
          <w:sz w:val="30"/>
          <w:szCs w:val="30"/>
        </w:rPr>
      </w:pPr>
    </w:p>
    <w:p w14:paraId="1EB2C267">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5E8CA178">
      <w:pPr>
        <w:adjustRightInd w:val="0"/>
        <w:snapToGrid w:val="0"/>
        <w:spacing w:line="48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一、适用范围</w:t>
      </w:r>
    </w:p>
    <w:p w14:paraId="3550FC34">
      <w:pPr>
        <w:autoSpaceDE w:val="0"/>
        <w:autoSpaceDN w:val="0"/>
        <w:adjustRightInd w:val="0"/>
        <w:snapToGrid w:val="0"/>
        <w:spacing w:line="48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1FC4D731">
      <w:pPr>
        <w:adjustRightInd w:val="0"/>
        <w:snapToGrid w:val="0"/>
        <w:spacing w:line="480" w:lineRule="exact"/>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（二）《飞行检查反馈情况》用于</w:t>
      </w:r>
      <w:r>
        <w:rPr>
          <w:rFonts w:hint="eastAsia" w:ascii="仿宋_GB2312" w:hAnsi="宋体" w:eastAsia="仿宋_GB2312" w:cs="宋体"/>
          <w:sz w:val="24"/>
          <w:szCs w:val="24"/>
        </w:rPr>
        <w:t>医疗保障部门飞行检查组向派出医疗保障部门汇报检查情况后，向被飞检地医保部门移交飞检情况。包括飞行检查基本情况、被检查单位基本情况、检查中发现的问题和检查意见等</w:t>
      </w:r>
      <w:r>
        <w:rPr>
          <w:rFonts w:hint="eastAsia" w:ascii="仿宋_GB2312" w:hAnsi="宋体" w:eastAsia="仿宋_GB2312" w:cs="仿宋_GB2312"/>
          <w:kern w:val="0"/>
          <w:sz w:val="24"/>
          <w:szCs w:val="24"/>
        </w:rPr>
        <w:t>。</w:t>
      </w:r>
    </w:p>
    <w:p w14:paraId="5600C003">
      <w:pPr>
        <w:autoSpaceDE w:val="0"/>
        <w:autoSpaceDN w:val="0"/>
        <w:adjustRightInd w:val="0"/>
        <w:snapToGrid w:val="0"/>
        <w:spacing w:line="480" w:lineRule="exact"/>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二、文书内容</w:t>
      </w:r>
    </w:p>
    <w:p w14:paraId="67BD848E">
      <w:pPr>
        <w:widowControl/>
        <w:spacing w:line="48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66CAD978">
      <w:pPr>
        <w:widowControl/>
        <w:spacing w:line="48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（二）有飞行检查基本情况，包括检查时间、检查的内容及时段、存在问题简要描述、存在问题涉及金额等。</w:t>
      </w:r>
    </w:p>
    <w:p w14:paraId="79EF6A63">
      <w:pPr>
        <w:widowControl/>
        <w:spacing w:line="48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（三）被检查单位的基本情况，包括单位性质、科室、人员等，还包括年度基金结算总量、住院人次、次均费用等。</w:t>
      </w:r>
    </w:p>
    <w:p w14:paraId="671ACB90">
      <w:pPr>
        <w:widowControl/>
        <w:spacing w:line="48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（四）有检查中发现的问题及原因，包括违法违规行为的事实，违反的法律、法规或监管政策的规定（包括被查地区的医保管理规定），以及对事实的定性评价。</w:t>
      </w:r>
    </w:p>
    <w:p w14:paraId="0D2459D7">
      <w:pPr>
        <w:widowControl/>
        <w:spacing w:line="48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（六）有检查建议，包括存在问题原因分析，下步整改方向及需要加强的措施举措，以及处理办结时限等。</w:t>
      </w:r>
    </w:p>
    <w:p w14:paraId="7C7ED5F5">
      <w:pPr>
        <w:widowControl/>
        <w:spacing w:line="48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（七）有飞检组组长、成员签名，被检查地相关负责人签名及单位公章。</w:t>
      </w:r>
    </w:p>
    <w:p w14:paraId="31AF0D1A">
      <w:pPr>
        <w:widowControl/>
        <w:spacing w:line="48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（八）有移交日期。</w:t>
      </w:r>
    </w:p>
    <w:p w14:paraId="52D845DD">
      <w:pPr>
        <w:widowControl/>
        <w:spacing w:line="480" w:lineRule="exact"/>
        <w:ind w:firstLine="482" w:firstLineChars="200"/>
        <w:jc w:val="left"/>
        <w:rPr>
          <w:rFonts w:ascii="仿宋_GB2312" w:hAnsi="宋体" w:eastAsia="仿宋_GB2312" w:cs="宋体"/>
          <w:b/>
          <w:bCs/>
          <w:sz w:val="24"/>
          <w:szCs w:val="24"/>
        </w:rPr>
      </w:pPr>
      <w:r>
        <w:rPr>
          <w:rFonts w:hint="eastAsia" w:ascii="仿宋_GB2312" w:hAnsi="宋体" w:eastAsia="仿宋_GB2312" w:cs="宋体"/>
          <w:b/>
          <w:bCs/>
          <w:sz w:val="24"/>
          <w:szCs w:val="24"/>
        </w:rPr>
        <w:t>三、注意事项</w:t>
      </w:r>
    </w:p>
    <w:p w14:paraId="124AA35D">
      <w:pPr>
        <w:spacing w:line="48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（一）本报告属于内部运转的专用文书，报告的资料来源于被查单位提供的业务、财务信息及有关档案，必须严格保密。</w:t>
      </w:r>
    </w:p>
    <w:p w14:paraId="1DFCC5AD">
      <w:pPr>
        <w:spacing w:line="48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w:t>
      </w:r>
      <w:r>
        <w:rPr>
          <w:rFonts w:hint="eastAsia" w:ascii="仿宋_GB2312" w:hAnsi="宋体" w:eastAsia="仿宋_GB2312" w:cs="仿宋_GB2312"/>
          <w:kern w:val="0"/>
          <w:sz w:val="24"/>
          <w:szCs w:val="24"/>
        </w:rPr>
        <w:t>因检查发现的问题等原因出现分歧，飞检组与被飞检地暂不能达成一致意见的，</w:t>
      </w:r>
      <w:r>
        <w:rPr>
          <w:rFonts w:hint="eastAsia" w:ascii="仿宋_GB2312" w:hAnsi="宋体" w:eastAsia="仿宋_GB2312" w:cs="宋体"/>
          <w:sz w:val="24"/>
          <w:szCs w:val="24"/>
        </w:rPr>
        <w:t>被飞检地应</w:t>
      </w:r>
      <w:r>
        <w:rPr>
          <w:rFonts w:hint="eastAsia" w:ascii="仿宋_GB2312" w:hAnsi="宋体" w:eastAsia="仿宋_GB2312" w:cs="仿宋_GB2312"/>
          <w:kern w:val="0"/>
          <w:sz w:val="24"/>
          <w:szCs w:val="24"/>
        </w:rPr>
        <w:t>先接收《飞行检查情况反馈》并签字盖章，再向派出飞行检查组的医保部门汇报沟通。</w:t>
      </w:r>
    </w:p>
    <w:sectPr>
      <w:headerReference r:id="rId12" w:type="default"/>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华文楷体">
    <w:panose1 w:val="02010600040101010101"/>
    <w:charset w:val="86"/>
    <w:family w:val="auto"/>
    <w:pitch w:val="default"/>
    <w:sig w:usb0="A00002BF" w:usb1="78CF7CFB" w:usb2="00000016" w:usb3="00000000" w:csb0="6006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C10BC">
    <w:pPr>
      <w:pStyle w:val="1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3706E">
                          <w:pPr>
                            <w:pStyle w:val="15"/>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5e4ecu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5eX1GimULJT9+/&#10;nX78Ov38SuIhJGqtnyHywSI2dG9Nh8YZzj0OI/Oucip+wYnAD4GPF4FFFwiPl6aT6TSHi8M3bICf&#10;PV63zod3wigSjYI6VDAJyw4bH/rQISRm02bdSJmqKDVpC3p99SZ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XuHnLgIAAFkEAAAOAAAAAAAAAAEAIAAAAB8BAABkcnMvZTJvRG9jLnhtbFBLBQYAAAAA&#10;BgAGAFkBAAC/BQAAAAA=&#10;">
              <v:fill on="f" focussize="0,0"/>
              <v:stroke on="f" weight="0.5pt"/>
              <v:imagedata o:title=""/>
              <o:lock v:ext="edit" aspectratio="f"/>
              <v:textbox inset="0mm,0mm,0mm,0mm" style="mso-fit-shape-to-text:t;">
                <w:txbxContent>
                  <w:p w14:paraId="1BE3706E">
                    <w:pPr>
                      <w:pStyle w:val="15"/>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4D722">
    <w:pPr>
      <w:pStyle w:val="15"/>
      <w:jc w:val="cente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25E4A">
                          <w:pPr>
                            <w:pStyle w:val="15"/>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LyMuAgAAWQQAAA4AAABkcnMvZTJvRG9jLnhtbK1UzY7TMBC+I/EO&#10;lu80aVes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p99TZPFy4egEuNHJFE/9hohW7bnZlt&#10;TXkEMWf67vCWrxsk3zAf7plDO+DBGJhwh6WSBknM2aKkNu7rv85jPKoELyUt2qugGtNEifygUT0A&#10;hsFwg7EdDL1Xtwb9OsYgWp5MXHBBDmbljPqCKVrGHHAxzZGpoGEwb0Pf4phCLpbLFIR+syxs9IPl&#10;ETqK5+1yHyBg0jWK0itx1godlypzno7Y0n/uU9TTH2HxC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1C8jLgIAAFkEAAAOAAAAAAAAAAEAIAAAAB8BAABkcnMvZTJvRG9jLnhtbFBLBQYAAAAA&#10;BgAGAFkBAAC/BQAAAAA=&#10;">
              <v:fill on="f" focussize="0,0"/>
              <v:stroke on="f" weight="0.5pt"/>
              <v:imagedata o:title=""/>
              <o:lock v:ext="edit" aspectratio="f"/>
              <v:textbox inset="0mm,0mm,0mm,0mm" style="mso-fit-shape-to-text:t;">
                <w:txbxContent>
                  <w:p w14:paraId="55B25E4A">
                    <w:pPr>
                      <w:pStyle w:val="15"/>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14C27">
    <w:pPr>
      <w:pStyle w:val="15"/>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76DF2">
                          <w:pPr>
                            <w:pStyle w:val="15"/>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61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lQA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QBPNFEp++vH9&#10;9PPh9OsbiYeQqLV+hsh7i9jQvTMdGmc49ziMzLvKqfgFJwI/wI4XgUUXCI+XppPpNIeLwzdsgJ89&#10;XrfOh/fCKBKNgjpUMAnLDhsf+tAhJGbTZt1ImaooNWkLevX6bZ4uXDwAlxo5Ion+sdEK3bY7M9ua&#10;8ghizvTd4S1fN0i+YT7cMYd2wIMxMOEWSyUNkpizRUlt3Nd/ncd4VAleSlq0V0E1pokS+UGjegAM&#10;g+EGYzsYeq9uDPp1jEG0PJm44IIczMoZ9QVTtIw54GKaI1NBw2DehL7FMYVcLJcpCP1mWdjoe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y+lQAtAgAAWQQAAA4AAAAAAAAAAQAgAAAAHwEAAGRycy9lMm9Eb2MueG1sUEsFBgAAAAAG&#10;AAYAWQEAAL4FAAAAAA==&#10;">
              <v:fill on="f" focussize="0,0"/>
              <v:stroke on="f" weight="0.5pt"/>
              <v:imagedata o:title=""/>
              <o:lock v:ext="edit" aspectratio="f"/>
              <v:textbox inset="0mm,0mm,0mm,0mm" style="mso-fit-shape-to-text:t;">
                <w:txbxContent>
                  <w:p w14:paraId="6BB76DF2">
                    <w:pPr>
                      <w:pStyle w:val="15"/>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61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p w14:paraId="00B02155">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AA5D0">
    <w:pPr>
      <w:pStyle w:val="15"/>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E4CC2">
                          <w:pPr>
                            <w:pStyle w:val="15"/>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92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huV0tAgAAW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LhuV0tAgAAWQQAAA4AAAAAAAAAAQAgAAAAHwEAAGRycy9lMm9Eb2MueG1sUEsFBgAAAAAG&#10;AAYAWQEAAL4FAAAAAA==&#10;">
              <v:fill on="f" focussize="0,0"/>
              <v:stroke on="f" weight="0.5pt"/>
              <v:imagedata o:title=""/>
              <o:lock v:ext="edit" aspectratio="f"/>
              <v:textbox inset="0mm,0mm,0mm,0mm" style="mso-fit-shape-to-text:t;">
                <w:txbxContent>
                  <w:p w14:paraId="20CE4CC2">
                    <w:pPr>
                      <w:pStyle w:val="15"/>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92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p w14:paraId="752E0B3B">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C0635">
    <w:pPr>
      <w:jc w:val="center"/>
      <w:rPr>
        <w:rFonts w:ascii="仿宋_GB2312" w:hAnsi="宋体"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BFC0C">
    <w:pPr>
      <w:rPr>
        <w:rFonts w:ascii="宋体" w:hAnsi="宋体" w:eastAsia="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9D73">
    <w:pPr>
      <w:jc w:val="center"/>
      <w:rPr>
        <w:rFonts w:ascii="宋体" w:hAnsi="宋体" w:eastAsia="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460C0">
    <w:pPr>
      <w:jc w:val="center"/>
      <w:rPr>
        <w:rFonts w:ascii="宋体" w:hAnsi="宋体" w:eastAsia="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D6EB">
    <w:pPr>
      <w:jc w:val="center"/>
      <w:rPr>
        <w:rFonts w:ascii="宋体" w:hAnsi="宋体" w:eastAsia="宋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77D6B">
    <w:pPr>
      <w:jc w:val="center"/>
      <w:rPr>
        <w:rFonts w:ascii="宋体" w:hAnsi="宋体"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A32FE"/>
    <w:multiLevelType w:val="multilevel"/>
    <w:tmpl w:val="112A32FE"/>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3B9961B"/>
    <w:multiLevelType w:val="singleLevel"/>
    <w:tmpl w:val="23B9961B"/>
    <w:lvl w:ilvl="0" w:tentative="0">
      <w:start w:val="2"/>
      <w:numFmt w:val="decimal"/>
      <w:suff w:val="space"/>
      <w:lvlText w:val="%1."/>
      <w:lvlJc w:val="left"/>
    </w:lvl>
  </w:abstractNum>
  <w:abstractNum w:abstractNumId="2">
    <w:nsid w:val="267220D3"/>
    <w:multiLevelType w:val="multilevel"/>
    <w:tmpl w:val="267220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42D2C93"/>
    <w:multiLevelType w:val="multilevel"/>
    <w:tmpl w:val="442D2C93"/>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9E2"/>
    <w:rsid w:val="00005AD4"/>
    <w:rsid w:val="00006269"/>
    <w:rsid w:val="00013430"/>
    <w:rsid w:val="00022F61"/>
    <w:rsid w:val="0002565F"/>
    <w:rsid w:val="000264AF"/>
    <w:rsid w:val="00027E2D"/>
    <w:rsid w:val="0003080C"/>
    <w:rsid w:val="0003098A"/>
    <w:rsid w:val="00032F9D"/>
    <w:rsid w:val="00050F16"/>
    <w:rsid w:val="00055D05"/>
    <w:rsid w:val="0006760E"/>
    <w:rsid w:val="000719A6"/>
    <w:rsid w:val="00073E9B"/>
    <w:rsid w:val="00074351"/>
    <w:rsid w:val="00076BA9"/>
    <w:rsid w:val="00076E1A"/>
    <w:rsid w:val="00094426"/>
    <w:rsid w:val="000A6516"/>
    <w:rsid w:val="000B3E1B"/>
    <w:rsid w:val="000B45B2"/>
    <w:rsid w:val="000C214E"/>
    <w:rsid w:val="000C3A2C"/>
    <w:rsid w:val="000C3AE6"/>
    <w:rsid w:val="000C4A30"/>
    <w:rsid w:val="000D434B"/>
    <w:rsid w:val="000E0DB9"/>
    <w:rsid w:val="000E1FEB"/>
    <w:rsid w:val="000E3F7C"/>
    <w:rsid w:val="000E71F9"/>
    <w:rsid w:val="000E7D8C"/>
    <w:rsid w:val="000F4095"/>
    <w:rsid w:val="000F45E6"/>
    <w:rsid w:val="00100AC8"/>
    <w:rsid w:val="00103DCC"/>
    <w:rsid w:val="00106C7F"/>
    <w:rsid w:val="001078B6"/>
    <w:rsid w:val="00107B72"/>
    <w:rsid w:val="00110EF3"/>
    <w:rsid w:val="00121CF1"/>
    <w:rsid w:val="0012202A"/>
    <w:rsid w:val="001260E3"/>
    <w:rsid w:val="0013165B"/>
    <w:rsid w:val="00132F0E"/>
    <w:rsid w:val="001332DF"/>
    <w:rsid w:val="00134689"/>
    <w:rsid w:val="00137658"/>
    <w:rsid w:val="00141571"/>
    <w:rsid w:val="00141909"/>
    <w:rsid w:val="00143320"/>
    <w:rsid w:val="00156F64"/>
    <w:rsid w:val="00161F03"/>
    <w:rsid w:val="00164F14"/>
    <w:rsid w:val="001705F9"/>
    <w:rsid w:val="001848D4"/>
    <w:rsid w:val="0018542F"/>
    <w:rsid w:val="0018630A"/>
    <w:rsid w:val="001863AD"/>
    <w:rsid w:val="00187038"/>
    <w:rsid w:val="001A2373"/>
    <w:rsid w:val="001A49F7"/>
    <w:rsid w:val="001A556D"/>
    <w:rsid w:val="001A6DA4"/>
    <w:rsid w:val="001B33B7"/>
    <w:rsid w:val="001C3C13"/>
    <w:rsid w:val="001C788D"/>
    <w:rsid w:val="001C7FB4"/>
    <w:rsid w:val="001D04E6"/>
    <w:rsid w:val="001D3ABA"/>
    <w:rsid w:val="001D3AFD"/>
    <w:rsid w:val="001E09BB"/>
    <w:rsid w:val="001E28A8"/>
    <w:rsid w:val="001E32E1"/>
    <w:rsid w:val="001F02AB"/>
    <w:rsid w:val="001F3302"/>
    <w:rsid w:val="00203439"/>
    <w:rsid w:val="002042D8"/>
    <w:rsid w:val="002226BD"/>
    <w:rsid w:val="00230682"/>
    <w:rsid w:val="00231742"/>
    <w:rsid w:val="002419B2"/>
    <w:rsid w:val="00243667"/>
    <w:rsid w:val="00243FA1"/>
    <w:rsid w:val="00245EAE"/>
    <w:rsid w:val="002460A2"/>
    <w:rsid w:val="00246131"/>
    <w:rsid w:val="0025147A"/>
    <w:rsid w:val="00251FC3"/>
    <w:rsid w:val="00252170"/>
    <w:rsid w:val="00253512"/>
    <w:rsid w:val="002535BF"/>
    <w:rsid w:val="00253782"/>
    <w:rsid w:val="00256084"/>
    <w:rsid w:val="0027002A"/>
    <w:rsid w:val="00272038"/>
    <w:rsid w:val="0027659A"/>
    <w:rsid w:val="002775CB"/>
    <w:rsid w:val="00281F52"/>
    <w:rsid w:val="0028686E"/>
    <w:rsid w:val="002876D0"/>
    <w:rsid w:val="002A1391"/>
    <w:rsid w:val="002A355E"/>
    <w:rsid w:val="002B20E6"/>
    <w:rsid w:val="002C1A64"/>
    <w:rsid w:val="002C2014"/>
    <w:rsid w:val="002C2DBB"/>
    <w:rsid w:val="002D273F"/>
    <w:rsid w:val="002D3EB8"/>
    <w:rsid w:val="002D5153"/>
    <w:rsid w:val="002E02A9"/>
    <w:rsid w:val="002F0219"/>
    <w:rsid w:val="002F0399"/>
    <w:rsid w:val="002F1426"/>
    <w:rsid w:val="002F26FC"/>
    <w:rsid w:val="002F32C6"/>
    <w:rsid w:val="00302292"/>
    <w:rsid w:val="003050F8"/>
    <w:rsid w:val="00306F63"/>
    <w:rsid w:val="00312272"/>
    <w:rsid w:val="003142E2"/>
    <w:rsid w:val="00333505"/>
    <w:rsid w:val="00336561"/>
    <w:rsid w:val="00337671"/>
    <w:rsid w:val="00343841"/>
    <w:rsid w:val="00343D2C"/>
    <w:rsid w:val="0035458D"/>
    <w:rsid w:val="00354A30"/>
    <w:rsid w:val="00357B40"/>
    <w:rsid w:val="00364D06"/>
    <w:rsid w:val="00367C5E"/>
    <w:rsid w:val="0037040D"/>
    <w:rsid w:val="00381898"/>
    <w:rsid w:val="0038502C"/>
    <w:rsid w:val="00391402"/>
    <w:rsid w:val="00392EBD"/>
    <w:rsid w:val="00393CCF"/>
    <w:rsid w:val="00396387"/>
    <w:rsid w:val="003973AE"/>
    <w:rsid w:val="003A7847"/>
    <w:rsid w:val="003A7B79"/>
    <w:rsid w:val="003B340D"/>
    <w:rsid w:val="003B6124"/>
    <w:rsid w:val="003C55AE"/>
    <w:rsid w:val="003C624B"/>
    <w:rsid w:val="003D0361"/>
    <w:rsid w:val="003D132D"/>
    <w:rsid w:val="003D1B85"/>
    <w:rsid w:val="003D4132"/>
    <w:rsid w:val="003E457B"/>
    <w:rsid w:val="003E4CFA"/>
    <w:rsid w:val="003E7E86"/>
    <w:rsid w:val="003F030B"/>
    <w:rsid w:val="003F07B2"/>
    <w:rsid w:val="003F5232"/>
    <w:rsid w:val="004005A5"/>
    <w:rsid w:val="00403621"/>
    <w:rsid w:val="00406843"/>
    <w:rsid w:val="00410219"/>
    <w:rsid w:val="00416076"/>
    <w:rsid w:val="0042250A"/>
    <w:rsid w:val="00423C88"/>
    <w:rsid w:val="004260D9"/>
    <w:rsid w:val="00426B61"/>
    <w:rsid w:val="004271D1"/>
    <w:rsid w:val="004349D3"/>
    <w:rsid w:val="00434EFF"/>
    <w:rsid w:val="00436B46"/>
    <w:rsid w:val="004430CE"/>
    <w:rsid w:val="00446A13"/>
    <w:rsid w:val="00447948"/>
    <w:rsid w:val="00447E45"/>
    <w:rsid w:val="00450237"/>
    <w:rsid w:val="0045781D"/>
    <w:rsid w:val="00465B52"/>
    <w:rsid w:val="00470318"/>
    <w:rsid w:val="004703E7"/>
    <w:rsid w:val="0047391C"/>
    <w:rsid w:val="00492609"/>
    <w:rsid w:val="00494CE9"/>
    <w:rsid w:val="004A1715"/>
    <w:rsid w:val="004A385B"/>
    <w:rsid w:val="004A532B"/>
    <w:rsid w:val="004B1C78"/>
    <w:rsid w:val="004B4E6C"/>
    <w:rsid w:val="004B53B4"/>
    <w:rsid w:val="004B5C80"/>
    <w:rsid w:val="004C351E"/>
    <w:rsid w:val="004C49FD"/>
    <w:rsid w:val="004C4EF4"/>
    <w:rsid w:val="004D178C"/>
    <w:rsid w:val="004D3603"/>
    <w:rsid w:val="004D3FA9"/>
    <w:rsid w:val="004F1CE0"/>
    <w:rsid w:val="004F2964"/>
    <w:rsid w:val="004F3FE7"/>
    <w:rsid w:val="004F51B2"/>
    <w:rsid w:val="004F735F"/>
    <w:rsid w:val="00500258"/>
    <w:rsid w:val="005007BD"/>
    <w:rsid w:val="005076D9"/>
    <w:rsid w:val="00510AED"/>
    <w:rsid w:val="00510FC5"/>
    <w:rsid w:val="00511CFD"/>
    <w:rsid w:val="00513372"/>
    <w:rsid w:val="00517527"/>
    <w:rsid w:val="005205FB"/>
    <w:rsid w:val="00524AF8"/>
    <w:rsid w:val="005273A9"/>
    <w:rsid w:val="00530DB5"/>
    <w:rsid w:val="005366BC"/>
    <w:rsid w:val="00544C05"/>
    <w:rsid w:val="0054753B"/>
    <w:rsid w:val="00553C04"/>
    <w:rsid w:val="00557849"/>
    <w:rsid w:val="00564BF5"/>
    <w:rsid w:val="00583BE8"/>
    <w:rsid w:val="00592271"/>
    <w:rsid w:val="005A0A5E"/>
    <w:rsid w:val="005A0E64"/>
    <w:rsid w:val="005A36FB"/>
    <w:rsid w:val="005A4578"/>
    <w:rsid w:val="005A4CCD"/>
    <w:rsid w:val="005B23FF"/>
    <w:rsid w:val="005C58C4"/>
    <w:rsid w:val="005C686C"/>
    <w:rsid w:val="005D1EE9"/>
    <w:rsid w:val="005D5B35"/>
    <w:rsid w:val="005D76A0"/>
    <w:rsid w:val="005E36AF"/>
    <w:rsid w:val="005E6F5D"/>
    <w:rsid w:val="005F1DCA"/>
    <w:rsid w:val="005F45D7"/>
    <w:rsid w:val="00602060"/>
    <w:rsid w:val="00613EF4"/>
    <w:rsid w:val="00614C9F"/>
    <w:rsid w:val="00620231"/>
    <w:rsid w:val="00624344"/>
    <w:rsid w:val="0062439C"/>
    <w:rsid w:val="00626F91"/>
    <w:rsid w:val="006434B7"/>
    <w:rsid w:val="00645D26"/>
    <w:rsid w:val="00651617"/>
    <w:rsid w:val="00656EBB"/>
    <w:rsid w:val="00664085"/>
    <w:rsid w:val="006642C1"/>
    <w:rsid w:val="00666C27"/>
    <w:rsid w:val="00666D0B"/>
    <w:rsid w:val="006743B3"/>
    <w:rsid w:val="00675525"/>
    <w:rsid w:val="00677C68"/>
    <w:rsid w:val="006809D3"/>
    <w:rsid w:val="006852E7"/>
    <w:rsid w:val="006853BA"/>
    <w:rsid w:val="00687D50"/>
    <w:rsid w:val="00696021"/>
    <w:rsid w:val="006A3793"/>
    <w:rsid w:val="006A7A0D"/>
    <w:rsid w:val="006B0CB1"/>
    <w:rsid w:val="006B7AC8"/>
    <w:rsid w:val="006C0FAB"/>
    <w:rsid w:val="006C7AAD"/>
    <w:rsid w:val="006D20E7"/>
    <w:rsid w:val="006E7017"/>
    <w:rsid w:val="006F1965"/>
    <w:rsid w:val="006F1DD4"/>
    <w:rsid w:val="006F5634"/>
    <w:rsid w:val="006F5D86"/>
    <w:rsid w:val="006F5F7C"/>
    <w:rsid w:val="006F6031"/>
    <w:rsid w:val="006F7AEA"/>
    <w:rsid w:val="007006B1"/>
    <w:rsid w:val="00702EC3"/>
    <w:rsid w:val="00704860"/>
    <w:rsid w:val="007056F4"/>
    <w:rsid w:val="00705CC0"/>
    <w:rsid w:val="00706934"/>
    <w:rsid w:val="007072B5"/>
    <w:rsid w:val="007305D2"/>
    <w:rsid w:val="00730CD6"/>
    <w:rsid w:val="007339A8"/>
    <w:rsid w:val="00736D92"/>
    <w:rsid w:val="00741F87"/>
    <w:rsid w:val="00742DAE"/>
    <w:rsid w:val="00744AAF"/>
    <w:rsid w:val="00752296"/>
    <w:rsid w:val="0075356E"/>
    <w:rsid w:val="00754DCB"/>
    <w:rsid w:val="0076235D"/>
    <w:rsid w:val="00764A7B"/>
    <w:rsid w:val="00771C11"/>
    <w:rsid w:val="0077593E"/>
    <w:rsid w:val="00780532"/>
    <w:rsid w:val="00784E37"/>
    <w:rsid w:val="0079319A"/>
    <w:rsid w:val="007A0365"/>
    <w:rsid w:val="007A18F6"/>
    <w:rsid w:val="007B4D7C"/>
    <w:rsid w:val="007C19C1"/>
    <w:rsid w:val="007C3997"/>
    <w:rsid w:val="007C5FB5"/>
    <w:rsid w:val="007C6981"/>
    <w:rsid w:val="007D2984"/>
    <w:rsid w:val="007E0533"/>
    <w:rsid w:val="007E5EAC"/>
    <w:rsid w:val="007E7119"/>
    <w:rsid w:val="00802829"/>
    <w:rsid w:val="00803981"/>
    <w:rsid w:val="00805BB8"/>
    <w:rsid w:val="00811D5D"/>
    <w:rsid w:val="0081399F"/>
    <w:rsid w:val="00813A89"/>
    <w:rsid w:val="0081689C"/>
    <w:rsid w:val="00820A31"/>
    <w:rsid w:val="0082422A"/>
    <w:rsid w:val="008248F4"/>
    <w:rsid w:val="008324D5"/>
    <w:rsid w:val="00832A20"/>
    <w:rsid w:val="00833B2E"/>
    <w:rsid w:val="00844F6C"/>
    <w:rsid w:val="008450B7"/>
    <w:rsid w:val="0084592A"/>
    <w:rsid w:val="00846202"/>
    <w:rsid w:val="00851BEC"/>
    <w:rsid w:val="0085493F"/>
    <w:rsid w:val="00860178"/>
    <w:rsid w:val="008610BD"/>
    <w:rsid w:val="00863ABF"/>
    <w:rsid w:val="00870EDC"/>
    <w:rsid w:val="00877039"/>
    <w:rsid w:val="008858BA"/>
    <w:rsid w:val="008913B0"/>
    <w:rsid w:val="00893795"/>
    <w:rsid w:val="0089614E"/>
    <w:rsid w:val="008A0294"/>
    <w:rsid w:val="008A3624"/>
    <w:rsid w:val="008A3D23"/>
    <w:rsid w:val="008A3F2C"/>
    <w:rsid w:val="008B29E1"/>
    <w:rsid w:val="008B4AEC"/>
    <w:rsid w:val="008B4D06"/>
    <w:rsid w:val="008B7C3A"/>
    <w:rsid w:val="008C11C8"/>
    <w:rsid w:val="008C2AC8"/>
    <w:rsid w:val="008D1D5A"/>
    <w:rsid w:val="008E32E7"/>
    <w:rsid w:val="008E6909"/>
    <w:rsid w:val="00902E48"/>
    <w:rsid w:val="0091250F"/>
    <w:rsid w:val="009175E6"/>
    <w:rsid w:val="0093049D"/>
    <w:rsid w:val="0094034B"/>
    <w:rsid w:val="00952056"/>
    <w:rsid w:val="00953188"/>
    <w:rsid w:val="00956D00"/>
    <w:rsid w:val="009664CC"/>
    <w:rsid w:val="00966DB8"/>
    <w:rsid w:val="00970210"/>
    <w:rsid w:val="00971BD7"/>
    <w:rsid w:val="00981A15"/>
    <w:rsid w:val="00985962"/>
    <w:rsid w:val="00992F90"/>
    <w:rsid w:val="009A45CF"/>
    <w:rsid w:val="009B1232"/>
    <w:rsid w:val="009D290A"/>
    <w:rsid w:val="009D5C18"/>
    <w:rsid w:val="009E01F4"/>
    <w:rsid w:val="009E06EA"/>
    <w:rsid w:val="009E2716"/>
    <w:rsid w:val="009E31DF"/>
    <w:rsid w:val="009E3585"/>
    <w:rsid w:val="009F1F20"/>
    <w:rsid w:val="009F2688"/>
    <w:rsid w:val="009F30F1"/>
    <w:rsid w:val="009F3AC5"/>
    <w:rsid w:val="00A0169A"/>
    <w:rsid w:val="00A024A3"/>
    <w:rsid w:val="00A0590A"/>
    <w:rsid w:val="00A0649B"/>
    <w:rsid w:val="00A11852"/>
    <w:rsid w:val="00A12CE2"/>
    <w:rsid w:val="00A14A63"/>
    <w:rsid w:val="00A15C69"/>
    <w:rsid w:val="00A24FDF"/>
    <w:rsid w:val="00A252C8"/>
    <w:rsid w:val="00A31DE2"/>
    <w:rsid w:val="00A36F16"/>
    <w:rsid w:val="00A42D1A"/>
    <w:rsid w:val="00A4415E"/>
    <w:rsid w:val="00A469BD"/>
    <w:rsid w:val="00A56209"/>
    <w:rsid w:val="00A562CC"/>
    <w:rsid w:val="00A57304"/>
    <w:rsid w:val="00A57698"/>
    <w:rsid w:val="00A618F6"/>
    <w:rsid w:val="00A61EF6"/>
    <w:rsid w:val="00A6333D"/>
    <w:rsid w:val="00A665CD"/>
    <w:rsid w:val="00A66808"/>
    <w:rsid w:val="00A71A99"/>
    <w:rsid w:val="00A76AFA"/>
    <w:rsid w:val="00A82235"/>
    <w:rsid w:val="00A829DC"/>
    <w:rsid w:val="00A832D4"/>
    <w:rsid w:val="00A878D3"/>
    <w:rsid w:val="00A93B89"/>
    <w:rsid w:val="00A96AFD"/>
    <w:rsid w:val="00A970A0"/>
    <w:rsid w:val="00AA7096"/>
    <w:rsid w:val="00AB1BBA"/>
    <w:rsid w:val="00AB29DC"/>
    <w:rsid w:val="00AB57C5"/>
    <w:rsid w:val="00AC0B84"/>
    <w:rsid w:val="00AD332C"/>
    <w:rsid w:val="00AD3670"/>
    <w:rsid w:val="00AD497C"/>
    <w:rsid w:val="00AE1CD2"/>
    <w:rsid w:val="00AE4706"/>
    <w:rsid w:val="00AE6F36"/>
    <w:rsid w:val="00AF19DA"/>
    <w:rsid w:val="00B03C34"/>
    <w:rsid w:val="00B05702"/>
    <w:rsid w:val="00B0733A"/>
    <w:rsid w:val="00B10E4D"/>
    <w:rsid w:val="00B17072"/>
    <w:rsid w:val="00B2117F"/>
    <w:rsid w:val="00B22156"/>
    <w:rsid w:val="00B2458E"/>
    <w:rsid w:val="00B25A02"/>
    <w:rsid w:val="00B32192"/>
    <w:rsid w:val="00B372CD"/>
    <w:rsid w:val="00B42BA5"/>
    <w:rsid w:val="00B43164"/>
    <w:rsid w:val="00B45D72"/>
    <w:rsid w:val="00B4725F"/>
    <w:rsid w:val="00B52CD0"/>
    <w:rsid w:val="00B53028"/>
    <w:rsid w:val="00B55976"/>
    <w:rsid w:val="00B62691"/>
    <w:rsid w:val="00B67721"/>
    <w:rsid w:val="00B72387"/>
    <w:rsid w:val="00B8016D"/>
    <w:rsid w:val="00B83A77"/>
    <w:rsid w:val="00B8581A"/>
    <w:rsid w:val="00B85F13"/>
    <w:rsid w:val="00B91948"/>
    <w:rsid w:val="00B94934"/>
    <w:rsid w:val="00B95286"/>
    <w:rsid w:val="00B95783"/>
    <w:rsid w:val="00B964D7"/>
    <w:rsid w:val="00BA3739"/>
    <w:rsid w:val="00BA3B0A"/>
    <w:rsid w:val="00BA4EF5"/>
    <w:rsid w:val="00BB4047"/>
    <w:rsid w:val="00BB4DD1"/>
    <w:rsid w:val="00BC0285"/>
    <w:rsid w:val="00BC621E"/>
    <w:rsid w:val="00BC6E86"/>
    <w:rsid w:val="00BD098C"/>
    <w:rsid w:val="00BD237B"/>
    <w:rsid w:val="00BD4E20"/>
    <w:rsid w:val="00BD7C8E"/>
    <w:rsid w:val="00BE110E"/>
    <w:rsid w:val="00BE3B4F"/>
    <w:rsid w:val="00BE61DC"/>
    <w:rsid w:val="00BF0F61"/>
    <w:rsid w:val="00C0474D"/>
    <w:rsid w:val="00C05DF9"/>
    <w:rsid w:val="00C069E2"/>
    <w:rsid w:val="00C1483D"/>
    <w:rsid w:val="00C14DAB"/>
    <w:rsid w:val="00C25C77"/>
    <w:rsid w:val="00C263DB"/>
    <w:rsid w:val="00C3168E"/>
    <w:rsid w:val="00C337AE"/>
    <w:rsid w:val="00C35E24"/>
    <w:rsid w:val="00C4302F"/>
    <w:rsid w:val="00C4500C"/>
    <w:rsid w:val="00C45ACB"/>
    <w:rsid w:val="00C615B7"/>
    <w:rsid w:val="00C65F82"/>
    <w:rsid w:val="00C70B88"/>
    <w:rsid w:val="00C7214F"/>
    <w:rsid w:val="00C75E43"/>
    <w:rsid w:val="00C76F8B"/>
    <w:rsid w:val="00C80D04"/>
    <w:rsid w:val="00C81D88"/>
    <w:rsid w:val="00C87C51"/>
    <w:rsid w:val="00C92438"/>
    <w:rsid w:val="00C94B79"/>
    <w:rsid w:val="00CA40B6"/>
    <w:rsid w:val="00CA4DCA"/>
    <w:rsid w:val="00CA60FC"/>
    <w:rsid w:val="00CA7D5F"/>
    <w:rsid w:val="00CB05F2"/>
    <w:rsid w:val="00CB420D"/>
    <w:rsid w:val="00CB6B24"/>
    <w:rsid w:val="00CC5A8E"/>
    <w:rsid w:val="00CC6B0B"/>
    <w:rsid w:val="00CC7292"/>
    <w:rsid w:val="00CD76F2"/>
    <w:rsid w:val="00CE0EBE"/>
    <w:rsid w:val="00CE5455"/>
    <w:rsid w:val="00CE660C"/>
    <w:rsid w:val="00CF1E14"/>
    <w:rsid w:val="00CF5867"/>
    <w:rsid w:val="00D05ECD"/>
    <w:rsid w:val="00D14744"/>
    <w:rsid w:val="00D14F95"/>
    <w:rsid w:val="00D170A4"/>
    <w:rsid w:val="00D22001"/>
    <w:rsid w:val="00D25514"/>
    <w:rsid w:val="00D31510"/>
    <w:rsid w:val="00D31874"/>
    <w:rsid w:val="00D31FC0"/>
    <w:rsid w:val="00D338ED"/>
    <w:rsid w:val="00D36CF7"/>
    <w:rsid w:val="00D4163C"/>
    <w:rsid w:val="00D44EDD"/>
    <w:rsid w:val="00D46DA5"/>
    <w:rsid w:val="00D4746B"/>
    <w:rsid w:val="00D53EDA"/>
    <w:rsid w:val="00D6370B"/>
    <w:rsid w:val="00D75AE3"/>
    <w:rsid w:val="00D834B6"/>
    <w:rsid w:val="00D9483D"/>
    <w:rsid w:val="00DB0632"/>
    <w:rsid w:val="00DB1568"/>
    <w:rsid w:val="00DB3C04"/>
    <w:rsid w:val="00DB4A4F"/>
    <w:rsid w:val="00DB7F79"/>
    <w:rsid w:val="00DD08B6"/>
    <w:rsid w:val="00DD1A1F"/>
    <w:rsid w:val="00DD59AF"/>
    <w:rsid w:val="00DD692B"/>
    <w:rsid w:val="00DE6018"/>
    <w:rsid w:val="00DF477F"/>
    <w:rsid w:val="00E03BAA"/>
    <w:rsid w:val="00E06024"/>
    <w:rsid w:val="00E13D45"/>
    <w:rsid w:val="00E16B32"/>
    <w:rsid w:val="00E20F0A"/>
    <w:rsid w:val="00E23571"/>
    <w:rsid w:val="00E2502C"/>
    <w:rsid w:val="00E252C1"/>
    <w:rsid w:val="00E264C4"/>
    <w:rsid w:val="00E2743D"/>
    <w:rsid w:val="00E31BF6"/>
    <w:rsid w:val="00E32D78"/>
    <w:rsid w:val="00E35901"/>
    <w:rsid w:val="00E378A1"/>
    <w:rsid w:val="00E43A07"/>
    <w:rsid w:val="00E44ADA"/>
    <w:rsid w:val="00E47862"/>
    <w:rsid w:val="00E51879"/>
    <w:rsid w:val="00E5586F"/>
    <w:rsid w:val="00E62CE2"/>
    <w:rsid w:val="00E62FFE"/>
    <w:rsid w:val="00E727D5"/>
    <w:rsid w:val="00E72F4C"/>
    <w:rsid w:val="00E7443C"/>
    <w:rsid w:val="00E82EF1"/>
    <w:rsid w:val="00E84E56"/>
    <w:rsid w:val="00E8657F"/>
    <w:rsid w:val="00E90474"/>
    <w:rsid w:val="00E92560"/>
    <w:rsid w:val="00E96864"/>
    <w:rsid w:val="00E9720B"/>
    <w:rsid w:val="00E97787"/>
    <w:rsid w:val="00E97C51"/>
    <w:rsid w:val="00EA232E"/>
    <w:rsid w:val="00EA434C"/>
    <w:rsid w:val="00EB022D"/>
    <w:rsid w:val="00EB18DB"/>
    <w:rsid w:val="00EB1B38"/>
    <w:rsid w:val="00EC091F"/>
    <w:rsid w:val="00EC0B6F"/>
    <w:rsid w:val="00EC0B92"/>
    <w:rsid w:val="00EC12AC"/>
    <w:rsid w:val="00EC168A"/>
    <w:rsid w:val="00EC1E62"/>
    <w:rsid w:val="00EC31CD"/>
    <w:rsid w:val="00EC49D5"/>
    <w:rsid w:val="00ED2DAB"/>
    <w:rsid w:val="00EE0FF9"/>
    <w:rsid w:val="00EE13A0"/>
    <w:rsid w:val="00EE1876"/>
    <w:rsid w:val="00EE4BDF"/>
    <w:rsid w:val="00EF20B1"/>
    <w:rsid w:val="00EF5F65"/>
    <w:rsid w:val="00F04C72"/>
    <w:rsid w:val="00F13AD2"/>
    <w:rsid w:val="00F20DF1"/>
    <w:rsid w:val="00F2157B"/>
    <w:rsid w:val="00F22A48"/>
    <w:rsid w:val="00F2368F"/>
    <w:rsid w:val="00F272D4"/>
    <w:rsid w:val="00F40E16"/>
    <w:rsid w:val="00F47871"/>
    <w:rsid w:val="00F5706B"/>
    <w:rsid w:val="00F602A8"/>
    <w:rsid w:val="00F628AC"/>
    <w:rsid w:val="00F651E6"/>
    <w:rsid w:val="00F66374"/>
    <w:rsid w:val="00F72198"/>
    <w:rsid w:val="00F74B23"/>
    <w:rsid w:val="00F75D22"/>
    <w:rsid w:val="00F80413"/>
    <w:rsid w:val="00F824D9"/>
    <w:rsid w:val="00F86F4A"/>
    <w:rsid w:val="00F86F73"/>
    <w:rsid w:val="00F870ED"/>
    <w:rsid w:val="00F97F3A"/>
    <w:rsid w:val="00FA0AC4"/>
    <w:rsid w:val="00FB0EE3"/>
    <w:rsid w:val="00FB2A5A"/>
    <w:rsid w:val="00FC0CA2"/>
    <w:rsid w:val="00FC22A0"/>
    <w:rsid w:val="00FC268C"/>
    <w:rsid w:val="00FC4A8E"/>
    <w:rsid w:val="00FD119A"/>
    <w:rsid w:val="00FE09B0"/>
    <w:rsid w:val="00FE23D1"/>
    <w:rsid w:val="00FE5870"/>
    <w:rsid w:val="00FF5D7E"/>
    <w:rsid w:val="00FF62C2"/>
    <w:rsid w:val="02287A18"/>
    <w:rsid w:val="024C1148"/>
    <w:rsid w:val="03DF3F01"/>
    <w:rsid w:val="049C4E05"/>
    <w:rsid w:val="051F1C74"/>
    <w:rsid w:val="05BB2057"/>
    <w:rsid w:val="061C3F19"/>
    <w:rsid w:val="066368F7"/>
    <w:rsid w:val="07175EB5"/>
    <w:rsid w:val="0781725F"/>
    <w:rsid w:val="09D03C92"/>
    <w:rsid w:val="0AD03A85"/>
    <w:rsid w:val="0BD63DA6"/>
    <w:rsid w:val="0BF27674"/>
    <w:rsid w:val="0CF757E3"/>
    <w:rsid w:val="0D31278F"/>
    <w:rsid w:val="0D9D5459"/>
    <w:rsid w:val="0DB53608"/>
    <w:rsid w:val="0E5F140E"/>
    <w:rsid w:val="0F4B4762"/>
    <w:rsid w:val="10555A62"/>
    <w:rsid w:val="10BE2C99"/>
    <w:rsid w:val="1117701A"/>
    <w:rsid w:val="114B1BDF"/>
    <w:rsid w:val="11942FE4"/>
    <w:rsid w:val="12013069"/>
    <w:rsid w:val="12D6646C"/>
    <w:rsid w:val="13DE517D"/>
    <w:rsid w:val="1424763B"/>
    <w:rsid w:val="14A525A3"/>
    <w:rsid w:val="154A777B"/>
    <w:rsid w:val="160C3FF5"/>
    <w:rsid w:val="165D7964"/>
    <w:rsid w:val="17BA1AFE"/>
    <w:rsid w:val="18533069"/>
    <w:rsid w:val="19BD60B3"/>
    <w:rsid w:val="1AF844CE"/>
    <w:rsid w:val="1B032D88"/>
    <w:rsid w:val="1B2C308F"/>
    <w:rsid w:val="1BE959CF"/>
    <w:rsid w:val="1D171B85"/>
    <w:rsid w:val="1D234EBE"/>
    <w:rsid w:val="1D842BF3"/>
    <w:rsid w:val="1DDB5375"/>
    <w:rsid w:val="1DEB37FC"/>
    <w:rsid w:val="1E077688"/>
    <w:rsid w:val="1EED610F"/>
    <w:rsid w:val="1FC820B3"/>
    <w:rsid w:val="21561F3F"/>
    <w:rsid w:val="22E231FA"/>
    <w:rsid w:val="23727EB7"/>
    <w:rsid w:val="247578DE"/>
    <w:rsid w:val="24F1603C"/>
    <w:rsid w:val="29470E3C"/>
    <w:rsid w:val="298B12C9"/>
    <w:rsid w:val="2BA20CE8"/>
    <w:rsid w:val="2BAB6720"/>
    <w:rsid w:val="2C4C4FF7"/>
    <w:rsid w:val="2C880713"/>
    <w:rsid w:val="2D447004"/>
    <w:rsid w:val="2DE26FC9"/>
    <w:rsid w:val="2E2F05CA"/>
    <w:rsid w:val="30804AE2"/>
    <w:rsid w:val="33216473"/>
    <w:rsid w:val="339B13BA"/>
    <w:rsid w:val="33EE6503"/>
    <w:rsid w:val="34A65115"/>
    <w:rsid w:val="35166F6D"/>
    <w:rsid w:val="37225C1D"/>
    <w:rsid w:val="373C0BC5"/>
    <w:rsid w:val="38CF5322"/>
    <w:rsid w:val="39320D07"/>
    <w:rsid w:val="397F0365"/>
    <w:rsid w:val="3AA027FD"/>
    <w:rsid w:val="3B3D561F"/>
    <w:rsid w:val="3B9733BE"/>
    <w:rsid w:val="3BAB3651"/>
    <w:rsid w:val="3C780033"/>
    <w:rsid w:val="3C9E06D2"/>
    <w:rsid w:val="3DC420AB"/>
    <w:rsid w:val="3DFD1B6F"/>
    <w:rsid w:val="3E1B1666"/>
    <w:rsid w:val="3EAE1379"/>
    <w:rsid w:val="3EFB05DF"/>
    <w:rsid w:val="3F8D5309"/>
    <w:rsid w:val="40524D37"/>
    <w:rsid w:val="40703F7F"/>
    <w:rsid w:val="40910945"/>
    <w:rsid w:val="41404853"/>
    <w:rsid w:val="416D4228"/>
    <w:rsid w:val="417B7A2A"/>
    <w:rsid w:val="43354B76"/>
    <w:rsid w:val="445476E5"/>
    <w:rsid w:val="45271C6A"/>
    <w:rsid w:val="461E3CA1"/>
    <w:rsid w:val="46572A70"/>
    <w:rsid w:val="471434B2"/>
    <w:rsid w:val="474667C0"/>
    <w:rsid w:val="47D025B4"/>
    <w:rsid w:val="48F1006F"/>
    <w:rsid w:val="4A5E359C"/>
    <w:rsid w:val="4B8854F1"/>
    <w:rsid w:val="4DA05F58"/>
    <w:rsid w:val="4DB53E74"/>
    <w:rsid w:val="4E4935C7"/>
    <w:rsid w:val="4F0E41DE"/>
    <w:rsid w:val="4FA7178D"/>
    <w:rsid w:val="4FB1204A"/>
    <w:rsid w:val="51F3231A"/>
    <w:rsid w:val="520D0871"/>
    <w:rsid w:val="52884D20"/>
    <w:rsid w:val="52F72612"/>
    <w:rsid w:val="53F04DF8"/>
    <w:rsid w:val="541E4C7B"/>
    <w:rsid w:val="550A18A4"/>
    <w:rsid w:val="55EF6D8F"/>
    <w:rsid w:val="56074B0C"/>
    <w:rsid w:val="565633FE"/>
    <w:rsid w:val="572161B8"/>
    <w:rsid w:val="575A2D0D"/>
    <w:rsid w:val="57CF5306"/>
    <w:rsid w:val="57DC0358"/>
    <w:rsid w:val="57E57BE7"/>
    <w:rsid w:val="5AE94B28"/>
    <w:rsid w:val="5CAE2E01"/>
    <w:rsid w:val="5D84029F"/>
    <w:rsid w:val="5ECF1799"/>
    <w:rsid w:val="5F4F6C69"/>
    <w:rsid w:val="60184133"/>
    <w:rsid w:val="605423A2"/>
    <w:rsid w:val="6064005C"/>
    <w:rsid w:val="60DF1448"/>
    <w:rsid w:val="620E6733"/>
    <w:rsid w:val="62414F51"/>
    <w:rsid w:val="63795802"/>
    <w:rsid w:val="65142926"/>
    <w:rsid w:val="651564C2"/>
    <w:rsid w:val="65604CA1"/>
    <w:rsid w:val="657D73E4"/>
    <w:rsid w:val="662A0007"/>
    <w:rsid w:val="673954E5"/>
    <w:rsid w:val="674A2A72"/>
    <w:rsid w:val="689C2AE5"/>
    <w:rsid w:val="698150D6"/>
    <w:rsid w:val="69922F74"/>
    <w:rsid w:val="69DD099B"/>
    <w:rsid w:val="6AD346EE"/>
    <w:rsid w:val="6B553A04"/>
    <w:rsid w:val="6C07202E"/>
    <w:rsid w:val="6D7762A4"/>
    <w:rsid w:val="70282DEE"/>
    <w:rsid w:val="71CA2261"/>
    <w:rsid w:val="72080DD8"/>
    <w:rsid w:val="72B149E0"/>
    <w:rsid w:val="734E1C00"/>
    <w:rsid w:val="73AA0DDB"/>
    <w:rsid w:val="759110BE"/>
    <w:rsid w:val="75BD5278"/>
    <w:rsid w:val="770A02F4"/>
    <w:rsid w:val="77AE7BE8"/>
    <w:rsid w:val="77FF27D0"/>
    <w:rsid w:val="79AA208F"/>
    <w:rsid w:val="7A95190B"/>
    <w:rsid w:val="7AF923D3"/>
    <w:rsid w:val="7C3D1002"/>
    <w:rsid w:val="7CB85724"/>
    <w:rsid w:val="7F0E0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1"/>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44"/>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3"/>
    <w:unhideWhenUsed/>
    <w:qFormat/>
    <w:uiPriority w:val="9"/>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2"/>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55"/>
    <w:unhideWhenUsed/>
    <w:qFormat/>
    <w:uiPriority w:val="9"/>
    <w:pPr>
      <w:keepNext/>
      <w:keepLines/>
      <w:spacing w:before="240" w:after="64" w:line="320" w:lineRule="auto"/>
      <w:outlineLvl w:val="5"/>
    </w:pPr>
    <w:rPr>
      <w:rFonts w:ascii="等线 Light" w:hAnsi="等线 Light" w:eastAsia="等线 Light"/>
      <w:b/>
      <w:bCs/>
      <w:sz w:val="24"/>
      <w:szCs w:val="24"/>
    </w:rPr>
  </w:style>
  <w:style w:type="paragraph" w:styleId="9">
    <w:name w:val="heading 7"/>
    <w:basedOn w:val="1"/>
    <w:next w:val="1"/>
    <w:link w:val="54"/>
    <w:unhideWhenUsed/>
    <w:qFormat/>
    <w:uiPriority w:val="9"/>
    <w:pPr>
      <w:keepNext/>
      <w:keepLines/>
      <w:spacing w:before="240" w:after="64" w:line="320" w:lineRule="auto"/>
      <w:outlineLvl w:val="6"/>
    </w:pPr>
    <w:rPr>
      <w:b/>
      <w:bCs/>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10">
    <w:name w:val="Document Map"/>
    <w:basedOn w:val="1"/>
    <w:link w:val="51"/>
    <w:unhideWhenUsed/>
    <w:qFormat/>
    <w:uiPriority w:val="0"/>
    <w:rPr>
      <w:rFonts w:ascii="宋体" w:eastAsia="宋体"/>
      <w:sz w:val="18"/>
      <w:szCs w:val="18"/>
    </w:rPr>
  </w:style>
  <w:style w:type="paragraph" w:styleId="11">
    <w:name w:val="annotation text"/>
    <w:basedOn w:val="1"/>
    <w:link w:val="56"/>
    <w:unhideWhenUsed/>
    <w:qFormat/>
    <w:uiPriority w:val="99"/>
    <w:pPr>
      <w:jc w:val="left"/>
    </w:pPr>
  </w:style>
  <w:style w:type="paragraph" w:styleId="12">
    <w:name w:val="toc 3"/>
    <w:basedOn w:val="1"/>
    <w:next w:val="1"/>
    <w:unhideWhenUsed/>
    <w:qFormat/>
    <w:uiPriority w:val="39"/>
    <w:pPr>
      <w:tabs>
        <w:tab w:val="right" w:leader="dot" w:pos="8296"/>
      </w:tabs>
      <w:spacing w:line="360" w:lineRule="auto"/>
      <w:ind w:left="840" w:leftChars="400"/>
    </w:pPr>
    <w:rPr>
      <w:szCs w:val="21"/>
    </w:rPr>
  </w:style>
  <w:style w:type="paragraph" w:styleId="13">
    <w:name w:val="Plain Text"/>
    <w:basedOn w:val="1"/>
    <w:link w:val="59"/>
    <w:unhideWhenUsed/>
    <w:qFormat/>
    <w:uiPriority w:val="99"/>
    <w:rPr>
      <w:rFonts w:hAnsi="Courier New" w:cs="Courier New"/>
      <w:szCs w:val="21"/>
    </w:rPr>
  </w:style>
  <w:style w:type="paragraph" w:styleId="14">
    <w:name w:val="Balloon Text"/>
    <w:basedOn w:val="1"/>
    <w:link w:val="50"/>
    <w:unhideWhenUsed/>
    <w:qFormat/>
    <w:uiPriority w:val="99"/>
    <w:rPr>
      <w:sz w:val="18"/>
      <w:szCs w:val="18"/>
    </w:rPr>
  </w:style>
  <w:style w:type="paragraph" w:styleId="15">
    <w:name w:val="footer"/>
    <w:basedOn w:val="1"/>
    <w:link w:val="43"/>
    <w:unhideWhenUsed/>
    <w:qFormat/>
    <w:uiPriority w:val="99"/>
    <w:pPr>
      <w:tabs>
        <w:tab w:val="center" w:pos="4153"/>
        <w:tab w:val="right" w:pos="8306"/>
      </w:tabs>
      <w:snapToGrid w:val="0"/>
      <w:jc w:val="left"/>
    </w:pPr>
    <w:rPr>
      <w:sz w:val="18"/>
      <w:szCs w:val="18"/>
    </w:rPr>
  </w:style>
  <w:style w:type="paragraph" w:styleId="16">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szCs w:val="21"/>
    </w:rPr>
  </w:style>
  <w:style w:type="paragraph" w:styleId="18">
    <w:name w:val="toc 2"/>
    <w:basedOn w:val="1"/>
    <w:next w:val="1"/>
    <w:unhideWhenUsed/>
    <w:qFormat/>
    <w:uiPriority w:val="39"/>
    <w:pPr>
      <w:tabs>
        <w:tab w:val="right" w:leader="dot" w:pos="8296"/>
      </w:tabs>
      <w:spacing w:line="360" w:lineRule="auto"/>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Title"/>
    <w:basedOn w:val="1"/>
    <w:next w:val="1"/>
    <w:link w:val="47"/>
    <w:qFormat/>
    <w:uiPriority w:val="10"/>
    <w:pPr>
      <w:spacing w:before="240" w:after="60"/>
      <w:jc w:val="center"/>
      <w:outlineLvl w:val="0"/>
    </w:pPr>
    <w:rPr>
      <w:rFonts w:ascii="等线 Light" w:hAnsi="等线 Light" w:eastAsia="等线 Light"/>
      <w:b/>
      <w:bCs/>
      <w:sz w:val="32"/>
      <w:szCs w:val="32"/>
    </w:rPr>
  </w:style>
  <w:style w:type="paragraph" w:styleId="21">
    <w:name w:val="annotation subject"/>
    <w:basedOn w:val="11"/>
    <w:next w:val="11"/>
    <w:link w:val="57"/>
    <w:unhideWhenUsed/>
    <w:qFormat/>
    <w:uiPriority w:val="99"/>
    <w:rPr>
      <w:b/>
      <w:bCs/>
    </w:rPr>
  </w:style>
  <w:style w:type="table" w:styleId="23">
    <w:name w:val="Table Grid"/>
    <w:basedOn w:val="22"/>
    <w:qFormat/>
    <w:uiPriority w:val="0"/>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FollowedHyperlink"/>
    <w:basedOn w:val="24"/>
    <w:semiHidden/>
    <w:unhideWhenUsed/>
    <w:uiPriority w:val="99"/>
    <w:rPr>
      <w:color w:val="296FBE"/>
      <w:u w:val="none"/>
    </w:rPr>
  </w:style>
  <w:style w:type="character" w:styleId="27">
    <w:name w:val="HTML Definition"/>
    <w:basedOn w:val="24"/>
    <w:semiHidden/>
    <w:unhideWhenUsed/>
    <w:uiPriority w:val="99"/>
  </w:style>
  <w:style w:type="character" w:styleId="28">
    <w:name w:val="HTML Variable"/>
    <w:basedOn w:val="24"/>
    <w:semiHidden/>
    <w:unhideWhenUsed/>
    <w:qFormat/>
    <w:uiPriority w:val="99"/>
  </w:style>
  <w:style w:type="character" w:styleId="29">
    <w:name w:val="Hyperlink"/>
    <w:basedOn w:val="24"/>
    <w:unhideWhenUsed/>
    <w:qFormat/>
    <w:uiPriority w:val="99"/>
    <w:rPr>
      <w:color w:val="0563C1"/>
      <w:u w:val="single"/>
    </w:rPr>
  </w:style>
  <w:style w:type="character" w:styleId="30">
    <w:name w:val="HTML Code"/>
    <w:basedOn w:val="24"/>
    <w:semiHidden/>
    <w:unhideWhenUsed/>
    <w:uiPriority w:val="99"/>
    <w:rPr>
      <w:rFonts w:ascii="微软雅黑" w:hAnsi="微软雅黑" w:eastAsia="微软雅黑" w:cs="微软雅黑"/>
      <w:sz w:val="20"/>
    </w:rPr>
  </w:style>
  <w:style w:type="character" w:styleId="31">
    <w:name w:val="annotation reference"/>
    <w:basedOn w:val="24"/>
    <w:unhideWhenUsed/>
    <w:qFormat/>
    <w:uiPriority w:val="99"/>
    <w:rPr>
      <w:sz w:val="21"/>
      <w:szCs w:val="21"/>
    </w:rPr>
  </w:style>
  <w:style w:type="character" w:styleId="32">
    <w:name w:val="HTML Cite"/>
    <w:basedOn w:val="24"/>
    <w:semiHidden/>
    <w:unhideWhenUsed/>
    <w:uiPriority w:val="99"/>
  </w:style>
  <w:style w:type="character" w:customStyle="1" w:styleId="33">
    <w:name w:val="标题 1 字符"/>
    <w:basedOn w:val="24"/>
    <w:link w:val="3"/>
    <w:qFormat/>
    <w:uiPriority w:val="9"/>
    <w:rPr>
      <w:b/>
      <w:bCs/>
      <w:kern w:val="44"/>
      <w:sz w:val="44"/>
      <w:szCs w:val="44"/>
    </w:rPr>
  </w:style>
  <w:style w:type="paragraph" w:customStyle="1" w:styleId="34">
    <w:name w:val="标题2"/>
    <w:basedOn w:val="5"/>
    <w:next w:val="5"/>
    <w:link w:val="45"/>
    <w:qFormat/>
    <w:uiPriority w:val="0"/>
    <w:pPr>
      <w:jc w:val="center"/>
    </w:pPr>
    <w:rPr>
      <w:rFonts w:ascii="宋体" w:hAnsi="宋体" w:eastAsia="宋体"/>
      <w:sz w:val="36"/>
      <w:szCs w:val="36"/>
    </w:rPr>
  </w:style>
  <w:style w:type="paragraph" w:customStyle="1" w:styleId="35">
    <w:name w:val="TOC 标题1"/>
    <w:basedOn w:val="3"/>
    <w:next w:val="1"/>
    <w:unhideWhenUsed/>
    <w:qFormat/>
    <w:uiPriority w:val="39"/>
    <w:pPr>
      <w:widowControl/>
      <w:spacing w:before="240" w:after="0" w:line="259" w:lineRule="auto"/>
      <w:jc w:val="left"/>
      <w:outlineLvl w:val="9"/>
    </w:pPr>
    <w:rPr>
      <w:rFonts w:ascii="等线 Light" w:hAnsi="等线 Light" w:eastAsia="等线 Light"/>
      <w:b w:val="0"/>
      <w:bCs w:val="0"/>
      <w:color w:val="2E5394"/>
      <w:kern w:val="0"/>
      <w:sz w:val="32"/>
      <w:szCs w:val="32"/>
    </w:rPr>
  </w:style>
  <w:style w:type="paragraph" w:customStyle="1" w:styleId="36">
    <w:name w:val="纯文本1"/>
    <w:basedOn w:val="1"/>
    <w:next w:val="13"/>
    <w:link w:val="48"/>
    <w:qFormat/>
    <w:uiPriority w:val="0"/>
    <w:rPr>
      <w:rFonts w:ascii="宋体" w:hAnsi="Courier New" w:eastAsia="宋体" w:cs="Courier New"/>
      <w:szCs w:val="21"/>
    </w:rPr>
  </w:style>
  <w:style w:type="paragraph" w:customStyle="1" w:styleId="37">
    <w:name w:val="列表段落1"/>
    <w:basedOn w:val="1"/>
    <w:qFormat/>
    <w:uiPriority w:val="34"/>
    <w:pPr>
      <w:ind w:firstLine="420" w:firstLineChars="200"/>
    </w:pPr>
    <w:rPr>
      <w:szCs w:val="21"/>
    </w:rPr>
  </w:style>
  <w:style w:type="paragraph" w:customStyle="1" w:styleId="38">
    <w:name w:val="TOC 标题11"/>
    <w:basedOn w:val="3"/>
    <w:next w:val="1"/>
    <w:unhideWhenUsed/>
    <w:qFormat/>
    <w:uiPriority w:val="39"/>
    <w:pPr>
      <w:widowControl/>
      <w:spacing w:before="240" w:after="0" w:line="259" w:lineRule="auto"/>
      <w:jc w:val="left"/>
      <w:outlineLvl w:val="9"/>
    </w:pPr>
    <w:rPr>
      <w:rFonts w:ascii="等线 Light" w:hAnsi="等线 Light" w:eastAsia="等线 Light"/>
      <w:b w:val="0"/>
      <w:bCs w:val="0"/>
      <w:color w:val="2E5394"/>
      <w:kern w:val="0"/>
      <w:sz w:val="32"/>
      <w:szCs w:val="32"/>
    </w:rPr>
  </w:style>
  <w:style w:type="paragraph" w:customStyle="1" w:styleId="39">
    <w:name w:val="修订1"/>
    <w:hidden/>
    <w:semiHidden/>
    <w:qFormat/>
    <w:uiPriority w:val="99"/>
    <w:rPr>
      <w:rFonts w:ascii="等线" w:hAnsi="等线" w:eastAsia="等线" w:cs="黑体"/>
      <w:kern w:val="2"/>
      <w:sz w:val="21"/>
      <w:szCs w:val="22"/>
      <w:lang w:val="en-US" w:eastAsia="zh-CN" w:bidi="ar-SA"/>
    </w:rPr>
  </w:style>
  <w:style w:type="paragraph" w:customStyle="1" w:styleId="40">
    <w:name w:val="修订11"/>
    <w:hidden/>
    <w:semiHidden/>
    <w:qFormat/>
    <w:uiPriority w:val="99"/>
    <w:rPr>
      <w:rFonts w:ascii="等线" w:hAnsi="等线" w:eastAsia="等线" w:cs="黑体"/>
      <w:kern w:val="2"/>
      <w:sz w:val="21"/>
      <w:szCs w:val="22"/>
      <w:lang w:val="en-US" w:eastAsia="zh-CN" w:bidi="ar-SA"/>
    </w:rPr>
  </w:style>
  <w:style w:type="character" w:customStyle="1" w:styleId="41">
    <w:name w:val="标题 2 字符"/>
    <w:basedOn w:val="24"/>
    <w:link w:val="4"/>
    <w:qFormat/>
    <w:uiPriority w:val="9"/>
    <w:rPr>
      <w:rFonts w:ascii="等线 Light" w:hAnsi="等线 Light" w:eastAsia="等线 Light" w:cs="黑体"/>
      <w:b/>
      <w:bCs/>
      <w:sz w:val="32"/>
      <w:szCs w:val="32"/>
    </w:rPr>
  </w:style>
  <w:style w:type="character" w:customStyle="1" w:styleId="42">
    <w:name w:val="页眉 字符"/>
    <w:basedOn w:val="24"/>
    <w:link w:val="16"/>
    <w:qFormat/>
    <w:uiPriority w:val="99"/>
    <w:rPr>
      <w:sz w:val="18"/>
      <w:szCs w:val="18"/>
    </w:rPr>
  </w:style>
  <w:style w:type="character" w:customStyle="1" w:styleId="43">
    <w:name w:val="页脚 字符"/>
    <w:basedOn w:val="24"/>
    <w:link w:val="15"/>
    <w:qFormat/>
    <w:uiPriority w:val="99"/>
    <w:rPr>
      <w:sz w:val="18"/>
      <w:szCs w:val="18"/>
    </w:rPr>
  </w:style>
  <w:style w:type="character" w:customStyle="1" w:styleId="44">
    <w:name w:val="标题 3 字符"/>
    <w:basedOn w:val="24"/>
    <w:link w:val="5"/>
    <w:qFormat/>
    <w:uiPriority w:val="9"/>
    <w:rPr>
      <w:b/>
      <w:bCs/>
      <w:sz w:val="32"/>
      <w:szCs w:val="32"/>
    </w:rPr>
  </w:style>
  <w:style w:type="character" w:customStyle="1" w:styleId="45">
    <w:name w:val="标题2 字符"/>
    <w:basedOn w:val="41"/>
    <w:link w:val="34"/>
    <w:qFormat/>
    <w:uiPriority w:val="0"/>
    <w:rPr>
      <w:rFonts w:ascii="宋体" w:hAnsi="宋体" w:eastAsia="宋体" w:cs="黑体"/>
      <w:sz w:val="36"/>
      <w:szCs w:val="36"/>
    </w:rPr>
  </w:style>
  <w:style w:type="character" w:customStyle="1" w:styleId="46">
    <w:name w:val="未处理的提及1"/>
    <w:basedOn w:val="24"/>
    <w:unhideWhenUsed/>
    <w:qFormat/>
    <w:uiPriority w:val="99"/>
    <w:rPr>
      <w:color w:val="605E5C"/>
      <w:shd w:val="clear" w:color="auto" w:fill="E1DFDD"/>
    </w:rPr>
  </w:style>
  <w:style w:type="character" w:customStyle="1" w:styleId="47">
    <w:name w:val="标题 字符"/>
    <w:basedOn w:val="24"/>
    <w:link w:val="20"/>
    <w:qFormat/>
    <w:uiPriority w:val="10"/>
    <w:rPr>
      <w:rFonts w:ascii="等线 Light" w:hAnsi="等线 Light" w:eastAsia="等线 Light" w:cs="黑体"/>
      <w:b/>
      <w:bCs/>
      <w:sz w:val="32"/>
      <w:szCs w:val="32"/>
    </w:rPr>
  </w:style>
  <w:style w:type="character" w:customStyle="1" w:styleId="48">
    <w:name w:val="纯文本 字符"/>
    <w:basedOn w:val="24"/>
    <w:link w:val="36"/>
    <w:qFormat/>
    <w:uiPriority w:val="0"/>
    <w:rPr>
      <w:rFonts w:ascii="宋体" w:hAnsi="Courier New" w:eastAsia="宋体" w:cs="Courier New"/>
      <w:szCs w:val="21"/>
    </w:rPr>
  </w:style>
  <w:style w:type="character" w:customStyle="1" w:styleId="49">
    <w:name w:val="纯文本 字符1"/>
    <w:basedOn w:val="24"/>
    <w:semiHidden/>
    <w:qFormat/>
    <w:uiPriority w:val="99"/>
    <w:rPr>
      <w:rFonts w:ascii="等线" w:hAnsi="Courier New" w:cs="Courier New"/>
      <w:szCs w:val="21"/>
    </w:rPr>
  </w:style>
  <w:style w:type="character" w:customStyle="1" w:styleId="50">
    <w:name w:val="批注框文本 字符"/>
    <w:basedOn w:val="24"/>
    <w:link w:val="14"/>
    <w:qFormat/>
    <w:uiPriority w:val="99"/>
    <w:rPr>
      <w:sz w:val="18"/>
      <w:szCs w:val="18"/>
    </w:rPr>
  </w:style>
  <w:style w:type="character" w:customStyle="1" w:styleId="51">
    <w:name w:val="文档结构图 字符"/>
    <w:basedOn w:val="24"/>
    <w:link w:val="10"/>
    <w:qFormat/>
    <w:uiPriority w:val="0"/>
    <w:rPr>
      <w:rFonts w:ascii="宋体" w:eastAsia="宋体"/>
      <w:sz w:val="18"/>
      <w:szCs w:val="18"/>
    </w:rPr>
  </w:style>
  <w:style w:type="character" w:customStyle="1" w:styleId="52">
    <w:name w:val="标题 5 字符"/>
    <w:basedOn w:val="24"/>
    <w:link w:val="7"/>
    <w:semiHidden/>
    <w:qFormat/>
    <w:uiPriority w:val="9"/>
    <w:rPr>
      <w:b/>
      <w:bCs/>
      <w:sz w:val="28"/>
      <w:szCs w:val="28"/>
    </w:rPr>
  </w:style>
  <w:style w:type="character" w:customStyle="1" w:styleId="53">
    <w:name w:val="标题 4 字符"/>
    <w:basedOn w:val="24"/>
    <w:link w:val="6"/>
    <w:semiHidden/>
    <w:qFormat/>
    <w:uiPriority w:val="9"/>
    <w:rPr>
      <w:rFonts w:ascii="等线 Light" w:hAnsi="等线 Light" w:eastAsia="等线 Light" w:cs="黑体"/>
      <w:b/>
      <w:bCs/>
      <w:sz w:val="28"/>
      <w:szCs w:val="28"/>
    </w:rPr>
  </w:style>
  <w:style w:type="character" w:customStyle="1" w:styleId="54">
    <w:name w:val="标题 7 字符"/>
    <w:basedOn w:val="24"/>
    <w:link w:val="9"/>
    <w:semiHidden/>
    <w:qFormat/>
    <w:uiPriority w:val="9"/>
    <w:rPr>
      <w:b/>
      <w:bCs/>
      <w:sz w:val="24"/>
      <w:szCs w:val="24"/>
    </w:rPr>
  </w:style>
  <w:style w:type="character" w:customStyle="1" w:styleId="55">
    <w:name w:val="标题 6 字符"/>
    <w:basedOn w:val="24"/>
    <w:link w:val="8"/>
    <w:semiHidden/>
    <w:qFormat/>
    <w:uiPriority w:val="9"/>
    <w:rPr>
      <w:rFonts w:ascii="等线 Light" w:hAnsi="等线 Light" w:eastAsia="等线 Light" w:cs="黑体"/>
      <w:b/>
      <w:bCs/>
      <w:sz w:val="24"/>
      <w:szCs w:val="24"/>
    </w:rPr>
  </w:style>
  <w:style w:type="character" w:customStyle="1" w:styleId="56">
    <w:name w:val="批注文字 字符"/>
    <w:basedOn w:val="24"/>
    <w:link w:val="11"/>
    <w:semiHidden/>
    <w:qFormat/>
    <w:uiPriority w:val="99"/>
  </w:style>
  <w:style w:type="character" w:customStyle="1" w:styleId="57">
    <w:name w:val="批注主题 字符"/>
    <w:basedOn w:val="56"/>
    <w:link w:val="21"/>
    <w:semiHidden/>
    <w:qFormat/>
    <w:uiPriority w:val="99"/>
    <w:rPr>
      <w:b/>
      <w:bCs/>
    </w:rPr>
  </w:style>
  <w:style w:type="table" w:customStyle="1" w:styleId="58">
    <w:name w:val="网格型1"/>
    <w:basedOn w:val="2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纯文本 字符2"/>
    <w:basedOn w:val="24"/>
    <w:link w:val="13"/>
    <w:qFormat/>
    <w:uiPriority w:val="0"/>
    <w:rPr>
      <w:rFonts w:hint="eastAsia" w:ascii="宋体" w:hAnsi="Courier New" w:eastAsia="宋体" w:cs="宋体"/>
      <w:szCs w:val="21"/>
    </w:rPr>
  </w:style>
  <w:style w:type="character" w:customStyle="1" w:styleId="60">
    <w:name w:val="active7"/>
    <w:basedOn w:val="24"/>
    <w:uiPriority w:val="0"/>
    <w:rPr>
      <w:color w:val="00FF00"/>
      <w:shd w:val="clear" w:fill="111111"/>
    </w:rPr>
  </w:style>
  <w:style w:type="character" w:customStyle="1" w:styleId="61">
    <w:name w:val="xdrichtextbox"/>
    <w:basedOn w:val="24"/>
    <w:uiPriority w:val="0"/>
    <w:rPr>
      <w:color w:val="auto"/>
      <w:u w:val="none"/>
      <w:bdr w:val="single" w:color="DCDCDC" w:sz="8" w:space="0"/>
      <w:shd w:val="clear" w:fill="auto"/>
    </w:rPr>
  </w:style>
  <w:style w:type="character" w:customStyle="1" w:styleId="62">
    <w:name w:val="hilite"/>
    <w:basedOn w:val="24"/>
    <w:uiPriority w:val="0"/>
    <w:rPr>
      <w:color w:val="FFFFFF"/>
      <w:shd w:val="clear" w:fill="666677"/>
    </w:rPr>
  </w:style>
  <w:style w:type="character" w:customStyle="1" w:styleId="63">
    <w:name w:val="pagechatarealistclose_box"/>
    <w:basedOn w:val="24"/>
    <w:uiPriority w:val="0"/>
  </w:style>
  <w:style w:type="character" w:customStyle="1" w:styleId="64">
    <w:name w:val="pagechatarealistclose_box1"/>
    <w:basedOn w:val="24"/>
    <w:uiPriority w:val="0"/>
  </w:style>
  <w:style w:type="character" w:customStyle="1" w:styleId="65">
    <w:name w:val="design_class"/>
    <w:basedOn w:val="24"/>
    <w:uiPriority w:val="0"/>
  </w:style>
  <w:style w:type="character" w:customStyle="1" w:styleId="66">
    <w:name w:val="browse_class&gt;span"/>
    <w:basedOn w:val="24"/>
    <w:uiPriority w:val="0"/>
    <w:rPr>
      <w:shd w:val="clear" w:fill="F8F8F8"/>
    </w:rPr>
  </w:style>
  <w:style w:type="character" w:customStyle="1" w:styleId="67">
    <w:name w:val="button"/>
    <w:basedOn w:val="24"/>
    <w:uiPriority w:val="0"/>
  </w:style>
  <w:style w:type="character" w:customStyle="1" w:styleId="68">
    <w:name w:val="edit_class"/>
    <w:basedOn w:val="24"/>
    <w:qFormat/>
    <w:uiPriority w:val="0"/>
  </w:style>
  <w:style w:type="character" w:customStyle="1" w:styleId="69">
    <w:name w:val="tmpztreemove_arrow"/>
    <w:basedOn w:val="24"/>
    <w:uiPriority w:val="0"/>
  </w:style>
  <w:style w:type="character" w:customStyle="1" w:styleId="70">
    <w:name w:val="ico1654"/>
    <w:basedOn w:val="24"/>
    <w:uiPriority w:val="0"/>
  </w:style>
  <w:style w:type="character" w:customStyle="1" w:styleId="71">
    <w:name w:val="ico1655"/>
    <w:basedOn w:val="24"/>
    <w:uiPriority w:val="0"/>
  </w:style>
  <w:style w:type="character" w:customStyle="1" w:styleId="72">
    <w:name w:val="drapbtn"/>
    <w:basedOn w:val="24"/>
    <w:uiPriority w:val="0"/>
  </w:style>
  <w:style w:type="character" w:customStyle="1" w:styleId="73">
    <w:name w:val="browse_class&gt;label"/>
    <w:basedOn w:val="24"/>
    <w:uiPriority w:val="0"/>
    <w:rPr>
      <w:shd w:val="clear" w:fill="F8F8F8"/>
    </w:rPr>
  </w:style>
  <w:style w:type="character" w:customStyle="1" w:styleId="74">
    <w:name w:val="browse_class&gt;input"/>
    <w:basedOn w:val="24"/>
    <w:uiPriority w:val="0"/>
    <w:rPr>
      <w:shd w:val="clear" w:fill="F8F8F8"/>
    </w:rPr>
  </w:style>
  <w:style w:type="character" w:customStyle="1" w:styleId="75">
    <w:name w:val="w32"/>
    <w:basedOn w:val="24"/>
    <w:uiPriority w:val="0"/>
  </w:style>
  <w:style w:type="character" w:customStyle="1" w:styleId="76">
    <w:name w:val="cy"/>
    <w:basedOn w:val="24"/>
    <w:qFormat/>
    <w:uiPriority w:val="0"/>
  </w:style>
  <w:style w:type="character" w:customStyle="1" w:styleId="77">
    <w:name w:val="cdropright"/>
    <w:basedOn w:val="24"/>
    <w:qFormat/>
    <w:uiPriority w:val="0"/>
  </w:style>
  <w:style w:type="character" w:customStyle="1" w:styleId="78">
    <w:name w:val="cdropleft"/>
    <w:basedOn w:val="24"/>
    <w:uiPriority w:val="0"/>
  </w:style>
  <w:style w:type="character" w:customStyle="1" w:styleId="79">
    <w:name w:val="token-input-delete-token"/>
    <w:basedOn w:val="24"/>
    <w:qFormat/>
    <w:uiPriority w:val="0"/>
    <w:rPr>
      <w:color w:val="FFFFFF"/>
    </w:rPr>
  </w:style>
  <w:style w:type="character" w:customStyle="1" w:styleId="80">
    <w:name w:val="biggerthanmax"/>
    <w:basedOn w:val="24"/>
    <w:qFormat/>
    <w:uiPriority w:val="0"/>
    <w:rPr>
      <w:shd w:val="clear" w:fill="FFFF0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211</Pages>
  <Words>14486</Words>
  <Characters>14650</Characters>
  <Lines>892</Lines>
  <Paragraphs>251</Paragraphs>
  <TotalTime>14</TotalTime>
  <ScaleCrop>false</ScaleCrop>
  <LinksUpToDate>false</LinksUpToDate>
  <CharactersWithSpaces>15157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2020-02-07T01:35:00Z</dcterms:created>
  <dc:creator>李 鸻</dc:creator>
  <cp:lastModifiedBy>宋昕玥</cp:lastModifiedBy>
  <cp:lastPrinted>2020-08-31T09:39:00Z</cp:lastPrinted>
  <dcterms:modified xsi:type="dcterms:W3CDTF">2025-10-31T02:38:18Z</dcterms:modified>
  <dc:title>医疗保障行政执法文书制作指引与文书样式</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313A920159EA4650B3FB09E1B22C1BD1_13</vt:lpwstr>
  </property>
</Properties>
</file>